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136" w:rsidRDefault="007A0136" w:rsidP="00535859">
      <w:pPr>
        <w:tabs>
          <w:tab w:val="left" w:pos="142"/>
        </w:tabs>
        <w:spacing w:after="0" w:line="360" w:lineRule="auto"/>
        <w:jc w:val="both"/>
        <w:rPr>
          <w:rFonts w:ascii="Times New Roman" w:hAnsi="Times New Roman" w:cs="Times New Roman"/>
          <w:b/>
          <w:sz w:val="24"/>
          <w:szCs w:val="24"/>
        </w:rPr>
      </w:pPr>
      <w:bookmarkStart w:id="0" w:name="_Hlk495323514"/>
      <w:bookmarkStart w:id="1" w:name="_Hlk490454851"/>
      <w:bookmarkStart w:id="2" w:name="_Hlk477170280"/>
      <w:bookmarkEnd w:id="0"/>
      <w:r w:rsidRPr="006135B5">
        <w:rPr>
          <w:noProof/>
        </w:rPr>
        <w:drawing>
          <wp:inline distT="0" distB="0" distL="0" distR="0" wp14:anchorId="2EC78837" wp14:editId="37C17089">
            <wp:extent cx="1401308" cy="1260000"/>
            <wp:effectExtent l="0" t="0" r="8890" b="0"/>
            <wp:docPr id="6" name="Picture 6" descr="Description: Description: E:\bem\logo\10387208_347043795488050_553556836814763825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bem\logo\10387208_347043795488050_5535568368147638253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1308" cy="1260000"/>
                    </a:xfrm>
                    <a:prstGeom prst="rect">
                      <a:avLst/>
                    </a:prstGeom>
                    <a:noFill/>
                    <a:ln>
                      <a:noFill/>
                    </a:ln>
                  </pic:spPr>
                </pic:pic>
              </a:graphicData>
            </a:graphic>
          </wp:inline>
        </w:drawing>
      </w:r>
    </w:p>
    <w:p w:rsidR="007A0136" w:rsidRPr="00FA5422" w:rsidRDefault="007A0136" w:rsidP="007A0136">
      <w:pPr>
        <w:spacing w:after="0" w:line="360" w:lineRule="auto"/>
        <w:jc w:val="both"/>
        <w:rPr>
          <w:rFonts w:ascii="Times New Roman" w:hAnsi="Times New Roman" w:cs="Times New Roman"/>
          <w:b/>
          <w:sz w:val="24"/>
          <w:szCs w:val="24"/>
        </w:rPr>
      </w:pPr>
      <w:r w:rsidRPr="00FA5422">
        <w:rPr>
          <w:rFonts w:ascii="Times New Roman" w:hAnsi="Times New Roman" w:cs="Times New Roman"/>
          <w:b/>
          <w:sz w:val="24"/>
          <w:szCs w:val="24"/>
        </w:rPr>
        <w:t xml:space="preserve"> </w:t>
      </w:r>
    </w:p>
    <w:bookmarkStart w:id="3" w:name="_Hlk480211459"/>
    <w:bookmarkStart w:id="4" w:name="_Hlk480215348"/>
    <w:bookmarkEnd w:id="3"/>
    <w:bookmarkEnd w:id="4"/>
    <w:p w:rsidR="007A0136" w:rsidRPr="006135B5" w:rsidRDefault="007A0136" w:rsidP="007A0136">
      <w:pPr>
        <w:spacing w:after="0" w:line="360" w:lineRule="auto"/>
        <w:jc w:val="both"/>
        <w:rPr>
          <w:rFonts w:ascii="Times New Roman" w:hAnsi="Times New Roman" w:cs="Times New Roman"/>
          <w:b/>
          <w:sz w:val="24"/>
          <w:szCs w:val="24"/>
        </w:rPr>
      </w:pPr>
      <w:r>
        <w:rPr>
          <w:rFonts w:ascii="Trebuchet MS" w:hAnsi="Trebuchet MS" w:cs="Times New Roman"/>
          <w:noProof/>
          <w:sz w:val="24"/>
          <w:szCs w:val="24"/>
        </w:rPr>
        <mc:AlternateContent>
          <mc:Choice Requires="wps">
            <w:drawing>
              <wp:anchor distT="0" distB="0" distL="114300" distR="114300" simplePos="0" relativeHeight="251660288" behindDoc="1" locked="0" layoutInCell="1" allowOverlap="1" wp14:anchorId="13070759" wp14:editId="0FB19111">
                <wp:simplePos x="0" y="0"/>
                <wp:positionH relativeFrom="page">
                  <wp:align>right</wp:align>
                </wp:positionH>
                <wp:positionV relativeFrom="paragraph">
                  <wp:posOffset>406846</wp:posOffset>
                </wp:positionV>
                <wp:extent cx="7566988" cy="8109284"/>
                <wp:effectExtent l="0" t="0" r="0" b="6350"/>
                <wp:wrapNone/>
                <wp:docPr id="21" name="Rectangle 21"/>
                <wp:cNvGraphicFramePr/>
                <a:graphic xmlns:a="http://schemas.openxmlformats.org/drawingml/2006/main">
                  <a:graphicData uri="http://schemas.microsoft.com/office/word/2010/wordprocessingShape">
                    <wps:wsp>
                      <wps:cNvSpPr/>
                      <wps:spPr>
                        <a:xfrm>
                          <a:off x="0" y="0"/>
                          <a:ext cx="7566988" cy="8109284"/>
                        </a:xfrm>
                        <a:prstGeom prst="rect">
                          <a:avLst/>
                        </a:prstGeom>
                        <a:solidFill>
                          <a:srgbClr val="00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C2043E" id="Rectangle 21" o:spid="_x0000_s1026" style="position:absolute;margin-left:544.65pt;margin-top:32.05pt;width:595.85pt;height:638.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" fillcolor="#00f200" stroked="f" strokeweight="1pt">
                <w10:wrap anchorx="page"/>
              </v:rect>
            </w:pict>
          </mc:Fallback>
        </mc:AlternateContent>
      </w:r>
      <w:r w:rsidRPr="006135B5">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A16E157" wp14:editId="4ACF87DE">
                <wp:simplePos x="0" y="0"/>
                <wp:positionH relativeFrom="page">
                  <wp:posOffset>-45194</wp:posOffset>
                </wp:positionH>
                <wp:positionV relativeFrom="paragraph">
                  <wp:posOffset>283210</wp:posOffset>
                </wp:positionV>
                <wp:extent cx="7614745" cy="157655"/>
                <wp:effectExtent l="0" t="0" r="5715" b="0"/>
                <wp:wrapNone/>
                <wp:docPr id="18" name="Rectangle 18"/>
                <wp:cNvGraphicFramePr/>
                <a:graphic xmlns:a="http://schemas.openxmlformats.org/drawingml/2006/main">
                  <a:graphicData uri="http://schemas.microsoft.com/office/word/2010/wordprocessingShape">
                    <wps:wsp>
                      <wps:cNvSpPr/>
                      <wps:spPr>
                        <a:xfrm>
                          <a:off x="0" y="0"/>
                          <a:ext cx="7614745" cy="1576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270C18" id="Rectangle 18" o:spid="_x0000_s1026" style="position:absolute;margin-left:-3.55pt;margin-top:22.3pt;width:599.6pt;height:1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" fillcolor="red" stroked="f" strokeweight="1pt">
                <w10:wrap anchorx="page"/>
              </v:rect>
            </w:pict>
          </mc:Fallback>
        </mc:AlternateContent>
      </w:r>
    </w:p>
    <w:p w:rsidR="007A0136" w:rsidRDefault="007A0136" w:rsidP="007A0136">
      <w:pPr>
        <w:spacing w:after="0" w:line="360" w:lineRule="auto"/>
        <w:jc w:val="both"/>
        <w:rPr>
          <w:rFonts w:ascii="Trebuchet MS" w:hAnsi="Trebuchet MS" w:cs="Times New Roman"/>
          <w:b/>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Pr="005F1FC4" w:rsidRDefault="007A0136" w:rsidP="007A0136">
      <w:pPr>
        <w:spacing w:after="0" w:line="240" w:lineRule="auto"/>
        <w:jc w:val="both"/>
        <w:rPr>
          <w:rFonts w:ascii="Trebuchet MS" w:hAnsi="Trebuchet MS" w:cs="Times New Roman"/>
          <w:b/>
          <w:sz w:val="24"/>
          <w:szCs w:val="24"/>
        </w:rPr>
      </w:pPr>
      <w:r w:rsidRPr="005F1FC4">
        <w:rPr>
          <w:rFonts w:ascii="Trebuchet MS" w:hAnsi="Trebuchet MS" w:cs="Times New Roman"/>
          <w:b/>
          <w:sz w:val="24"/>
          <w:szCs w:val="24"/>
        </w:rPr>
        <w:t>SKRIPSI – MG1SK46</w:t>
      </w:r>
    </w:p>
    <w:p w:rsidR="007A0136" w:rsidRPr="001A57FF" w:rsidRDefault="007A0136" w:rsidP="007A0136">
      <w:pPr>
        <w:autoSpaceDE w:val="0"/>
        <w:autoSpaceDN w:val="0"/>
        <w:adjustRightInd w:val="0"/>
        <w:spacing w:after="0" w:line="240" w:lineRule="auto"/>
        <w:jc w:val="both"/>
        <w:rPr>
          <w:rFonts w:ascii="Trebuchet MS" w:hAnsi="Trebuchet MS" w:cs="Times New Roman"/>
          <w:b/>
          <w:bCs/>
          <w:color w:val="000000"/>
          <w:sz w:val="36"/>
          <w:szCs w:val="24"/>
        </w:rPr>
      </w:pPr>
      <w:r w:rsidRPr="00E7739D">
        <w:rPr>
          <w:rFonts w:ascii="Trebuchet MS" w:hAnsi="Trebuchet MS" w:cs="Times New Roman"/>
          <w:b/>
          <w:bCs/>
          <w:color w:val="000000"/>
          <w:sz w:val="36"/>
          <w:szCs w:val="24"/>
        </w:rPr>
        <w:t xml:space="preserve">PENGARUH RASIO </w:t>
      </w:r>
      <w:r w:rsidRPr="00E7739D">
        <w:rPr>
          <w:rFonts w:ascii="Trebuchet MS" w:hAnsi="Trebuchet MS" w:cs="Times New Roman"/>
          <w:b/>
          <w:bCs/>
          <w:sz w:val="36"/>
          <w:szCs w:val="24"/>
        </w:rPr>
        <w:t xml:space="preserve">BOPO, CAR, NIM, NPL, DAN </w:t>
      </w:r>
      <w:r w:rsidRPr="00E7739D">
        <w:rPr>
          <w:rFonts w:ascii="Trebuchet MS" w:hAnsi="Trebuchet MS" w:cs="Times New Roman"/>
          <w:b/>
          <w:bCs/>
          <w:i/>
          <w:sz w:val="36"/>
          <w:szCs w:val="24"/>
        </w:rPr>
        <w:t>CASH TURNOVER</w:t>
      </w:r>
      <w:r w:rsidRPr="00E7739D">
        <w:rPr>
          <w:rFonts w:ascii="Trebuchet MS" w:hAnsi="Trebuchet MS" w:cs="Times New Roman"/>
          <w:b/>
          <w:bCs/>
          <w:sz w:val="36"/>
          <w:szCs w:val="24"/>
        </w:rPr>
        <w:t xml:space="preserve"> TERHADAP </w:t>
      </w:r>
      <w:r w:rsidRPr="00E7739D">
        <w:rPr>
          <w:rFonts w:ascii="Trebuchet MS" w:hAnsi="Trebuchet MS" w:cs="Times New Roman"/>
          <w:b/>
          <w:bCs/>
          <w:color w:val="000000"/>
          <w:sz w:val="36"/>
          <w:szCs w:val="24"/>
        </w:rPr>
        <w:t>PROFITABILITAS PERUSAHAAN PERBANKAN</w:t>
      </w:r>
      <w:r>
        <w:rPr>
          <w:rFonts w:ascii="Trebuchet MS" w:hAnsi="Trebuchet MS" w:cs="Times New Roman"/>
          <w:b/>
          <w:bCs/>
          <w:color w:val="000000"/>
          <w:sz w:val="36"/>
          <w:szCs w:val="24"/>
        </w:rPr>
        <w:t xml:space="preserve"> </w:t>
      </w:r>
      <w:r w:rsidRPr="001A57FF">
        <w:rPr>
          <w:rFonts w:ascii="Trebuchet MS" w:hAnsi="Trebuchet MS" w:cs="Times New Roman"/>
          <w:b/>
          <w:bCs/>
          <w:sz w:val="36"/>
          <w:szCs w:val="24"/>
        </w:rPr>
        <w:t>YANG TERDAFTAR DI BEI PERIODE 2013-2015</w:t>
      </w:r>
    </w:p>
    <w:p w:rsidR="007A0136" w:rsidRPr="004811F3" w:rsidRDefault="007A0136" w:rsidP="007A0136">
      <w:pPr>
        <w:spacing w:after="0" w:line="360" w:lineRule="auto"/>
        <w:rPr>
          <w:rFonts w:ascii="Trebuchet MS" w:hAnsi="Trebuchet MS" w:cs="Times New Roman"/>
          <w:sz w:val="24"/>
          <w:szCs w:val="24"/>
        </w:rPr>
      </w:pPr>
    </w:p>
    <w:bookmarkEnd w:id="1"/>
    <w:bookmarkEnd w:id="2"/>
    <w:p w:rsidR="007A0136"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Endang Suliati</w:t>
      </w:r>
    </w:p>
    <w:p w:rsidR="007A0136" w:rsidRPr="007763BD"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1011510059</w:t>
      </w:r>
    </w:p>
    <w:p w:rsidR="007A0136" w:rsidRDefault="007A0136" w:rsidP="007A0136">
      <w:pPr>
        <w:spacing w:after="0" w:line="360" w:lineRule="auto"/>
        <w:rPr>
          <w:rFonts w:ascii="Trebuchet MS" w:hAnsi="Trebuchet MS" w:cstheme="majorBidi"/>
          <w:sz w:val="24"/>
          <w:szCs w:val="24"/>
          <w:lang w:val="id-ID"/>
        </w:rPr>
      </w:pPr>
    </w:p>
    <w:p w:rsidR="007A0136" w:rsidRDefault="007A0136" w:rsidP="007A0136">
      <w:pPr>
        <w:spacing w:after="0" w:line="360" w:lineRule="auto"/>
        <w:rPr>
          <w:rFonts w:ascii="Trebuchet MS" w:hAnsi="Trebuchet MS" w:cstheme="majorBidi"/>
          <w:sz w:val="24"/>
          <w:szCs w:val="24"/>
        </w:rPr>
      </w:pPr>
      <w:r w:rsidRPr="007763BD">
        <w:rPr>
          <w:rFonts w:ascii="Trebuchet MS" w:hAnsi="Trebuchet MS" w:cstheme="majorBidi"/>
          <w:sz w:val="24"/>
          <w:szCs w:val="24"/>
        </w:rPr>
        <w:t>DOSEN PEMBIMBING:</w:t>
      </w:r>
    </w:p>
    <w:p w:rsidR="007A0136"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Prof. Tjiptohadi Sawarjuwono, M.Ec., Ph.D., CPA., CA., Ak.</w:t>
      </w:r>
    </w:p>
    <w:p w:rsidR="007A0136" w:rsidRPr="00416844"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 xml:space="preserve">Yanuar Trisnowati, </w:t>
      </w:r>
      <w:r w:rsidRPr="007763BD">
        <w:rPr>
          <w:rFonts w:ascii="Trebuchet MS" w:hAnsi="Trebuchet MS" w:cstheme="majorBidi"/>
          <w:sz w:val="24"/>
          <w:szCs w:val="24"/>
        </w:rPr>
        <w:t>S.E., M.M.</w:t>
      </w:r>
      <w:r>
        <w:rPr>
          <w:rFonts w:ascii="Trebuchet MS" w:hAnsi="Trebuchet MS" w:cstheme="majorBidi"/>
          <w:sz w:val="24"/>
          <w:szCs w:val="24"/>
        </w:rPr>
        <w:t>, CFP</w:t>
      </w:r>
    </w:p>
    <w:p w:rsidR="007A0136" w:rsidRPr="007763BD" w:rsidRDefault="007A0136" w:rsidP="007A0136">
      <w:pPr>
        <w:spacing w:line="360" w:lineRule="auto"/>
        <w:rPr>
          <w:rFonts w:ascii="Trebuchet MS" w:hAnsi="Trebuchet MS" w:cstheme="majorBidi"/>
          <w:sz w:val="24"/>
          <w:szCs w:val="24"/>
        </w:rPr>
      </w:pPr>
    </w:p>
    <w:p w:rsidR="007A0136" w:rsidRDefault="007A0136" w:rsidP="007A0136">
      <w:pPr>
        <w:spacing w:after="0" w:line="360" w:lineRule="auto"/>
        <w:rPr>
          <w:rFonts w:ascii="Trebuchet MS" w:hAnsi="Trebuchet MS" w:cstheme="majorBidi"/>
          <w:b/>
          <w:sz w:val="24"/>
          <w:szCs w:val="24"/>
        </w:rPr>
      </w:pPr>
      <w:r w:rsidRPr="007763BD">
        <w:rPr>
          <w:rFonts w:ascii="Trebuchet MS" w:hAnsi="Trebuchet MS" w:cstheme="majorBidi"/>
          <w:b/>
          <w:sz w:val="24"/>
          <w:szCs w:val="24"/>
        </w:rPr>
        <w:t>PROGRAM SARJANA</w:t>
      </w:r>
    </w:p>
    <w:p w:rsidR="007A0136" w:rsidRPr="00E7739D" w:rsidRDefault="007A0136" w:rsidP="007A0136">
      <w:pPr>
        <w:spacing w:after="0" w:line="360" w:lineRule="auto"/>
        <w:rPr>
          <w:rFonts w:ascii="Trebuchet MS" w:hAnsi="Trebuchet MS" w:cstheme="majorBidi"/>
          <w:b/>
          <w:sz w:val="24"/>
          <w:szCs w:val="24"/>
        </w:rPr>
      </w:pPr>
      <w:r>
        <w:rPr>
          <w:rFonts w:ascii="Trebuchet MS" w:hAnsi="Trebuchet MS" w:cstheme="majorBidi"/>
          <w:b/>
          <w:sz w:val="24"/>
          <w:szCs w:val="24"/>
        </w:rPr>
        <w:t>BIDANG KEAHLIAN MANAJEMEN KEUANGAN</w:t>
      </w:r>
    </w:p>
    <w:p w:rsidR="007A0136" w:rsidRPr="007763BD" w:rsidRDefault="007A0136" w:rsidP="007A0136">
      <w:pPr>
        <w:spacing w:after="0" w:line="360" w:lineRule="auto"/>
        <w:rPr>
          <w:rFonts w:ascii="Trebuchet MS" w:hAnsi="Trebuchet MS" w:cstheme="majorBidi"/>
          <w:b/>
          <w:sz w:val="24"/>
          <w:szCs w:val="24"/>
        </w:rPr>
      </w:pPr>
      <w:r>
        <w:rPr>
          <w:rFonts w:ascii="Trebuchet MS" w:hAnsi="Trebuchet MS" w:cstheme="majorBidi"/>
          <w:b/>
          <w:sz w:val="24"/>
          <w:szCs w:val="24"/>
        </w:rPr>
        <w:t>JURUSAN</w:t>
      </w:r>
      <w:r w:rsidRPr="007763BD">
        <w:rPr>
          <w:rFonts w:ascii="Trebuchet MS" w:hAnsi="Trebuchet MS" w:cstheme="majorBidi"/>
          <w:b/>
          <w:sz w:val="24"/>
          <w:szCs w:val="24"/>
        </w:rPr>
        <w:t xml:space="preserve"> MANAJEMEN</w:t>
      </w:r>
    </w:p>
    <w:p w:rsidR="007A0136" w:rsidRPr="007763BD" w:rsidRDefault="007A0136" w:rsidP="007A0136">
      <w:pPr>
        <w:spacing w:after="0" w:line="360" w:lineRule="auto"/>
        <w:rPr>
          <w:rFonts w:ascii="Trebuchet MS" w:hAnsi="Trebuchet MS" w:cstheme="majorBidi"/>
          <w:b/>
          <w:sz w:val="24"/>
          <w:szCs w:val="24"/>
        </w:rPr>
      </w:pPr>
      <w:r w:rsidRPr="007763BD">
        <w:rPr>
          <w:rFonts w:ascii="Trebuchet MS" w:hAnsi="Trebuchet MS" w:cstheme="majorBidi"/>
          <w:b/>
          <w:sz w:val="24"/>
          <w:szCs w:val="24"/>
        </w:rPr>
        <w:t>UNIVERSITAS INTERNASIONAL SEMEN INDONESIA</w:t>
      </w:r>
    </w:p>
    <w:p w:rsidR="007A0136" w:rsidRPr="007763BD" w:rsidRDefault="007A0136" w:rsidP="007A0136">
      <w:pPr>
        <w:spacing w:after="0" w:line="360" w:lineRule="auto"/>
        <w:rPr>
          <w:rFonts w:ascii="Trebuchet MS" w:hAnsi="Trebuchet MS" w:cstheme="majorBidi"/>
          <w:b/>
          <w:sz w:val="24"/>
          <w:szCs w:val="24"/>
        </w:rPr>
      </w:pPr>
      <w:r w:rsidRPr="007763BD">
        <w:rPr>
          <w:rFonts w:ascii="Trebuchet MS" w:hAnsi="Trebuchet MS" w:cstheme="majorBidi"/>
          <w:b/>
          <w:sz w:val="24"/>
          <w:szCs w:val="24"/>
        </w:rPr>
        <w:t>GRESIK</w:t>
      </w:r>
    </w:p>
    <w:p w:rsidR="007A0136" w:rsidRPr="001E753D" w:rsidRDefault="007A0136" w:rsidP="007A0136">
      <w:pPr>
        <w:spacing w:after="0" w:line="360" w:lineRule="auto"/>
        <w:rPr>
          <w:rFonts w:ascii="Trebuchet MS" w:hAnsi="Trebuchet MS" w:cstheme="majorBidi"/>
          <w:b/>
          <w:sz w:val="24"/>
          <w:szCs w:val="24"/>
          <w:lang w:val="id-ID"/>
        </w:rPr>
      </w:pPr>
      <w:r w:rsidRPr="007763BD">
        <w:rPr>
          <w:rFonts w:ascii="Trebuchet MS" w:hAnsi="Trebuchet MS" w:cstheme="majorBidi"/>
          <w:b/>
          <w:sz w:val="24"/>
          <w:szCs w:val="24"/>
        </w:rPr>
        <w:t>2017</w:t>
      </w:r>
    </w:p>
    <w:p w:rsidR="007A0136" w:rsidRDefault="007A0136" w:rsidP="007A0136">
      <w:pPr>
        <w:spacing w:after="0" w:line="360" w:lineRule="auto"/>
        <w:jc w:val="both"/>
        <w:rPr>
          <w:rFonts w:ascii="Times New Roman" w:hAnsi="Times New Roman" w:cs="Times New Roman"/>
          <w:b/>
          <w:sz w:val="24"/>
          <w:szCs w:val="24"/>
        </w:rPr>
      </w:pPr>
      <w:r w:rsidRPr="006135B5">
        <w:rPr>
          <w:noProof/>
        </w:rPr>
        <w:lastRenderedPageBreak/>
        <w:drawing>
          <wp:inline distT="0" distB="0" distL="0" distR="0" wp14:anchorId="48ACA466" wp14:editId="222BC7E8">
            <wp:extent cx="1401308" cy="1260000"/>
            <wp:effectExtent l="0" t="0" r="8890" b="0"/>
            <wp:docPr id="2" name="Picture 2" descr="Description: Description: E:\bem\logo\10387208_347043795488050_553556836814763825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bem\logo\10387208_347043795488050_5535568368147638253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1308" cy="1260000"/>
                    </a:xfrm>
                    <a:prstGeom prst="rect">
                      <a:avLst/>
                    </a:prstGeom>
                    <a:noFill/>
                    <a:ln>
                      <a:noFill/>
                    </a:ln>
                  </pic:spPr>
                </pic:pic>
              </a:graphicData>
            </a:graphic>
          </wp:inline>
        </w:drawing>
      </w:r>
    </w:p>
    <w:p w:rsidR="007A0136" w:rsidRPr="00FA5422" w:rsidRDefault="007A0136" w:rsidP="007A0136">
      <w:pPr>
        <w:spacing w:after="0" w:line="360" w:lineRule="auto"/>
        <w:jc w:val="both"/>
        <w:rPr>
          <w:rFonts w:ascii="Times New Roman" w:hAnsi="Times New Roman" w:cs="Times New Roman"/>
          <w:b/>
          <w:sz w:val="24"/>
          <w:szCs w:val="24"/>
        </w:rPr>
      </w:pPr>
      <w:r w:rsidRPr="00FA5422">
        <w:rPr>
          <w:rFonts w:ascii="Times New Roman" w:hAnsi="Times New Roman" w:cs="Times New Roman"/>
          <w:b/>
          <w:sz w:val="24"/>
          <w:szCs w:val="24"/>
        </w:rPr>
        <w:t xml:space="preserve"> </w:t>
      </w:r>
    </w:p>
    <w:p w:rsidR="007A0136" w:rsidRPr="006135B5" w:rsidRDefault="007A0136" w:rsidP="007A0136">
      <w:pPr>
        <w:spacing w:after="0" w:line="360" w:lineRule="auto"/>
        <w:jc w:val="both"/>
        <w:rPr>
          <w:rFonts w:ascii="Times New Roman" w:hAnsi="Times New Roman" w:cs="Times New Roman"/>
          <w:b/>
          <w:sz w:val="24"/>
          <w:szCs w:val="24"/>
        </w:rPr>
      </w:pPr>
      <w:r w:rsidRPr="006135B5">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4A0C383" wp14:editId="26791CDB">
                <wp:simplePos x="0" y="0"/>
                <wp:positionH relativeFrom="page">
                  <wp:posOffset>-45194</wp:posOffset>
                </wp:positionH>
                <wp:positionV relativeFrom="paragraph">
                  <wp:posOffset>283210</wp:posOffset>
                </wp:positionV>
                <wp:extent cx="7614745" cy="157655"/>
                <wp:effectExtent l="0" t="0" r="5715" b="0"/>
                <wp:wrapNone/>
                <wp:docPr id="1" name="Rectangle 1"/>
                <wp:cNvGraphicFramePr/>
                <a:graphic xmlns:a="http://schemas.openxmlformats.org/drawingml/2006/main">
                  <a:graphicData uri="http://schemas.microsoft.com/office/word/2010/wordprocessingShape">
                    <wps:wsp>
                      <wps:cNvSpPr/>
                      <wps:spPr>
                        <a:xfrm>
                          <a:off x="0" y="0"/>
                          <a:ext cx="7614745" cy="1576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643724" id="Rectangle 1" o:spid="_x0000_s1026" style="position:absolute;margin-left:-3.55pt;margin-top:22.3pt;width:599.6pt;height:1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" fillcolor="red" stroked="f" strokeweight="1pt">
                <w10:wrap anchorx="page"/>
              </v:rect>
            </w:pict>
          </mc:Fallback>
        </mc:AlternateContent>
      </w:r>
    </w:p>
    <w:p w:rsidR="007A0136" w:rsidRDefault="007A0136" w:rsidP="007A0136">
      <w:pPr>
        <w:spacing w:after="0" w:line="360" w:lineRule="auto"/>
        <w:jc w:val="both"/>
        <w:rPr>
          <w:rFonts w:ascii="Trebuchet MS" w:hAnsi="Trebuchet MS" w:cs="Times New Roman"/>
          <w:b/>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Default="007A0136" w:rsidP="007A0136">
      <w:pPr>
        <w:spacing w:after="0" w:line="360" w:lineRule="auto"/>
        <w:jc w:val="both"/>
        <w:rPr>
          <w:rFonts w:ascii="Trebuchet MS" w:hAnsi="Trebuchet MS" w:cs="Times New Roman"/>
          <w:sz w:val="24"/>
          <w:szCs w:val="24"/>
        </w:rPr>
      </w:pPr>
    </w:p>
    <w:p w:rsidR="007A0136" w:rsidRPr="005F1FC4" w:rsidRDefault="007A0136" w:rsidP="007A0136">
      <w:pPr>
        <w:spacing w:after="0" w:line="240" w:lineRule="auto"/>
        <w:jc w:val="both"/>
        <w:rPr>
          <w:rFonts w:ascii="Trebuchet MS" w:hAnsi="Trebuchet MS" w:cs="Times New Roman"/>
          <w:b/>
          <w:sz w:val="24"/>
          <w:szCs w:val="24"/>
        </w:rPr>
      </w:pPr>
      <w:r w:rsidRPr="005F1FC4">
        <w:rPr>
          <w:rFonts w:ascii="Trebuchet MS" w:hAnsi="Trebuchet MS" w:cs="Times New Roman"/>
          <w:b/>
          <w:sz w:val="24"/>
          <w:szCs w:val="24"/>
        </w:rPr>
        <w:t>SKRIPSI – MG1SK46</w:t>
      </w:r>
    </w:p>
    <w:p w:rsidR="007A0136" w:rsidRPr="001A57FF" w:rsidRDefault="007A0136" w:rsidP="007A0136">
      <w:pPr>
        <w:autoSpaceDE w:val="0"/>
        <w:autoSpaceDN w:val="0"/>
        <w:adjustRightInd w:val="0"/>
        <w:spacing w:after="0" w:line="240" w:lineRule="auto"/>
        <w:jc w:val="both"/>
        <w:rPr>
          <w:rFonts w:ascii="Trebuchet MS" w:hAnsi="Trebuchet MS" w:cs="Times New Roman"/>
          <w:b/>
          <w:bCs/>
          <w:color w:val="000000"/>
          <w:sz w:val="36"/>
          <w:szCs w:val="24"/>
        </w:rPr>
      </w:pPr>
      <w:r w:rsidRPr="00E7739D">
        <w:rPr>
          <w:rFonts w:ascii="Trebuchet MS" w:hAnsi="Trebuchet MS" w:cs="Times New Roman"/>
          <w:b/>
          <w:bCs/>
          <w:color w:val="000000"/>
          <w:sz w:val="36"/>
          <w:szCs w:val="24"/>
        </w:rPr>
        <w:t xml:space="preserve">PENGARUH RASIO </w:t>
      </w:r>
      <w:r w:rsidRPr="00E7739D">
        <w:rPr>
          <w:rFonts w:ascii="Trebuchet MS" w:hAnsi="Trebuchet MS" w:cs="Times New Roman"/>
          <w:b/>
          <w:bCs/>
          <w:sz w:val="36"/>
          <w:szCs w:val="24"/>
        </w:rPr>
        <w:t xml:space="preserve">BOPO, CAR, NIM, NPL, DAN </w:t>
      </w:r>
      <w:r w:rsidRPr="00E7739D">
        <w:rPr>
          <w:rFonts w:ascii="Trebuchet MS" w:hAnsi="Trebuchet MS" w:cs="Times New Roman"/>
          <w:b/>
          <w:bCs/>
          <w:i/>
          <w:sz w:val="36"/>
          <w:szCs w:val="24"/>
        </w:rPr>
        <w:t>CASH TURNOVER</w:t>
      </w:r>
      <w:r w:rsidRPr="00E7739D">
        <w:rPr>
          <w:rFonts w:ascii="Trebuchet MS" w:hAnsi="Trebuchet MS" w:cs="Times New Roman"/>
          <w:b/>
          <w:bCs/>
          <w:sz w:val="36"/>
          <w:szCs w:val="24"/>
        </w:rPr>
        <w:t xml:space="preserve"> TERHADAP </w:t>
      </w:r>
      <w:r w:rsidRPr="00E7739D">
        <w:rPr>
          <w:rFonts w:ascii="Trebuchet MS" w:hAnsi="Trebuchet MS" w:cs="Times New Roman"/>
          <w:b/>
          <w:bCs/>
          <w:color w:val="000000"/>
          <w:sz w:val="36"/>
          <w:szCs w:val="24"/>
        </w:rPr>
        <w:t>PROFITABILITAS PERUSAHAAN PERBANKAN</w:t>
      </w:r>
      <w:r>
        <w:rPr>
          <w:rFonts w:ascii="Trebuchet MS" w:hAnsi="Trebuchet MS" w:cs="Times New Roman"/>
          <w:b/>
          <w:bCs/>
          <w:color w:val="000000"/>
          <w:sz w:val="36"/>
          <w:szCs w:val="24"/>
        </w:rPr>
        <w:t xml:space="preserve"> </w:t>
      </w:r>
      <w:r w:rsidRPr="001A57FF">
        <w:rPr>
          <w:rFonts w:ascii="Trebuchet MS" w:hAnsi="Trebuchet MS" w:cs="Times New Roman"/>
          <w:b/>
          <w:bCs/>
          <w:sz w:val="36"/>
          <w:szCs w:val="24"/>
        </w:rPr>
        <w:t>YANG TERDAFTAR DI BEI PERIODE 2013-2015</w:t>
      </w:r>
    </w:p>
    <w:p w:rsidR="007A0136" w:rsidRPr="004811F3" w:rsidRDefault="007A0136" w:rsidP="007A0136">
      <w:pPr>
        <w:spacing w:after="0" w:line="360" w:lineRule="auto"/>
        <w:rPr>
          <w:rFonts w:ascii="Trebuchet MS" w:hAnsi="Trebuchet MS" w:cs="Times New Roman"/>
          <w:sz w:val="24"/>
          <w:szCs w:val="24"/>
        </w:rPr>
      </w:pPr>
    </w:p>
    <w:p w:rsidR="007A0136"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Endang Suliati</w:t>
      </w:r>
    </w:p>
    <w:p w:rsidR="007A0136" w:rsidRPr="007763BD"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1011510059</w:t>
      </w:r>
    </w:p>
    <w:p w:rsidR="007A0136" w:rsidRDefault="007A0136" w:rsidP="007A0136">
      <w:pPr>
        <w:spacing w:after="0" w:line="360" w:lineRule="auto"/>
        <w:rPr>
          <w:rFonts w:ascii="Trebuchet MS" w:hAnsi="Trebuchet MS" w:cstheme="majorBidi"/>
          <w:sz w:val="24"/>
          <w:szCs w:val="24"/>
          <w:lang w:val="id-ID"/>
        </w:rPr>
      </w:pPr>
    </w:p>
    <w:p w:rsidR="007A0136" w:rsidRDefault="007A0136" w:rsidP="007A0136">
      <w:pPr>
        <w:spacing w:after="0" w:line="360" w:lineRule="auto"/>
        <w:rPr>
          <w:rFonts w:ascii="Trebuchet MS" w:hAnsi="Trebuchet MS" w:cstheme="majorBidi"/>
          <w:sz w:val="24"/>
          <w:szCs w:val="24"/>
        </w:rPr>
      </w:pPr>
      <w:r w:rsidRPr="007763BD">
        <w:rPr>
          <w:rFonts w:ascii="Trebuchet MS" w:hAnsi="Trebuchet MS" w:cstheme="majorBidi"/>
          <w:sz w:val="24"/>
          <w:szCs w:val="24"/>
        </w:rPr>
        <w:t>DOSEN PEMBIMBING:</w:t>
      </w:r>
    </w:p>
    <w:p w:rsidR="007A0136"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Prof. Tjiptohadi Sawarjuwono, M.Ec., Ph.D., CPA., CA., Ak.</w:t>
      </w:r>
    </w:p>
    <w:p w:rsidR="007A0136" w:rsidRPr="00416844" w:rsidRDefault="007A0136" w:rsidP="007A0136">
      <w:pPr>
        <w:spacing w:after="0" w:line="360" w:lineRule="auto"/>
        <w:rPr>
          <w:rFonts w:ascii="Trebuchet MS" w:hAnsi="Trebuchet MS" w:cstheme="majorBidi"/>
          <w:sz w:val="24"/>
          <w:szCs w:val="24"/>
        </w:rPr>
      </w:pPr>
      <w:r>
        <w:rPr>
          <w:rFonts w:ascii="Trebuchet MS" w:hAnsi="Trebuchet MS" w:cstheme="majorBidi"/>
          <w:sz w:val="24"/>
          <w:szCs w:val="24"/>
        </w:rPr>
        <w:t xml:space="preserve">Yanuar Trisnowati, </w:t>
      </w:r>
      <w:r w:rsidRPr="007763BD">
        <w:rPr>
          <w:rFonts w:ascii="Trebuchet MS" w:hAnsi="Trebuchet MS" w:cstheme="majorBidi"/>
          <w:sz w:val="24"/>
          <w:szCs w:val="24"/>
        </w:rPr>
        <w:t>S.E., M.M.</w:t>
      </w:r>
      <w:r>
        <w:rPr>
          <w:rFonts w:ascii="Trebuchet MS" w:hAnsi="Trebuchet MS" w:cstheme="majorBidi"/>
          <w:sz w:val="24"/>
          <w:szCs w:val="24"/>
        </w:rPr>
        <w:t>, CFP</w:t>
      </w:r>
    </w:p>
    <w:p w:rsidR="007A0136" w:rsidRPr="007763BD" w:rsidRDefault="007A0136" w:rsidP="007A0136">
      <w:pPr>
        <w:spacing w:line="360" w:lineRule="auto"/>
        <w:rPr>
          <w:rFonts w:ascii="Trebuchet MS" w:hAnsi="Trebuchet MS" w:cstheme="majorBidi"/>
          <w:sz w:val="24"/>
          <w:szCs w:val="24"/>
        </w:rPr>
      </w:pPr>
    </w:p>
    <w:p w:rsidR="007A0136" w:rsidRDefault="007A0136" w:rsidP="007A0136">
      <w:pPr>
        <w:spacing w:after="0" w:line="360" w:lineRule="auto"/>
        <w:rPr>
          <w:rFonts w:ascii="Trebuchet MS" w:hAnsi="Trebuchet MS" w:cstheme="majorBidi"/>
          <w:b/>
          <w:sz w:val="24"/>
          <w:szCs w:val="24"/>
        </w:rPr>
      </w:pPr>
      <w:r w:rsidRPr="007763BD">
        <w:rPr>
          <w:rFonts w:ascii="Trebuchet MS" w:hAnsi="Trebuchet MS" w:cstheme="majorBidi"/>
          <w:b/>
          <w:sz w:val="24"/>
          <w:szCs w:val="24"/>
        </w:rPr>
        <w:t>PROGRAM SARJANA</w:t>
      </w:r>
    </w:p>
    <w:p w:rsidR="007A0136" w:rsidRPr="00E7739D" w:rsidRDefault="007A0136" w:rsidP="007A0136">
      <w:pPr>
        <w:spacing w:after="0" w:line="360" w:lineRule="auto"/>
        <w:rPr>
          <w:rFonts w:ascii="Trebuchet MS" w:hAnsi="Trebuchet MS" w:cstheme="majorBidi"/>
          <w:b/>
          <w:sz w:val="24"/>
          <w:szCs w:val="24"/>
        </w:rPr>
      </w:pPr>
      <w:r>
        <w:rPr>
          <w:rFonts w:ascii="Trebuchet MS" w:hAnsi="Trebuchet MS" w:cstheme="majorBidi"/>
          <w:b/>
          <w:sz w:val="24"/>
          <w:szCs w:val="24"/>
        </w:rPr>
        <w:t>BIDANG KEAHLIAN MANAJEMEN KEUANGAN</w:t>
      </w:r>
    </w:p>
    <w:p w:rsidR="007A0136" w:rsidRPr="007763BD" w:rsidRDefault="007A0136" w:rsidP="007A0136">
      <w:pPr>
        <w:spacing w:after="0" w:line="360" w:lineRule="auto"/>
        <w:rPr>
          <w:rFonts w:ascii="Trebuchet MS" w:hAnsi="Trebuchet MS" w:cstheme="majorBidi"/>
          <w:b/>
          <w:sz w:val="24"/>
          <w:szCs w:val="24"/>
        </w:rPr>
      </w:pPr>
      <w:r>
        <w:rPr>
          <w:rFonts w:ascii="Trebuchet MS" w:hAnsi="Trebuchet MS" w:cstheme="majorBidi"/>
          <w:b/>
          <w:sz w:val="24"/>
          <w:szCs w:val="24"/>
        </w:rPr>
        <w:t>JURUSAN</w:t>
      </w:r>
      <w:r w:rsidRPr="007763BD">
        <w:rPr>
          <w:rFonts w:ascii="Trebuchet MS" w:hAnsi="Trebuchet MS" w:cstheme="majorBidi"/>
          <w:b/>
          <w:sz w:val="24"/>
          <w:szCs w:val="24"/>
        </w:rPr>
        <w:t xml:space="preserve"> MANAJEMEN</w:t>
      </w:r>
    </w:p>
    <w:p w:rsidR="007A0136" w:rsidRPr="007763BD" w:rsidRDefault="007A0136" w:rsidP="007A0136">
      <w:pPr>
        <w:spacing w:after="0" w:line="360" w:lineRule="auto"/>
        <w:rPr>
          <w:rFonts w:ascii="Trebuchet MS" w:hAnsi="Trebuchet MS" w:cstheme="majorBidi"/>
          <w:b/>
          <w:sz w:val="24"/>
          <w:szCs w:val="24"/>
        </w:rPr>
      </w:pPr>
      <w:r w:rsidRPr="007763BD">
        <w:rPr>
          <w:rFonts w:ascii="Trebuchet MS" w:hAnsi="Trebuchet MS" w:cstheme="majorBidi"/>
          <w:b/>
          <w:sz w:val="24"/>
          <w:szCs w:val="24"/>
        </w:rPr>
        <w:t>UNIVERSITAS INTERNASIONAL SEMEN INDONESIA</w:t>
      </w:r>
    </w:p>
    <w:p w:rsidR="007A0136" w:rsidRPr="007763BD" w:rsidRDefault="007A0136" w:rsidP="007A0136">
      <w:pPr>
        <w:spacing w:after="0" w:line="360" w:lineRule="auto"/>
        <w:rPr>
          <w:rFonts w:ascii="Trebuchet MS" w:hAnsi="Trebuchet MS" w:cstheme="majorBidi"/>
          <w:b/>
          <w:sz w:val="24"/>
          <w:szCs w:val="24"/>
        </w:rPr>
      </w:pPr>
      <w:r w:rsidRPr="007763BD">
        <w:rPr>
          <w:rFonts w:ascii="Trebuchet MS" w:hAnsi="Trebuchet MS" w:cstheme="majorBidi"/>
          <w:b/>
          <w:sz w:val="24"/>
          <w:szCs w:val="24"/>
        </w:rPr>
        <w:t>GRESIK</w:t>
      </w:r>
    </w:p>
    <w:p w:rsidR="007A0136" w:rsidRPr="00D131AA" w:rsidRDefault="007A0136" w:rsidP="007A0136">
      <w:pPr>
        <w:spacing w:after="0" w:line="360" w:lineRule="auto"/>
        <w:rPr>
          <w:rFonts w:ascii="Trebuchet MS" w:hAnsi="Trebuchet MS" w:cstheme="majorBidi"/>
          <w:b/>
          <w:sz w:val="24"/>
          <w:szCs w:val="24"/>
          <w:lang w:val="id-ID"/>
        </w:rPr>
      </w:pPr>
      <w:r>
        <w:rPr>
          <w:rFonts w:ascii="Trebuchet MS" w:hAnsi="Trebuchet MS" w:cstheme="majorBidi"/>
          <w:b/>
          <w:sz w:val="24"/>
          <w:szCs w:val="24"/>
        </w:rPr>
        <w:t>201</w:t>
      </w:r>
      <w:r>
        <w:rPr>
          <w:rFonts w:ascii="Trebuchet MS" w:hAnsi="Trebuchet MS" w:cstheme="majorBidi"/>
          <w:b/>
          <w:sz w:val="24"/>
          <w:szCs w:val="24"/>
          <w:lang w:val="id-ID"/>
        </w:rPr>
        <w:t>7</w:t>
      </w:r>
    </w:p>
    <w:p w:rsidR="007A0136" w:rsidRDefault="00F508EA" w:rsidP="007A0136">
      <w:r>
        <w:rPr>
          <w:noProof/>
        </w:rPr>
        <w:lastRenderedPageBreak/>
        <w:drawing>
          <wp:inline distT="0" distB="0" distL="0" distR="0" wp14:anchorId="1A6E8231" wp14:editId="30FACB16">
            <wp:extent cx="5039995" cy="7401560"/>
            <wp:effectExtent l="0" t="0" r="8255" b="8890"/>
            <wp:docPr id="27" name="Picture 27" descr="C:\Users\UMUM\AppData\Local\Microsoft\Windows\INetCache\Content.Word\2. HALAMAN PENGESAHAN.JPG"/>
            <wp:cNvGraphicFramePr/>
            <a:graphic xmlns:a="http://schemas.openxmlformats.org/drawingml/2006/main">
              <a:graphicData uri="http://schemas.openxmlformats.org/drawingml/2006/picture">
                <pic:pic xmlns:pic="http://schemas.openxmlformats.org/drawingml/2006/picture">
                  <pic:nvPicPr>
                    <pic:cNvPr id="1" name="Picture 1" descr="C:\Users\UMUM\AppData\Local\Microsoft\Windows\INetCache\Content.Word\2. HALAMAN PENGESAHAN.JPG"/>
                    <pic:cNvPicPr/>
                  </pic:nvPicPr>
                  <pic:blipFill rotWithShape="1">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8059" t="2473" r="4579" b="10347"/>
                    <a:stretch/>
                  </pic:blipFill>
                  <pic:spPr bwMode="auto">
                    <a:xfrm>
                      <a:off x="0" y="0"/>
                      <a:ext cx="5039995" cy="7401560"/>
                    </a:xfrm>
                    <a:prstGeom prst="rect">
                      <a:avLst/>
                    </a:prstGeom>
                    <a:noFill/>
                    <a:ln>
                      <a:noFill/>
                    </a:ln>
                    <a:extLst>
                      <a:ext uri="{53640926-AAD7-44D8-BBD7-CCE9431645EC}">
                        <a14:shadowObscured xmlns:a14="http://schemas.microsoft.com/office/drawing/2010/main"/>
                      </a:ext>
                    </a:extLst>
                  </pic:spPr>
                </pic:pic>
              </a:graphicData>
            </a:graphic>
          </wp:inline>
        </w:drawing>
      </w:r>
    </w:p>
    <w:p w:rsidR="00B249EF" w:rsidRDefault="00B249EF"/>
    <w:p w:rsidR="007A0136" w:rsidRDefault="007A0136"/>
    <w:p w:rsidR="00F508EA" w:rsidRPr="004320C2" w:rsidRDefault="00F508EA" w:rsidP="00F508EA">
      <w:pPr>
        <w:pStyle w:val="Heading1"/>
        <w:spacing w:line="240" w:lineRule="auto"/>
        <w:rPr>
          <w:rStyle w:val="BABChar"/>
          <w:color w:val="auto"/>
        </w:rPr>
      </w:pPr>
      <w:bookmarkStart w:id="5" w:name="_Toc493649331"/>
      <w:r w:rsidRPr="004320C2">
        <w:rPr>
          <w:rStyle w:val="BABChar"/>
          <w:color w:val="auto"/>
        </w:rPr>
        <w:lastRenderedPageBreak/>
        <w:t>HALAMAN PERNYATAAN PERSETUJUAN PUBLIKASI</w:t>
      </w:r>
      <w:bookmarkEnd w:id="5"/>
    </w:p>
    <w:p w:rsidR="00F508EA" w:rsidRPr="009376C1" w:rsidRDefault="00F508EA" w:rsidP="00F508EA">
      <w:pPr>
        <w:pStyle w:val="NoSpacing"/>
        <w:jc w:val="center"/>
        <w:rPr>
          <w:rFonts w:ascii="Times New Roman" w:hAnsi="Times New Roman" w:cs="Times New Roman"/>
          <w:b/>
          <w:sz w:val="28"/>
          <w:szCs w:val="24"/>
        </w:rPr>
      </w:pPr>
      <w:r w:rsidRPr="007763BD">
        <w:rPr>
          <w:noProof/>
          <w:lang w:val="en-US" w:eastAsia="en-US"/>
        </w:rPr>
        <mc:AlternateContent>
          <mc:Choice Requires="wpg">
            <w:drawing>
              <wp:anchor distT="0" distB="0" distL="0" distR="0" simplePos="0" relativeHeight="251697152" behindDoc="0" locked="0" layoutInCell="1" allowOverlap="1" wp14:anchorId="22A121D0" wp14:editId="1A9AEF5F">
                <wp:simplePos x="0" y="0"/>
                <wp:positionH relativeFrom="page">
                  <wp:align>center</wp:align>
                </wp:positionH>
                <wp:positionV relativeFrom="paragraph">
                  <wp:posOffset>250152</wp:posOffset>
                </wp:positionV>
                <wp:extent cx="5499735" cy="38735"/>
                <wp:effectExtent l="0" t="0" r="5715" b="1841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8735"/>
                          <a:chOff x="1789" y="222"/>
                          <a:chExt cx="8661" cy="61"/>
                        </a:xfrm>
                      </wpg:grpSpPr>
                      <wps:wsp>
                        <wps:cNvPr id="34"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9F93A" id="Group 33" o:spid="_x0000_s1026" style="position:absolute;margin-left:0;margin-top:19.7pt;width:433.05pt;height:3.05pt;z-index:251697152;mso-wrap-distance-left:0;mso-wrap-distance-right:0;mso-position-horizontal:center;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">
                <v:line id="Line 5" o:spid="_x0000_s1027" style="position:absolute;visibility:visible;mso-wrap-style:squar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n8IAAADbAAAADwAAAGRycy9kb3ducmV2LnhtbESPzWrDMBCE74W8g9hAb42cppT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Yn8IAAADbAAAADwAAAAAAAAAAAAAA&#10;AAChAgAAZHJzL2Rvd25yZXYueG1sUEsFBgAAAAAEAAQA+QAAAJADAAAAAA==&#10;" strokeweight=".96pt"/>
                <v:line id="Line 6" o:spid="_x0000_s1028" style="position:absolute;visibility:visible;mso-wrap-style:squar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g38EAAADbAAAADwAAAGRycy9kb3ducmV2LnhtbESPQYvCMBSE74L/ITzBm6Yqu67VKKJo&#10;9yToLuz10TzbYvNSkqj1328EweMw880wi1VranEj5yvLCkbDBARxbnXFhYLfn93gC4QPyBpry6Tg&#10;QR5Wy25ngam2dz7S7RQKEUvYp6igDKFJpfR5SQb90DbE0TtbZzBE6QqpHd5juanlOEk+pcGK40KJ&#10;DW1Kyi+nq1EwocNeY2Zm9cNtD5MpZnr0lynV77XrOYhAbXiHX/S3jtwHPL/EH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mDfwQAAANsAAAAPAAAAAAAAAAAAAAAA&#10;AKECAABkcnMvZG93bnJldi54bWxQSwUGAAAAAAQABAD5AAAAjwMAAAAA&#10;" strokeweight="1.02pt"/>
                <w10:wrap type="topAndBottom" anchorx="page"/>
              </v:group>
            </w:pict>
          </mc:Fallback>
        </mc:AlternateContent>
      </w:r>
      <w:r w:rsidRPr="00DF4E0E">
        <w:rPr>
          <w:rFonts w:ascii="Times New Roman" w:hAnsi="Times New Roman" w:cs="Times New Roman"/>
          <w:b/>
          <w:sz w:val="28"/>
          <w:szCs w:val="24"/>
        </w:rPr>
        <w:t xml:space="preserve"> TUGAS AKHIR UNTUK KEPENTINGAN AKADEMIS</w:t>
      </w:r>
    </w:p>
    <w:p w:rsidR="00F508EA" w:rsidRDefault="00F508EA" w:rsidP="00F508EA">
      <w:pPr>
        <w:pStyle w:val="BodyText"/>
        <w:spacing w:before="69" w:line="360" w:lineRule="auto"/>
        <w:ind w:left="120" w:right="585"/>
      </w:pPr>
      <w:r w:rsidRPr="007763BD">
        <w:t>Sebagai civitas akademik Universitas Internasional Semen Indonesia, saya yang bertanda tangan di bawah ini:</w:t>
      </w:r>
    </w:p>
    <w:p w:rsidR="00F508EA" w:rsidRPr="007763BD" w:rsidRDefault="00F508EA" w:rsidP="00F508EA">
      <w:pPr>
        <w:pStyle w:val="BodyText"/>
        <w:spacing w:line="360" w:lineRule="auto"/>
        <w:ind w:left="120" w:right="585"/>
      </w:pPr>
    </w:p>
    <w:p w:rsidR="00F508EA" w:rsidRPr="004320C2" w:rsidRDefault="00F508EA" w:rsidP="00F508EA">
      <w:pPr>
        <w:pStyle w:val="BodyText"/>
        <w:tabs>
          <w:tab w:val="left" w:pos="1559"/>
        </w:tabs>
        <w:spacing w:line="276" w:lineRule="auto"/>
        <w:ind w:left="120"/>
        <w:jc w:val="both"/>
        <w:rPr>
          <w:lang w:val="id-ID"/>
        </w:rPr>
      </w:pPr>
      <w:r>
        <w:t>Nama</w:t>
      </w:r>
      <w:r>
        <w:tab/>
        <w:t xml:space="preserve">: </w:t>
      </w:r>
      <w:r>
        <w:rPr>
          <w:lang w:val="id-ID"/>
        </w:rPr>
        <w:t>Endang Suliati</w:t>
      </w:r>
    </w:p>
    <w:p w:rsidR="00F508EA" w:rsidRPr="007763BD" w:rsidRDefault="00F508EA" w:rsidP="00F508EA">
      <w:pPr>
        <w:pStyle w:val="BodyText"/>
        <w:tabs>
          <w:tab w:val="left" w:pos="1560"/>
        </w:tabs>
        <w:spacing w:line="276" w:lineRule="auto"/>
        <w:ind w:left="120" w:right="654"/>
        <w:rPr>
          <w:lang w:val="id-ID"/>
        </w:rPr>
      </w:pPr>
      <w:r w:rsidRPr="007763BD">
        <w:t>NIM</w:t>
      </w:r>
      <w:r w:rsidRPr="007763BD">
        <w:tab/>
        <w:t>:</w:t>
      </w:r>
      <w:r>
        <w:rPr>
          <w:lang w:val="id-ID"/>
        </w:rPr>
        <w:t xml:space="preserve"> 1011510059</w:t>
      </w:r>
    </w:p>
    <w:p w:rsidR="00F508EA" w:rsidRPr="007763BD" w:rsidRDefault="00F508EA" w:rsidP="00F508EA">
      <w:pPr>
        <w:pStyle w:val="BodyText"/>
        <w:spacing w:line="276" w:lineRule="auto"/>
        <w:ind w:left="120"/>
        <w:jc w:val="both"/>
        <w:rPr>
          <w:lang w:val="id-ID"/>
        </w:rPr>
      </w:pPr>
      <w:r w:rsidRPr="007763BD">
        <w:t xml:space="preserve">Departemen   </w:t>
      </w:r>
      <w:r w:rsidRPr="007763BD">
        <w:rPr>
          <w:lang w:val="id-ID"/>
        </w:rPr>
        <w:t xml:space="preserve"> </w:t>
      </w:r>
      <w:r w:rsidRPr="007763BD">
        <w:t xml:space="preserve"> : </w:t>
      </w:r>
      <w:r w:rsidRPr="007763BD">
        <w:rPr>
          <w:lang w:val="id-ID"/>
        </w:rPr>
        <w:t>Manajemen</w:t>
      </w:r>
    </w:p>
    <w:p w:rsidR="00F508EA" w:rsidRPr="007763BD" w:rsidRDefault="00F508EA" w:rsidP="00F508EA">
      <w:pPr>
        <w:pStyle w:val="BodyText"/>
        <w:spacing w:line="276" w:lineRule="auto"/>
        <w:ind w:left="120"/>
        <w:jc w:val="both"/>
        <w:rPr>
          <w:lang w:val="id-ID"/>
        </w:rPr>
      </w:pPr>
      <w:r w:rsidRPr="007763BD">
        <w:t xml:space="preserve">Fakultas          </w:t>
      </w:r>
      <w:r w:rsidRPr="007763BD">
        <w:rPr>
          <w:lang w:val="id-ID"/>
        </w:rPr>
        <w:t xml:space="preserve"> </w:t>
      </w:r>
      <w:r w:rsidRPr="007763BD">
        <w:t xml:space="preserve">: </w:t>
      </w:r>
      <w:r w:rsidRPr="007763BD">
        <w:rPr>
          <w:lang w:val="id-ID"/>
        </w:rPr>
        <w:t>Fakultas Ekonomi dan Bisnis</w:t>
      </w:r>
    </w:p>
    <w:p w:rsidR="00F508EA" w:rsidRPr="007763BD" w:rsidRDefault="00F508EA" w:rsidP="00F508EA">
      <w:pPr>
        <w:pStyle w:val="BodyText"/>
        <w:spacing w:line="276" w:lineRule="auto"/>
        <w:ind w:left="120"/>
        <w:jc w:val="both"/>
      </w:pPr>
      <w:r w:rsidRPr="007763BD">
        <w:t xml:space="preserve">Jenis karya      </w:t>
      </w:r>
      <w:r w:rsidRPr="007763BD">
        <w:rPr>
          <w:lang w:val="id-ID"/>
        </w:rPr>
        <w:t xml:space="preserve"> </w:t>
      </w:r>
      <w:r w:rsidRPr="007763BD">
        <w:t>: Skripsi</w:t>
      </w:r>
    </w:p>
    <w:p w:rsidR="00F508EA" w:rsidRPr="007763BD" w:rsidRDefault="00F508EA" w:rsidP="00F508EA">
      <w:pPr>
        <w:pStyle w:val="BodyText"/>
      </w:pPr>
    </w:p>
    <w:p w:rsidR="00F508EA" w:rsidRDefault="00F508EA" w:rsidP="00F508EA">
      <w:pPr>
        <w:spacing w:line="360" w:lineRule="auto"/>
        <w:ind w:left="120" w:right="-1"/>
        <w:jc w:val="both"/>
        <w:rPr>
          <w:rFonts w:ascii="Times New Roman" w:hAnsi="Times New Roman" w:cs="Times New Roman"/>
          <w:sz w:val="24"/>
          <w:szCs w:val="24"/>
        </w:rPr>
      </w:pPr>
      <w:r w:rsidRPr="000F3784">
        <w:rPr>
          <w:rFonts w:ascii="Times New Roman" w:hAnsi="Times New Roman" w:cs="Times New Roman"/>
          <w:sz w:val="24"/>
          <w:szCs w:val="24"/>
        </w:rPr>
        <w:t xml:space="preserve">Demi pengembangan ilmu pengetahuan, menyetujui untuk memberikan kepada Universitas Internasional Semen Indonesia </w:t>
      </w:r>
      <w:r w:rsidRPr="000F3784">
        <w:rPr>
          <w:rFonts w:ascii="Times New Roman" w:hAnsi="Times New Roman" w:cs="Times New Roman"/>
          <w:b/>
          <w:sz w:val="24"/>
          <w:szCs w:val="24"/>
        </w:rPr>
        <w:t>Hak Bebas Royalti Noneksklusif (</w:t>
      </w:r>
      <w:r w:rsidRPr="000F3784">
        <w:rPr>
          <w:rFonts w:ascii="Times New Roman" w:hAnsi="Times New Roman" w:cs="Times New Roman"/>
          <w:b/>
          <w:i/>
          <w:sz w:val="24"/>
          <w:szCs w:val="24"/>
        </w:rPr>
        <w:t>Non-exclusive Royalty- Free Right</w:t>
      </w:r>
      <w:r w:rsidRPr="000F3784">
        <w:rPr>
          <w:rFonts w:ascii="Times New Roman" w:hAnsi="Times New Roman" w:cs="Times New Roman"/>
          <w:b/>
          <w:sz w:val="24"/>
          <w:szCs w:val="24"/>
        </w:rPr>
        <w:t xml:space="preserve">) </w:t>
      </w:r>
      <w:r w:rsidRPr="000F3784">
        <w:rPr>
          <w:rFonts w:ascii="Times New Roman" w:hAnsi="Times New Roman" w:cs="Times New Roman"/>
          <w:sz w:val="24"/>
          <w:szCs w:val="24"/>
        </w:rPr>
        <w:t>atas karya ilmiah saya yang berjudul :</w:t>
      </w:r>
    </w:p>
    <w:p w:rsidR="00F508EA" w:rsidRDefault="00F508EA" w:rsidP="00F508EA">
      <w:pPr>
        <w:autoSpaceDE w:val="0"/>
        <w:autoSpaceDN w:val="0"/>
        <w:adjustRightInd w:val="0"/>
        <w:spacing w:after="0" w:line="360" w:lineRule="auto"/>
        <w:jc w:val="both"/>
        <w:rPr>
          <w:rFonts w:ascii="Times New Roman" w:hAnsi="Times New Roman" w:cs="Times New Roman"/>
          <w:bCs/>
          <w:sz w:val="24"/>
          <w:szCs w:val="24"/>
        </w:rPr>
      </w:pPr>
      <w:r w:rsidRPr="004320C2">
        <w:rPr>
          <w:rFonts w:ascii="Times New Roman" w:hAnsi="Times New Roman" w:cs="Times New Roman"/>
          <w:bCs/>
          <w:sz w:val="24"/>
          <w:szCs w:val="24"/>
        </w:rPr>
        <w:t xml:space="preserve">PENGARUH RASIO BOPO, CAR, NIM, NPL, DAN </w:t>
      </w:r>
      <w:r w:rsidRPr="004320C2">
        <w:rPr>
          <w:rFonts w:ascii="Times New Roman" w:hAnsi="Times New Roman" w:cs="Times New Roman"/>
          <w:bCs/>
          <w:i/>
          <w:sz w:val="24"/>
          <w:szCs w:val="24"/>
        </w:rPr>
        <w:t>CASH TURNOVER</w:t>
      </w:r>
      <w:r w:rsidRPr="004320C2">
        <w:rPr>
          <w:rFonts w:ascii="Times New Roman" w:hAnsi="Times New Roman" w:cs="Times New Roman"/>
          <w:bCs/>
          <w:sz w:val="24"/>
          <w:szCs w:val="24"/>
        </w:rPr>
        <w:t xml:space="preserve"> TERHADAP PROFITABILITAS PERUSAHAAN PERBANKAN YANG TERDAFTAR DI BEI PERIODE 2013-2015</w:t>
      </w:r>
    </w:p>
    <w:p w:rsidR="00F508EA" w:rsidRPr="004320C2" w:rsidRDefault="00F508EA" w:rsidP="00F508EA">
      <w:pPr>
        <w:autoSpaceDE w:val="0"/>
        <w:autoSpaceDN w:val="0"/>
        <w:adjustRightInd w:val="0"/>
        <w:spacing w:after="0" w:line="360" w:lineRule="auto"/>
        <w:jc w:val="both"/>
        <w:rPr>
          <w:rFonts w:ascii="Times New Roman" w:hAnsi="Times New Roman" w:cs="Times New Roman"/>
          <w:bCs/>
          <w:sz w:val="28"/>
          <w:szCs w:val="24"/>
        </w:rPr>
      </w:pPr>
      <w:r w:rsidRPr="004320C2">
        <w:rPr>
          <w:rFonts w:ascii="Times New Roman" w:hAnsi="Times New Roman" w:cs="Times New Roman"/>
          <w:sz w:val="24"/>
        </w:rPr>
        <w:t>Beserta perangkat yang ada (jika diperlukan). Dengan Hak Bebas Royalti  Noneksklusif ini Universitas Internasional Semen Indonesia berhak menyimpan, mengalihmedia/format- kan, mengelola dalam bentuk pangkalan data (</w:t>
      </w:r>
      <w:r w:rsidRPr="004320C2">
        <w:rPr>
          <w:rFonts w:ascii="Times New Roman" w:hAnsi="Times New Roman" w:cs="Times New Roman"/>
          <w:i/>
          <w:sz w:val="24"/>
        </w:rPr>
        <w:t>database</w:t>
      </w:r>
      <w:r w:rsidRPr="004320C2">
        <w:rPr>
          <w:rFonts w:ascii="Times New Roman" w:hAnsi="Times New Roman" w:cs="Times New Roman"/>
          <w:sz w:val="24"/>
        </w:rPr>
        <w:t>), merawat, dan memublikasikan tugas akhir saya selama tetap mencantumkan nama saya sebagai penulis/pencipta dan sebagai pemilik Hak</w:t>
      </w:r>
      <w:r w:rsidRPr="004320C2">
        <w:rPr>
          <w:rFonts w:ascii="Times New Roman" w:hAnsi="Times New Roman" w:cs="Times New Roman"/>
          <w:spacing w:val="-13"/>
          <w:sz w:val="24"/>
        </w:rPr>
        <w:t xml:space="preserve"> </w:t>
      </w:r>
      <w:r w:rsidRPr="004320C2">
        <w:rPr>
          <w:rFonts w:ascii="Times New Roman" w:hAnsi="Times New Roman" w:cs="Times New Roman"/>
          <w:sz w:val="24"/>
        </w:rPr>
        <w:t>Cipta.</w:t>
      </w:r>
    </w:p>
    <w:p w:rsidR="00F508EA" w:rsidRPr="007763BD" w:rsidRDefault="00F508EA" w:rsidP="00F508EA">
      <w:pPr>
        <w:pStyle w:val="BodyText"/>
        <w:jc w:val="both"/>
        <w:rPr>
          <w:lang w:val="id-ID"/>
        </w:rPr>
      </w:pPr>
      <w:r w:rsidRPr="007763BD">
        <w:t>Demikian pernyataan ini saya buat dengan sebenarnya.</w:t>
      </w:r>
    </w:p>
    <w:p w:rsidR="00F508EA" w:rsidRPr="007763BD" w:rsidRDefault="00F508EA" w:rsidP="00F508EA">
      <w:pPr>
        <w:pStyle w:val="BodyText"/>
        <w:ind w:left="120"/>
        <w:jc w:val="center"/>
        <w:rPr>
          <w:lang w:val="id-ID"/>
        </w:rPr>
      </w:pPr>
    </w:p>
    <w:p w:rsidR="00F508EA" w:rsidRPr="007763BD" w:rsidRDefault="00F508EA" w:rsidP="00F508EA">
      <w:pPr>
        <w:pStyle w:val="BodyText"/>
        <w:ind w:left="2280" w:firstLine="600"/>
        <w:rPr>
          <w:lang w:val="id-ID"/>
        </w:rPr>
      </w:pPr>
      <w:r w:rsidRPr="007763BD">
        <w:t>Dibuat di</w:t>
      </w:r>
      <w:r w:rsidRPr="007763BD">
        <w:tab/>
        <w:t xml:space="preserve">: </w:t>
      </w:r>
      <w:r w:rsidRPr="007763BD">
        <w:rPr>
          <w:lang w:val="id-ID"/>
        </w:rPr>
        <w:t>Gresik</w:t>
      </w:r>
    </w:p>
    <w:p w:rsidR="00F508EA" w:rsidRPr="007763BD" w:rsidRDefault="00F508EA" w:rsidP="00F508EA">
      <w:pPr>
        <w:pStyle w:val="BodyText"/>
        <w:ind w:left="2280" w:firstLine="600"/>
        <w:rPr>
          <w:lang w:val="id-ID"/>
        </w:rPr>
      </w:pPr>
      <w:r w:rsidRPr="007763BD">
        <w:t>Pada tanggal</w:t>
      </w:r>
      <w:r w:rsidRPr="007763BD">
        <w:tab/>
        <w:t xml:space="preserve">: </w:t>
      </w:r>
      <w:r>
        <w:rPr>
          <w:lang w:val="id-ID"/>
        </w:rPr>
        <w:t>20</w:t>
      </w:r>
      <w:r>
        <w:t xml:space="preserve"> </w:t>
      </w:r>
      <w:r w:rsidRPr="007763BD">
        <w:t>September</w:t>
      </w:r>
      <w:r w:rsidRPr="007763BD">
        <w:rPr>
          <w:lang w:val="id-ID"/>
        </w:rPr>
        <w:t xml:space="preserve"> 2017</w:t>
      </w:r>
    </w:p>
    <w:p w:rsidR="00F508EA" w:rsidRPr="007763BD" w:rsidRDefault="00F508EA" w:rsidP="00F508EA">
      <w:pPr>
        <w:pStyle w:val="BodyText"/>
        <w:ind w:left="120"/>
        <w:jc w:val="center"/>
        <w:rPr>
          <w:lang w:val="id-ID"/>
        </w:rPr>
      </w:pPr>
      <w:r w:rsidRPr="007763BD">
        <w:t>Yang menyatakan</w:t>
      </w:r>
    </w:p>
    <w:p w:rsidR="00F508EA" w:rsidRPr="007763BD" w:rsidRDefault="00F508EA" w:rsidP="00F508EA">
      <w:pPr>
        <w:pStyle w:val="BodyText"/>
        <w:ind w:left="120"/>
        <w:jc w:val="center"/>
        <w:rPr>
          <w:lang w:val="id-ID"/>
        </w:rPr>
      </w:pPr>
    </w:p>
    <w:p w:rsidR="00F508EA" w:rsidRPr="007763BD" w:rsidRDefault="00F508EA" w:rsidP="00F508EA">
      <w:pPr>
        <w:pStyle w:val="BodyText"/>
        <w:rPr>
          <w:lang w:val="id-ID"/>
        </w:rPr>
      </w:pPr>
      <w:r>
        <w:rPr>
          <w:noProof/>
        </w:rPr>
        <w:drawing>
          <wp:anchor distT="0" distB="0" distL="114300" distR="114300" simplePos="0" relativeHeight="251696128" behindDoc="0" locked="0" layoutInCell="1" allowOverlap="1" wp14:anchorId="44DDDBF0" wp14:editId="0E4B6A85">
            <wp:simplePos x="0" y="0"/>
            <wp:positionH relativeFrom="margin">
              <wp:align>center</wp:align>
            </wp:positionH>
            <wp:positionV relativeFrom="paragraph">
              <wp:posOffset>11686</wp:posOffset>
            </wp:positionV>
            <wp:extent cx="1117297" cy="558430"/>
            <wp:effectExtent l="0" t="0" r="0" b="0"/>
            <wp:wrapThrough wrapText="bothSides">
              <wp:wrapPolygon edited="0">
                <wp:start x="5894" y="0"/>
                <wp:lineTo x="4421" y="11795"/>
                <wp:lineTo x="4052" y="15481"/>
                <wp:lineTo x="4789" y="18430"/>
                <wp:lineTo x="6999" y="20642"/>
                <wp:lineTo x="9210" y="20642"/>
                <wp:lineTo x="10315" y="20642"/>
                <wp:lineTo x="12894" y="14007"/>
                <wp:lineTo x="12894" y="11795"/>
                <wp:lineTo x="19525" y="0"/>
                <wp:lineTo x="5894" y="0"/>
              </wp:wrapPolygon>
            </wp:wrapThrough>
            <wp:docPr id="36" name="Picture 36" descr="C:\Users\UMUM\AppData\Local\Microsoft\Windows\INetCache\Content.Word\3. HALAMAN PERSETUJUAN PUB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M\AppData\Local\Microsoft\Windows\INetCache\Content.Word\3. HALAMAN PERSETUJUAN PUBLIKASI.JPG"/>
                    <pic:cNvPicPr>
                      <a:picLocks noChangeAspect="1" noChangeArrowheads="1"/>
                    </pic:cNvPicPr>
                  </pic:nvPicPr>
                  <pic:blipFill rotWithShape="1">
                    <a:blip r:embed="rId11">
                      <a:clrChange>
                        <a:clrFrom>
                          <a:srgbClr val="ADBAB1"/>
                        </a:clrFrom>
                        <a:clrTo>
                          <a:srgbClr val="ADBAB1">
                            <a:alpha val="0"/>
                          </a:srgbClr>
                        </a:clrTo>
                      </a:clrChange>
                      <a:extLst>
                        <a:ext uri="{28A0092B-C50C-407E-A947-70E740481C1C}">
                          <a14:useLocalDpi xmlns:a14="http://schemas.microsoft.com/office/drawing/2010/main" val="0"/>
                        </a:ext>
                      </a:extLst>
                    </a:blip>
                    <a:srcRect l="33594" t="72488" r="45410" b="19918"/>
                    <a:stretch/>
                  </pic:blipFill>
                  <pic:spPr bwMode="auto">
                    <a:xfrm>
                      <a:off x="0" y="0"/>
                      <a:ext cx="1117297" cy="55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8EA" w:rsidRPr="007763BD" w:rsidRDefault="00F508EA" w:rsidP="00F508EA">
      <w:pPr>
        <w:pStyle w:val="BodyText"/>
        <w:ind w:left="120"/>
        <w:jc w:val="center"/>
        <w:rPr>
          <w:lang w:val="id-ID"/>
        </w:rPr>
      </w:pPr>
    </w:p>
    <w:p w:rsidR="00F508EA" w:rsidRPr="007763BD" w:rsidRDefault="00F508EA" w:rsidP="00F508EA">
      <w:pPr>
        <w:pStyle w:val="BodyText"/>
        <w:ind w:left="120"/>
        <w:jc w:val="center"/>
        <w:rPr>
          <w:lang w:val="id-ID"/>
        </w:rPr>
      </w:pPr>
    </w:p>
    <w:p w:rsidR="00F508EA" w:rsidRDefault="00F508EA" w:rsidP="00F508EA">
      <w:pPr>
        <w:pStyle w:val="BodyText"/>
        <w:ind w:left="120"/>
        <w:jc w:val="center"/>
      </w:pPr>
    </w:p>
    <w:p w:rsidR="00F508EA" w:rsidRPr="007763BD" w:rsidRDefault="00F508EA" w:rsidP="00F508EA">
      <w:pPr>
        <w:pStyle w:val="BodyText"/>
        <w:ind w:left="120"/>
        <w:jc w:val="center"/>
      </w:pPr>
      <w:r>
        <w:t>(</w:t>
      </w:r>
      <w:r>
        <w:rPr>
          <w:lang w:val="id-ID"/>
        </w:rPr>
        <w:t>Endang Suliati</w:t>
      </w:r>
      <w:r w:rsidRPr="007763BD">
        <w:t>)</w:t>
      </w:r>
    </w:p>
    <w:p w:rsidR="00F508EA" w:rsidRDefault="00F508EA" w:rsidP="00F508EA"/>
    <w:p w:rsidR="007A0136" w:rsidRDefault="007A0136" w:rsidP="007A0136"/>
    <w:p w:rsidR="007A0136" w:rsidRDefault="007A0136"/>
    <w:p w:rsidR="007A0136" w:rsidRPr="00F508EA" w:rsidRDefault="007A0136"/>
    <w:p w:rsidR="00F508EA" w:rsidRPr="00F508EA" w:rsidRDefault="00F508EA" w:rsidP="00F508EA">
      <w:pPr>
        <w:pStyle w:val="Heading2"/>
        <w:spacing w:before="215" w:line="240" w:lineRule="auto"/>
        <w:ind w:left="1315" w:right="1632"/>
        <w:jc w:val="center"/>
        <w:rPr>
          <w:color w:val="auto"/>
        </w:rPr>
      </w:pPr>
      <w:r w:rsidRPr="00F508EA">
        <w:rPr>
          <w:color w:val="auto"/>
        </w:rPr>
        <w:t>HALAMAN  PERNYATAAN ORISINALITAS</w:t>
      </w:r>
    </w:p>
    <w:p w:rsidR="00F508EA" w:rsidRDefault="00F508EA" w:rsidP="00F508EA">
      <w:pPr>
        <w:pStyle w:val="BodyText"/>
        <w:rPr>
          <w:b/>
        </w:rPr>
      </w:pPr>
    </w:p>
    <w:p w:rsidR="00F508EA" w:rsidRDefault="00F508EA" w:rsidP="00F508EA">
      <w:pPr>
        <w:pStyle w:val="BodyText"/>
        <w:rPr>
          <w:b/>
        </w:rPr>
      </w:pPr>
    </w:p>
    <w:p w:rsidR="00F508EA" w:rsidRDefault="00F508EA" w:rsidP="00F508EA">
      <w:pPr>
        <w:pStyle w:val="BodyText"/>
        <w:rPr>
          <w:b/>
        </w:rPr>
      </w:pPr>
    </w:p>
    <w:p w:rsidR="00F508EA" w:rsidRDefault="00F508EA" w:rsidP="00F508EA">
      <w:pPr>
        <w:pStyle w:val="BodyText"/>
        <w:rPr>
          <w:b/>
        </w:rPr>
      </w:pPr>
    </w:p>
    <w:p w:rsidR="00F508EA" w:rsidRDefault="00F508EA" w:rsidP="00F508EA">
      <w:pPr>
        <w:spacing w:line="360" w:lineRule="auto"/>
        <w:ind w:left="1316" w:right="1632"/>
        <w:jc w:val="center"/>
        <w:rPr>
          <w:b/>
          <w:sz w:val="24"/>
        </w:rPr>
      </w:pPr>
      <w:r>
        <w:rPr>
          <w:b/>
          <w:sz w:val="24"/>
        </w:rPr>
        <w:t>Skripsi ini adalah hasil karya saya sendiri, dan semua sumber baik yang dikutip maupun dirujuk telah saya nyatakan dengan benar.</w:t>
      </w:r>
    </w:p>
    <w:p w:rsidR="00F508EA" w:rsidRDefault="00F508EA" w:rsidP="00F508EA">
      <w:pPr>
        <w:pStyle w:val="BodyText"/>
        <w:rPr>
          <w:b/>
        </w:rPr>
      </w:pPr>
    </w:p>
    <w:p w:rsidR="00F508EA" w:rsidRDefault="00F508EA" w:rsidP="00F508EA">
      <w:pPr>
        <w:pStyle w:val="BodyText"/>
        <w:rPr>
          <w:b/>
        </w:rPr>
      </w:pPr>
    </w:p>
    <w:p w:rsidR="00F508EA" w:rsidRDefault="00F508EA" w:rsidP="00F508EA">
      <w:pPr>
        <w:pStyle w:val="BodyText"/>
        <w:rPr>
          <w:b/>
        </w:rPr>
      </w:pPr>
    </w:p>
    <w:p w:rsidR="00F508EA" w:rsidRDefault="00F508EA" w:rsidP="00F508EA">
      <w:pPr>
        <w:pStyle w:val="BodyText"/>
        <w:rPr>
          <w:b/>
        </w:rPr>
      </w:pPr>
    </w:p>
    <w:p w:rsidR="00F508EA" w:rsidRDefault="00F508EA" w:rsidP="00F508EA">
      <w:pPr>
        <w:pStyle w:val="BodyText"/>
        <w:spacing w:before="5"/>
        <w:rPr>
          <w:b/>
        </w:rPr>
      </w:pPr>
    </w:p>
    <w:p w:rsidR="00F508EA" w:rsidRPr="00ED2EF3" w:rsidRDefault="00F508EA" w:rsidP="00F508EA">
      <w:pPr>
        <w:tabs>
          <w:tab w:val="left" w:pos="4413"/>
        </w:tabs>
        <w:ind w:left="2853"/>
        <w:rPr>
          <w:b/>
          <w:sz w:val="24"/>
          <w:lang w:val="id-ID"/>
        </w:rPr>
      </w:pPr>
      <w:r>
        <w:rPr>
          <w:b/>
          <w:sz w:val="24"/>
        </w:rPr>
        <w:t>Nama</w:t>
      </w:r>
      <w:r>
        <w:rPr>
          <w:b/>
          <w:sz w:val="24"/>
        </w:rPr>
        <w:tab/>
        <w:t>:</w:t>
      </w:r>
      <w:r>
        <w:rPr>
          <w:b/>
          <w:spacing w:val="-1"/>
          <w:sz w:val="24"/>
        </w:rPr>
        <w:t xml:space="preserve"> </w:t>
      </w:r>
      <w:r>
        <w:rPr>
          <w:b/>
          <w:sz w:val="24"/>
          <w:lang w:val="id-ID"/>
        </w:rPr>
        <w:t>Endang Suliati</w:t>
      </w:r>
    </w:p>
    <w:p w:rsidR="00F508EA" w:rsidRPr="00ED2EF3" w:rsidRDefault="00F508EA" w:rsidP="00F508EA">
      <w:pPr>
        <w:tabs>
          <w:tab w:val="left" w:pos="4412"/>
        </w:tabs>
        <w:ind w:left="2853"/>
        <w:rPr>
          <w:b/>
          <w:sz w:val="24"/>
          <w:lang w:val="id-ID"/>
        </w:rPr>
      </w:pPr>
      <w:r>
        <w:rPr>
          <w:b/>
          <w:sz w:val="24"/>
        </w:rPr>
        <w:t>NIM</w:t>
      </w:r>
      <w:r>
        <w:rPr>
          <w:b/>
          <w:sz w:val="24"/>
        </w:rPr>
        <w:tab/>
        <w:t>:</w:t>
      </w:r>
      <w:r>
        <w:rPr>
          <w:b/>
          <w:spacing w:val="-1"/>
          <w:sz w:val="24"/>
        </w:rPr>
        <w:t xml:space="preserve"> </w:t>
      </w:r>
      <w:r>
        <w:rPr>
          <w:b/>
          <w:sz w:val="24"/>
          <w:lang w:val="id-ID"/>
        </w:rPr>
        <w:t>1011510059</w:t>
      </w:r>
    </w:p>
    <w:p w:rsidR="00F508EA" w:rsidRDefault="00F508EA" w:rsidP="00F508EA">
      <w:pPr>
        <w:ind w:left="2847"/>
        <w:rPr>
          <w:b/>
          <w:sz w:val="24"/>
          <w:lang w:val="id-ID"/>
        </w:rPr>
      </w:pPr>
      <w:r>
        <w:rPr>
          <w:noProof/>
        </w:rPr>
        <w:drawing>
          <wp:anchor distT="0" distB="0" distL="114300" distR="114300" simplePos="0" relativeHeight="251699200" behindDoc="0" locked="0" layoutInCell="1" allowOverlap="1" wp14:anchorId="2FE6AA9C" wp14:editId="3F2C01FB">
            <wp:simplePos x="0" y="0"/>
            <wp:positionH relativeFrom="margin">
              <wp:posOffset>3027045</wp:posOffset>
            </wp:positionH>
            <wp:positionV relativeFrom="paragraph">
              <wp:posOffset>22860</wp:posOffset>
            </wp:positionV>
            <wp:extent cx="962025" cy="561975"/>
            <wp:effectExtent l="0" t="0" r="0" b="9525"/>
            <wp:wrapThrough wrapText="bothSides">
              <wp:wrapPolygon edited="0">
                <wp:start x="16253" y="0"/>
                <wp:lineTo x="9410" y="3661"/>
                <wp:lineTo x="2566" y="10251"/>
                <wp:lineTo x="0" y="20502"/>
                <wp:lineTo x="0" y="21234"/>
                <wp:lineTo x="9838" y="21234"/>
                <wp:lineTo x="11549" y="21234"/>
                <wp:lineTo x="16253" y="13912"/>
                <wp:lineTo x="16681" y="11715"/>
                <wp:lineTo x="20103" y="0"/>
                <wp:lineTo x="16253" y="0"/>
              </wp:wrapPolygon>
            </wp:wrapThrough>
            <wp:docPr id="37" name="Picture 37" descr="C:\Users\UMUM\AppData\Local\Microsoft\Windows\INetCache\Content.Word\4. HALAMAN ORISINAL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M\AppData\Local\Microsoft\Windows\INetCache\Content.Word\4. HALAMAN ORISINALITAS.JPG"/>
                    <pic:cNvPicPr>
                      <a:picLocks noChangeAspect="1" noChangeArrowheads="1"/>
                    </pic:cNvPicPr>
                  </pic:nvPicPr>
                  <pic:blipFill rotWithShape="1">
                    <a:blip r:embed="rId12">
                      <a:clrChange>
                        <a:clrFrom>
                          <a:srgbClr val="FFFFFF"/>
                        </a:clrFrom>
                        <a:clrTo>
                          <a:srgbClr val="FFFFFF">
                            <a:alpha val="0"/>
                          </a:srgbClr>
                        </a:clrTo>
                      </a:clrChange>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42464" t="34857" r="46281" b="58432"/>
                    <a:stretch/>
                  </pic:blipFill>
                  <pic:spPr bwMode="auto">
                    <a:xfrm>
                      <a:off x="0" y="0"/>
                      <a:ext cx="962025"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rPr>
        <w:t xml:space="preserve">Tanda Tangan : </w:t>
      </w:r>
    </w:p>
    <w:p w:rsidR="00F508EA" w:rsidRPr="00684BA1" w:rsidRDefault="00F508EA" w:rsidP="00F508EA">
      <w:pPr>
        <w:ind w:left="2847"/>
        <w:rPr>
          <w:b/>
          <w:sz w:val="24"/>
          <w:lang w:val="id-ID"/>
        </w:rPr>
      </w:pPr>
    </w:p>
    <w:p w:rsidR="00F508EA" w:rsidRDefault="00F508EA" w:rsidP="00F508EA">
      <w:pPr>
        <w:ind w:left="2847"/>
        <w:rPr>
          <w:b/>
          <w:sz w:val="24"/>
          <w:lang w:val="id-ID"/>
        </w:rPr>
      </w:pPr>
    </w:p>
    <w:p w:rsidR="00F508EA" w:rsidRPr="00ED2EF3" w:rsidRDefault="00F508EA" w:rsidP="00F508EA">
      <w:pPr>
        <w:ind w:left="2847"/>
        <w:rPr>
          <w:b/>
          <w:sz w:val="24"/>
          <w:lang w:val="id-ID"/>
        </w:rPr>
      </w:pPr>
    </w:p>
    <w:p w:rsidR="00F508EA" w:rsidRPr="00ED2EF3" w:rsidRDefault="00F508EA" w:rsidP="00F508EA">
      <w:pPr>
        <w:tabs>
          <w:tab w:val="left" w:pos="4413"/>
        </w:tabs>
        <w:ind w:left="2853"/>
        <w:rPr>
          <w:b/>
          <w:sz w:val="24"/>
          <w:lang w:val="id-ID"/>
        </w:rPr>
      </w:pPr>
      <w:r>
        <w:rPr>
          <w:b/>
          <w:sz w:val="24"/>
        </w:rPr>
        <w:t>Tanggal</w:t>
      </w:r>
      <w:r>
        <w:rPr>
          <w:b/>
          <w:sz w:val="24"/>
        </w:rPr>
        <w:tab/>
        <w:t>:</w:t>
      </w:r>
      <w:r>
        <w:rPr>
          <w:b/>
          <w:spacing w:val="-1"/>
          <w:sz w:val="24"/>
        </w:rPr>
        <w:t xml:space="preserve"> </w:t>
      </w:r>
      <w:r>
        <w:rPr>
          <w:b/>
          <w:sz w:val="24"/>
          <w:lang w:val="id-ID"/>
        </w:rPr>
        <w:t>20 September 2017</w:t>
      </w:r>
    </w:p>
    <w:p w:rsidR="00F508EA" w:rsidRDefault="00F508EA"/>
    <w:p w:rsidR="00F508EA" w:rsidRDefault="00F508EA">
      <w:r>
        <w:br w:type="page"/>
      </w:r>
    </w:p>
    <w:p w:rsidR="007A0136" w:rsidRDefault="007A0136"/>
    <w:p w:rsidR="007A0136" w:rsidRPr="00891A0F" w:rsidRDefault="007A0136" w:rsidP="007A0136">
      <w:pPr>
        <w:autoSpaceDE w:val="0"/>
        <w:autoSpaceDN w:val="0"/>
        <w:adjustRightInd w:val="0"/>
        <w:spacing w:after="0" w:line="360" w:lineRule="auto"/>
        <w:ind w:firstLine="426"/>
        <w:jc w:val="center"/>
        <w:rPr>
          <w:rFonts w:ascii="Times New Roman" w:hAnsi="Times New Roman" w:cs="Times New Roman"/>
          <w:b/>
          <w:bCs/>
          <w:sz w:val="24"/>
          <w:szCs w:val="24"/>
        </w:rPr>
      </w:pPr>
    </w:p>
    <w:p w:rsidR="007A0136" w:rsidRPr="00891A0F" w:rsidRDefault="007A0136" w:rsidP="007A0136">
      <w:pPr>
        <w:autoSpaceDE w:val="0"/>
        <w:autoSpaceDN w:val="0"/>
        <w:adjustRightInd w:val="0"/>
        <w:spacing w:after="0" w:line="360" w:lineRule="auto"/>
        <w:jc w:val="center"/>
        <w:rPr>
          <w:rFonts w:ascii="Times New Roman" w:hAnsi="Times New Roman" w:cs="Times New Roman"/>
          <w:b/>
          <w:bCs/>
          <w:sz w:val="24"/>
          <w:szCs w:val="24"/>
        </w:rPr>
      </w:pPr>
      <w:r w:rsidRPr="00891A0F">
        <w:rPr>
          <w:rFonts w:ascii="Times New Roman" w:hAnsi="Times New Roman" w:cs="Times New Roman"/>
          <w:b/>
          <w:bCs/>
          <w:sz w:val="24"/>
          <w:szCs w:val="24"/>
        </w:rPr>
        <w:t xml:space="preserve">PENGARUH RASIO BOPO, CAR, NIM, NPL, DAN </w:t>
      </w:r>
      <w:r w:rsidRPr="00891A0F">
        <w:rPr>
          <w:rFonts w:ascii="Times New Roman" w:hAnsi="Times New Roman" w:cs="Times New Roman"/>
          <w:b/>
          <w:bCs/>
          <w:i/>
          <w:sz w:val="24"/>
          <w:szCs w:val="24"/>
        </w:rPr>
        <w:t>CASH TURNOVER</w:t>
      </w:r>
      <w:r w:rsidRPr="00891A0F">
        <w:rPr>
          <w:rFonts w:ascii="Times New Roman" w:hAnsi="Times New Roman" w:cs="Times New Roman"/>
          <w:b/>
          <w:bCs/>
          <w:sz w:val="24"/>
          <w:szCs w:val="24"/>
        </w:rPr>
        <w:t xml:space="preserve"> TERHADAP PROFITABILITAS PERUSAHAAN PERBANKAN YANG TERDAFTAR DI BEI PERIODE 2013-2015</w:t>
      </w:r>
    </w:p>
    <w:p w:rsidR="007A0136" w:rsidRDefault="007A0136" w:rsidP="007A0136">
      <w:pPr>
        <w:spacing w:after="0" w:line="240" w:lineRule="auto"/>
        <w:rPr>
          <w:rFonts w:ascii="Times New Roman" w:hAnsi="Times New Roman" w:cs="Times New Roman"/>
          <w:sz w:val="24"/>
          <w:szCs w:val="24"/>
        </w:rPr>
      </w:pPr>
      <w:r w:rsidRPr="00891A0F">
        <w:rPr>
          <w:rFonts w:ascii="Times New Roman" w:hAnsi="Times New Roman" w:cs="Times New Roman"/>
          <w:b/>
          <w:sz w:val="24"/>
          <w:szCs w:val="24"/>
        </w:rPr>
        <w:tab/>
      </w:r>
      <w:r w:rsidRPr="00891A0F">
        <w:rPr>
          <w:rFonts w:ascii="Times New Roman" w:hAnsi="Times New Roman" w:cs="Times New Roman"/>
          <w:b/>
          <w:sz w:val="24"/>
          <w:szCs w:val="24"/>
        </w:rPr>
        <w:tab/>
      </w:r>
      <w:r w:rsidRPr="00891A0F">
        <w:rPr>
          <w:rFonts w:ascii="Times New Roman" w:hAnsi="Times New Roman" w:cs="Times New Roman"/>
          <w:sz w:val="24"/>
          <w:szCs w:val="24"/>
        </w:rPr>
        <w:t>Nama M</w:t>
      </w:r>
      <w:r>
        <w:rPr>
          <w:rFonts w:ascii="Times New Roman" w:hAnsi="Times New Roman" w:cs="Times New Roman"/>
          <w:sz w:val="24"/>
          <w:szCs w:val="24"/>
        </w:rPr>
        <w:t>ahasiswa</w:t>
      </w:r>
      <w:r>
        <w:rPr>
          <w:rFonts w:ascii="Times New Roman" w:hAnsi="Times New Roman" w:cs="Times New Roman"/>
          <w:sz w:val="24"/>
          <w:szCs w:val="24"/>
        </w:rPr>
        <w:tab/>
        <w:t>: Endang Suliati</w:t>
      </w:r>
    </w:p>
    <w:p w:rsidR="007A0136" w:rsidRPr="00891A0F" w:rsidRDefault="007A0136" w:rsidP="007A013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1011510059</w:t>
      </w:r>
    </w:p>
    <w:p w:rsidR="007A0136" w:rsidRPr="00891A0F" w:rsidRDefault="007A0136" w:rsidP="007A0136">
      <w:pPr>
        <w:spacing w:after="0" w:line="240" w:lineRule="auto"/>
        <w:ind w:left="3600" w:hanging="2160"/>
        <w:rPr>
          <w:rFonts w:ascii="Times New Roman" w:hAnsi="Times New Roman" w:cs="Times New Roman"/>
          <w:sz w:val="24"/>
          <w:szCs w:val="24"/>
        </w:rPr>
      </w:pPr>
      <w:r>
        <w:rPr>
          <w:rFonts w:ascii="Times New Roman" w:hAnsi="Times New Roman" w:cs="Times New Roman"/>
          <w:sz w:val="24"/>
          <w:szCs w:val="24"/>
        </w:rPr>
        <w:t>Pembimbing</w:t>
      </w:r>
      <w:r>
        <w:rPr>
          <w:rFonts w:ascii="Times New Roman" w:hAnsi="Times New Roman" w:cs="Times New Roman"/>
          <w:sz w:val="24"/>
          <w:szCs w:val="24"/>
        </w:rPr>
        <w:tab/>
        <w:t xml:space="preserve">: </w:t>
      </w:r>
      <w:r w:rsidRPr="00891A0F">
        <w:rPr>
          <w:rFonts w:ascii="Times New Roman" w:hAnsi="Times New Roman" w:cs="Times New Roman"/>
          <w:sz w:val="24"/>
          <w:szCs w:val="24"/>
        </w:rPr>
        <w:t xml:space="preserve">Prof. Tjiptohadi Sawarjuwono, </w:t>
      </w:r>
      <w:r>
        <w:rPr>
          <w:rFonts w:ascii="Times New Roman" w:hAnsi="Times New Roman" w:cs="Times New Roman"/>
          <w:sz w:val="24"/>
          <w:szCs w:val="24"/>
        </w:rPr>
        <w:t xml:space="preserve">M.Ec., </w:t>
      </w:r>
      <w:r w:rsidRPr="00891A0F">
        <w:rPr>
          <w:rFonts w:ascii="Times New Roman" w:hAnsi="Times New Roman" w:cs="Times New Roman"/>
          <w:sz w:val="24"/>
          <w:szCs w:val="24"/>
        </w:rPr>
        <w:t>Ph.D., CPA., CA., Ak.</w:t>
      </w:r>
    </w:p>
    <w:p w:rsidR="007A0136" w:rsidRPr="00891A0F" w:rsidRDefault="007A0136" w:rsidP="007A0136">
      <w:pPr>
        <w:spacing w:after="0" w:line="240" w:lineRule="auto"/>
        <w:ind w:left="3600" w:hanging="2160"/>
        <w:rPr>
          <w:rFonts w:ascii="Times New Roman" w:hAnsi="Times New Roman" w:cs="Times New Roman"/>
          <w:sz w:val="24"/>
          <w:szCs w:val="24"/>
        </w:rPr>
      </w:pPr>
    </w:p>
    <w:p w:rsidR="007A0136" w:rsidRPr="00891A0F" w:rsidRDefault="007A0136" w:rsidP="007A0136">
      <w:pPr>
        <w:autoSpaceDE w:val="0"/>
        <w:autoSpaceDN w:val="0"/>
        <w:adjustRightInd w:val="0"/>
        <w:spacing w:after="0"/>
        <w:jc w:val="center"/>
        <w:rPr>
          <w:rFonts w:ascii="Times New Roman" w:hAnsi="Times New Roman" w:cs="Times New Roman"/>
          <w:b/>
          <w:bCs/>
          <w:sz w:val="24"/>
          <w:szCs w:val="24"/>
        </w:rPr>
      </w:pPr>
      <w:r w:rsidRPr="00891A0F">
        <w:rPr>
          <w:rFonts w:ascii="Times New Roman" w:hAnsi="Times New Roman" w:cs="Times New Roman"/>
          <w:b/>
          <w:bCs/>
          <w:sz w:val="24"/>
          <w:szCs w:val="24"/>
        </w:rPr>
        <w:t>ABSTRAK</w:t>
      </w:r>
    </w:p>
    <w:p w:rsidR="007A0136" w:rsidRPr="00891A0F" w:rsidRDefault="007A0136" w:rsidP="007A0136">
      <w:pPr>
        <w:autoSpaceDE w:val="0"/>
        <w:autoSpaceDN w:val="0"/>
        <w:adjustRightInd w:val="0"/>
        <w:spacing w:after="0"/>
        <w:jc w:val="center"/>
        <w:rPr>
          <w:rFonts w:ascii="Times New Roman" w:hAnsi="Times New Roman" w:cs="Times New Roman"/>
          <w:b/>
          <w:bCs/>
          <w:sz w:val="24"/>
          <w:szCs w:val="24"/>
        </w:rPr>
      </w:pPr>
    </w:p>
    <w:p w:rsidR="007A0136" w:rsidRPr="00891A0F" w:rsidRDefault="007A0136" w:rsidP="007A0136">
      <w:pPr>
        <w:autoSpaceDE w:val="0"/>
        <w:autoSpaceDN w:val="0"/>
        <w:adjustRightInd w:val="0"/>
        <w:spacing w:after="0"/>
        <w:ind w:firstLine="720"/>
        <w:jc w:val="both"/>
        <w:rPr>
          <w:rFonts w:ascii="Times New Roman" w:hAnsi="Times New Roman" w:cs="Times New Roman"/>
          <w:sz w:val="24"/>
          <w:szCs w:val="19"/>
        </w:rPr>
      </w:pPr>
      <w:r w:rsidRPr="00891A0F">
        <w:rPr>
          <w:rFonts w:ascii="Times New Roman" w:hAnsi="Times New Roman" w:cs="Times New Roman"/>
          <w:sz w:val="24"/>
          <w:szCs w:val="19"/>
        </w:rPr>
        <w:t xml:space="preserve">Penelitian ini bertujuan untuk menguji faktor-faktor yang mempengaruhi kinerja bank yang </w:t>
      </w:r>
      <w:r w:rsidRPr="00891A0F">
        <w:rPr>
          <w:rFonts w:ascii="Times New Roman" w:hAnsi="Times New Roman" w:cs="Times New Roman"/>
          <w:i/>
          <w:iCs/>
          <w:sz w:val="24"/>
          <w:szCs w:val="19"/>
        </w:rPr>
        <w:t xml:space="preserve">listed </w:t>
      </w:r>
      <w:r w:rsidRPr="00891A0F">
        <w:rPr>
          <w:rFonts w:ascii="Times New Roman" w:hAnsi="Times New Roman" w:cs="Times New Roman"/>
          <w:sz w:val="24"/>
          <w:szCs w:val="19"/>
        </w:rPr>
        <w:t xml:space="preserve">di Bursa Efek Indonesia.Faktor-faktor tersebut adalah efisiensi operasi (BOPO), permodalan (CAR),  risiko pasar (NIM), risiko kredit (NPL), dan </w:t>
      </w:r>
      <w:r w:rsidRPr="00891A0F">
        <w:rPr>
          <w:rFonts w:ascii="Times New Roman" w:hAnsi="Times New Roman" w:cs="Times New Roman"/>
          <w:i/>
          <w:sz w:val="24"/>
          <w:szCs w:val="19"/>
        </w:rPr>
        <w:t>Cash Turnover</w:t>
      </w:r>
      <w:r w:rsidRPr="00891A0F">
        <w:rPr>
          <w:rFonts w:ascii="Times New Roman" w:hAnsi="Times New Roman" w:cs="Times New Roman"/>
          <w:sz w:val="24"/>
          <w:szCs w:val="19"/>
        </w:rPr>
        <w:t>. Data yang digunakan dalam</w:t>
      </w:r>
      <w:r>
        <w:rPr>
          <w:rFonts w:ascii="Times New Roman" w:hAnsi="Times New Roman" w:cs="Times New Roman"/>
          <w:sz w:val="24"/>
          <w:szCs w:val="19"/>
        </w:rPr>
        <w:t xml:space="preserve"> penelitian ini diperoleh dari laporan keuangan publikasi perusahaan p</w:t>
      </w:r>
      <w:r w:rsidRPr="00891A0F">
        <w:rPr>
          <w:rFonts w:ascii="Times New Roman" w:hAnsi="Times New Roman" w:cs="Times New Roman"/>
          <w:sz w:val="24"/>
          <w:szCs w:val="19"/>
        </w:rPr>
        <w:t xml:space="preserve">erbankan yang terdaftar di BEI. Berdasarkan metode </w:t>
      </w:r>
      <w:r w:rsidRPr="00891A0F">
        <w:rPr>
          <w:rFonts w:ascii="Times New Roman" w:hAnsi="Times New Roman" w:cs="Times New Roman"/>
          <w:i/>
          <w:iCs/>
          <w:sz w:val="24"/>
          <w:szCs w:val="19"/>
        </w:rPr>
        <w:t>Purposive Sampling</w:t>
      </w:r>
      <w:r w:rsidRPr="00891A0F">
        <w:rPr>
          <w:rFonts w:ascii="Times New Roman" w:hAnsi="Times New Roman" w:cs="Times New Roman"/>
          <w:sz w:val="24"/>
          <w:szCs w:val="19"/>
        </w:rPr>
        <w:t>, sampel yang layak digunakan sebanyak 29</w:t>
      </w:r>
      <w:r>
        <w:rPr>
          <w:rFonts w:ascii="Times New Roman" w:hAnsi="Times New Roman" w:cs="Times New Roman"/>
          <w:sz w:val="24"/>
          <w:szCs w:val="19"/>
        </w:rPr>
        <w:t xml:space="preserve"> perusahaan p</w:t>
      </w:r>
      <w:r w:rsidRPr="00891A0F">
        <w:rPr>
          <w:rFonts w:ascii="Times New Roman" w:hAnsi="Times New Roman" w:cs="Times New Roman"/>
          <w:sz w:val="24"/>
          <w:szCs w:val="19"/>
        </w:rPr>
        <w:t>erbankan dengan kriteria antara lain: perusahaan perbankan tersebut terdaftar di Bursa Efek Indonesia (BEI), dan memberikan data laporan keuangan selama periode secara lengkap yakni pada tahun 2013-2015. Jenis data yang digunakan adalah data sekunder,</w:t>
      </w:r>
      <w:r>
        <w:rPr>
          <w:rFonts w:ascii="Times New Roman" w:hAnsi="Times New Roman" w:cs="Times New Roman"/>
          <w:sz w:val="24"/>
          <w:szCs w:val="19"/>
        </w:rPr>
        <w:t xml:space="preserve"> tek</w:t>
      </w:r>
      <w:r w:rsidRPr="00891A0F">
        <w:rPr>
          <w:rFonts w:ascii="Times New Roman" w:hAnsi="Times New Roman" w:cs="Times New Roman"/>
          <w:sz w:val="24"/>
          <w:szCs w:val="19"/>
        </w:rPr>
        <w:t>nik analisis yang digunakan regresi linier berganda.</w:t>
      </w:r>
    </w:p>
    <w:p w:rsidR="007A0136" w:rsidRPr="00891A0F" w:rsidRDefault="007A0136" w:rsidP="007A0136">
      <w:pPr>
        <w:autoSpaceDE w:val="0"/>
        <w:autoSpaceDN w:val="0"/>
        <w:adjustRightInd w:val="0"/>
        <w:spacing w:after="0"/>
        <w:jc w:val="both"/>
        <w:rPr>
          <w:rFonts w:ascii="Times New Roman" w:hAnsi="Times New Roman" w:cs="Times New Roman"/>
          <w:sz w:val="24"/>
          <w:szCs w:val="19"/>
        </w:rPr>
      </w:pPr>
      <w:r w:rsidRPr="00891A0F">
        <w:rPr>
          <w:rFonts w:ascii="Times New Roman" w:hAnsi="Times New Roman" w:cs="Times New Roman"/>
          <w:sz w:val="24"/>
          <w:szCs w:val="19"/>
        </w:rPr>
        <w:tab/>
        <w:t xml:space="preserve">Hasil penelitian ini menunjukkan bahwa variabel beban operasional terhadap pendapatan operasional berpengaruh terhadap </w:t>
      </w:r>
      <w:r w:rsidRPr="00CB1C33">
        <w:rPr>
          <w:rFonts w:ascii="Times New Roman" w:hAnsi="Times New Roman" w:cs="Times New Roman"/>
          <w:i/>
          <w:sz w:val="24"/>
          <w:szCs w:val="19"/>
        </w:rPr>
        <w:t>Return On Assets</w:t>
      </w:r>
      <w:r w:rsidRPr="00891A0F">
        <w:rPr>
          <w:rFonts w:ascii="Times New Roman" w:hAnsi="Times New Roman" w:cs="Times New Roman"/>
          <w:sz w:val="24"/>
          <w:szCs w:val="19"/>
        </w:rPr>
        <w:t xml:space="preserve">, kecukupan modal tidak berpengaruh </w:t>
      </w:r>
      <w:r>
        <w:rPr>
          <w:rFonts w:ascii="Times New Roman" w:hAnsi="Times New Roman" w:cs="Times New Roman"/>
          <w:sz w:val="24"/>
          <w:szCs w:val="19"/>
        </w:rPr>
        <w:t xml:space="preserve"> terhadap </w:t>
      </w:r>
      <w:r w:rsidRPr="00CB1C33">
        <w:rPr>
          <w:rFonts w:ascii="Times New Roman" w:hAnsi="Times New Roman" w:cs="Times New Roman"/>
          <w:i/>
          <w:sz w:val="24"/>
          <w:szCs w:val="19"/>
        </w:rPr>
        <w:t>Return On Assets</w:t>
      </w:r>
      <w:r>
        <w:rPr>
          <w:rFonts w:ascii="Times New Roman" w:hAnsi="Times New Roman" w:cs="Times New Roman"/>
          <w:sz w:val="24"/>
          <w:szCs w:val="19"/>
        </w:rPr>
        <w:t xml:space="preserve"> </w:t>
      </w:r>
      <w:r w:rsidRPr="00891A0F">
        <w:rPr>
          <w:rFonts w:ascii="Times New Roman" w:hAnsi="Times New Roman" w:cs="Times New Roman"/>
          <w:sz w:val="24"/>
          <w:szCs w:val="19"/>
        </w:rPr>
        <w:t xml:space="preserve">, risiko pasar berpengaruh </w:t>
      </w:r>
      <w:r>
        <w:rPr>
          <w:rFonts w:ascii="Times New Roman" w:hAnsi="Times New Roman" w:cs="Times New Roman"/>
          <w:sz w:val="24"/>
          <w:szCs w:val="19"/>
        </w:rPr>
        <w:t xml:space="preserve"> terhadap </w:t>
      </w:r>
      <w:r w:rsidRPr="00CB1C33">
        <w:rPr>
          <w:rFonts w:ascii="Times New Roman" w:hAnsi="Times New Roman" w:cs="Times New Roman"/>
          <w:i/>
          <w:sz w:val="24"/>
          <w:szCs w:val="19"/>
        </w:rPr>
        <w:t>Return On Assets</w:t>
      </w:r>
      <w:r>
        <w:rPr>
          <w:rFonts w:ascii="Times New Roman" w:hAnsi="Times New Roman" w:cs="Times New Roman"/>
          <w:sz w:val="24"/>
          <w:szCs w:val="19"/>
        </w:rPr>
        <w:t xml:space="preserve">, </w:t>
      </w:r>
      <w:r w:rsidRPr="00891A0F">
        <w:rPr>
          <w:rFonts w:ascii="Times New Roman" w:hAnsi="Times New Roman" w:cs="Times New Roman"/>
          <w:sz w:val="24"/>
          <w:szCs w:val="19"/>
        </w:rPr>
        <w:t xml:space="preserve">risiko kredit tidak berpengaruh </w:t>
      </w:r>
      <w:r>
        <w:rPr>
          <w:rFonts w:ascii="Times New Roman" w:hAnsi="Times New Roman" w:cs="Times New Roman"/>
          <w:sz w:val="24"/>
          <w:szCs w:val="19"/>
        </w:rPr>
        <w:t xml:space="preserve"> terhadap  </w:t>
      </w:r>
      <w:r w:rsidRPr="00CB1C33">
        <w:rPr>
          <w:rFonts w:ascii="Times New Roman" w:hAnsi="Times New Roman" w:cs="Times New Roman"/>
          <w:i/>
          <w:sz w:val="24"/>
          <w:szCs w:val="19"/>
        </w:rPr>
        <w:t>Return On Assets</w:t>
      </w:r>
      <w:r w:rsidRPr="00891A0F">
        <w:rPr>
          <w:rFonts w:ascii="Times New Roman" w:hAnsi="Times New Roman" w:cs="Times New Roman"/>
          <w:sz w:val="24"/>
          <w:szCs w:val="19"/>
        </w:rPr>
        <w:t xml:space="preserve">, dan perputaran kas berpengaruh terhadap </w:t>
      </w:r>
      <w:r w:rsidRPr="00891A0F">
        <w:rPr>
          <w:rFonts w:ascii="Times New Roman" w:hAnsi="Times New Roman" w:cs="Times New Roman"/>
          <w:i/>
          <w:sz w:val="24"/>
          <w:szCs w:val="19"/>
        </w:rPr>
        <w:t>Return On Assets</w:t>
      </w:r>
      <w:r w:rsidRPr="00891A0F">
        <w:rPr>
          <w:rFonts w:ascii="Times New Roman" w:hAnsi="Times New Roman" w:cs="Times New Roman"/>
          <w:sz w:val="24"/>
          <w:szCs w:val="19"/>
        </w:rPr>
        <w:t xml:space="preserve">. </w:t>
      </w:r>
    </w:p>
    <w:p w:rsidR="007A0136" w:rsidRPr="00891A0F" w:rsidRDefault="007A0136" w:rsidP="007A0136">
      <w:pPr>
        <w:autoSpaceDE w:val="0"/>
        <w:autoSpaceDN w:val="0"/>
        <w:adjustRightInd w:val="0"/>
        <w:spacing w:after="0"/>
        <w:jc w:val="both"/>
        <w:rPr>
          <w:rFonts w:ascii="Times New Roman" w:hAnsi="Times New Roman" w:cs="Times New Roman"/>
          <w:b/>
          <w:bCs/>
          <w:sz w:val="24"/>
          <w:szCs w:val="19"/>
        </w:rPr>
      </w:pPr>
    </w:p>
    <w:p w:rsidR="007A0136" w:rsidRPr="00891A0F" w:rsidRDefault="007A0136" w:rsidP="007A0136">
      <w:pPr>
        <w:autoSpaceDE w:val="0"/>
        <w:autoSpaceDN w:val="0"/>
        <w:adjustRightInd w:val="0"/>
        <w:spacing w:after="0"/>
        <w:jc w:val="both"/>
        <w:rPr>
          <w:rFonts w:ascii="Times New Roman" w:hAnsi="Times New Roman" w:cs="Times New Roman"/>
          <w:sz w:val="24"/>
          <w:szCs w:val="19"/>
        </w:rPr>
      </w:pPr>
      <w:r w:rsidRPr="00891A0F">
        <w:rPr>
          <w:rFonts w:ascii="Times New Roman" w:hAnsi="Times New Roman" w:cs="Times New Roman"/>
          <w:b/>
          <w:bCs/>
          <w:i/>
          <w:sz w:val="24"/>
          <w:szCs w:val="19"/>
        </w:rPr>
        <w:t>Keywords</w:t>
      </w:r>
      <w:r w:rsidRPr="00891A0F">
        <w:rPr>
          <w:rFonts w:ascii="Times New Roman" w:hAnsi="Times New Roman" w:cs="Times New Roman"/>
          <w:b/>
          <w:bCs/>
          <w:sz w:val="24"/>
          <w:szCs w:val="19"/>
        </w:rPr>
        <w:t xml:space="preserve">: </w:t>
      </w:r>
      <w:r w:rsidRPr="00891A0F">
        <w:rPr>
          <w:rFonts w:ascii="Times New Roman" w:hAnsi="Times New Roman" w:cs="Times New Roman"/>
          <w:sz w:val="24"/>
          <w:szCs w:val="19"/>
        </w:rPr>
        <w:t xml:space="preserve">efisiensi operasi (BOPO), permodalan (CAR), risiko pasar (NIM), risiko kredit (NPL), </w:t>
      </w:r>
      <w:r w:rsidRPr="00891A0F">
        <w:rPr>
          <w:rFonts w:ascii="Times New Roman" w:hAnsi="Times New Roman" w:cs="Times New Roman"/>
          <w:i/>
          <w:sz w:val="24"/>
          <w:szCs w:val="19"/>
        </w:rPr>
        <w:t>Cash Turnover</w:t>
      </w:r>
      <w:r w:rsidRPr="00891A0F">
        <w:rPr>
          <w:rFonts w:ascii="Times New Roman" w:hAnsi="Times New Roman" w:cs="Times New Roman"/>
          <w:sz w:val="24"/>
          <w:szCs w:val="19"/>
        </w:rPr>
        <w:t xml:space="preserve">, dan </w:t>
      </w:r>
      <w:r w:rsidRPr="00891A0F">
        <w:rPr>
          <w:rFonts w:ascii="Times New Roman" w:hAnsi="Times New Roman" w:cs="Times New Roman"/>
          <w:i/>
          <w:sz w:val="24"/>
          <w:szCs w:val="19"/>
        </w:rPr>
        <w:t>Return On Asset</w:t>
      </w:r>
      <w:r w:rsidRPr="00891A0F">
        <w:rPr>
          <w:rFonts w:ascii="Times New Roman" w:hAnsi="Times New Roman" w:cs="Times New Roman"/>
          <w:sz w:val="24"/>
          <w:szCs w:val="19"/>
        </w:rPr>
        <w:t xml:space="preserve"> (ROA)</w:t>
      </w:r>
    </w:p>
    <w:p w:rsidR="007A0136" w:rsidRDefault="007A0136" w:rsidP="007A0136"/>
    <w:p w:rsidR="007A0136" w:rsidRDefault="007A0136"/>
    <w:p w:rsidR="007A0136" w:rsidRDefault="007A0136"/>
    <w:p w:rsidR="007A0136" w:rsidRDefault="007A0136"/>
    <w:p w:rsidR="007A0136" w:rsidRDefault="007A0136"/>
    <w:p w:rsidR="007A0136" w:rsidRDefault="007A0136"/>
    <w:p w:rsidR="007A0136" w:rsidRDefault="007A0136"/>
    <w:p w:rsidR="00F508EA" w:rsidRPr="002C47FA" w:rsidRDefault="00F508EA" w:rsidP="00F508EA">
      <w:pPr>
        <w:autoSpaceDE w:val="0"/>
        <w:autoSpaceDN w:val="0"/>
        <w:adjustRightInd w:val="0"/>
        <w:spacing w:line="360" w:lineRule="auto"/>
        <w:ind w:firstLine="720"/>
        <w:jc w:val="center"/>
        <w:rPr>
          <w:rFonts w:ascii="Times New Roman" w:hAnsi="Times New Roman" w:cs="Times New Roman"/>
          <w:b/>
          <w:bCs/>
          <w:sz w:val="24"/>
          <w:szCs w:val="24"/>
        </w:rPr>
      </w:pPr>
      <w:r w:rsidRPr="002C47FA">
        <w:rPr>
          <w:rFonts w:ascii="Times New Roman" w:hAnsi="Times New Roman" w:cs="Times New Roman"/>
          <w:b/>
          <w:bCs/>
          <w:sz w:val="24"/>
          <w:szCs w:val="24"/>
        </w:rPr>
        <w:lastRenderedPageBreak/>
        <w:t xml:space="preserve">THE EFFECT OF BOPO, CAR, NIM, NPL, AND </w:t>
      </w:r>
      <w:r w:rsidRPr="002C47FA">
        <w:rPr>
          <w:rFonts w:ascii="Times New Roman" w:hAnsi="Times New Roman" w:cs="Times New Roman"/>
          <w:b/>
          <w:bCs/>
          <w:i/>
          <w:sz w:val="24"/>
          <w:szCs w:val="24"/>
        </w:rPr>
        <w:t>CASH TURNOVER</w:t>
      </w:r>
      <w:r w:rsidRPr="002C47FA">
        <w:rPr>
          <w:rFonts w:ascii="Times New Roman" w:hAnsi="Times New Roman" w:cs="Times New Roman"/>
          <w:b/>
          <w:bCs/>
          <w:sz w:val="24"/>
          <w:szCs w:val="24"/>
        </w:rPr>
        <w:t xml:space="preserve"> ON PROFITABILITY THE  BANKING COMPANIES LISTED IN IDX PERIOD 2013-2015</w:t>
      </w:r>
    </w:p>
    <w:p w:rsidR="00F508EA" w:rsidRPr="002C47FA" w:rsidRDefault="00F508EA" w:rsidP="00F508EA">
      <w:pPr>
        <w:rPr>
          <w:rFonts w:ascii="Times New Roman" w:hAnsi="Times New Roman" w:cs="Times New Roman"/>
          <w:sz w:val="24"/>
          <w:szCs w:val="24"/>
        </w:rPr>
      </w:pPr>
      <w:r w:rsidRPr="002C47FA">
        <w:rPr>
          <w:rFonts w:ascii="Times New Roman" w:hAnsi="Times New Roman" w:cs="Times New Roman"/>
          <w:b/>
          <w:sz w:val="24"/>
          <w:szCs w:val="24"/>
        </w:rPr>
        <w:tab/>
      </w:r>
      <w:r w:rsidRPr="002C47FA">
        <w:rPr>
          <w:rFonts w:ascii="Times New Roman" w:hAnsi="Times New Roman" w:cs="Times New Roman"/>
          <w:b/>
          <w:sz w:val="24"/>
          <w:szCs w:val="24"/>
        </w:rPr>
        <w:tab/>
      </w:r>
      <w:r w:rsidRPr="002C47FA">
        <w:rPr>
          <w:rFonts w:ascii="Times New Roman" w:hAnsi="Times New Roman" w:cs="Times New Roman"/>
          <w:sz w:val="24"/>
          <w:szCs w:val="24"/>
        </w:rPr>
        <w:t>Name</w:t>
      </w:r>
      <w:r w:rsidRPr="002C47FA">
        <w:rPr>
          <w:rFonts w:ascii="Times New Roman" w:hAnsi="Times New Roman" w:cs="Times New Roman"/>
          <w:sz w:val="24"/>
          <w:szCs w:val="24"/>
        </w:rPr>
        <w:tab/>
      </w:r>
      <w:r w:rsidRPr="002C47FA">
        <w:rPr>
          <w:rFonts w:ascii="Times New Roman" w:hAnsi="Times New Roman" w:cs="Times New Roman"/>
          <w:sz w:val="24"/>
          <w:szCs w:val="24"/>
        </w:rPr>
        <w:tab/>
      </w:r>
      <w:r w:rsidRPr="002C47FA">
        <w:rPr>
          <w:rFonts w:ascii="Times New Roman" w:hAnsi="Times New Roman" w:cs="Times New Roman"/>
          <w:sz w:val="24"/>
          <w:szCs w:val="24"/>
        </w:rPr>
        <w:tab/>
      </w:r>
      <w:r w:rsidRPr="002C47FA">
        <w:rPr>
          <w:rFonts w:ascii="Times New Roman" w:hAnsi="Times New Roman" w:cs="Times New Roman"/>
          <w:sz w:val="24"/>
          <w:szCs w:val="24"/>
        </w:rPr>
        <w:tab/>
        <w:t>: Endang Suliati</w:t>
      </w:r>
    </w:p>
    <w:p w:rsidR="00F508EA" w:rsidRPr="002C47FA" w:rsidRDefault="00F508EA" w:rsidP="00F508EA">
      <w:pPr>
        <w:rPr>
          <w:rFonts w:ascii="Times New Roman" w:hAnsi="Times New Roman" w:cs="Times New Roman"/>
          <w:sz w:val="24"/>
          <w:szCs w:val="24"/>
        </w:rPr>
      </w:pPr>
      <w:r w:rsidRPr="002C47FA">
        <w:rPr>
          <w:rFonts w:ascii="Times New Roman" w:hAnsi="Times New Roman" w:cs="Times New Roman"/>
          <w:sz w:val="24"/>
          <w:szCs w:val="24"/>
        </w:rPr>
        <w:tab/>
      </w:r>
      <w:r w:rsidRPr="002C47FA">
        <w:rPr>
          <w:rFonts w:ascii="Times New Roman" w:hAnsi="Times New Roman" w:cs="Times New Roman"/>
          <w:sz w:val="24"/>
          <w:szCs w:val="24"/>
        </w:rPr>
        <w:tab/>
        <w:t xml:space="preserve">Student Identify Number </w:t>
      </w:r>
      <w:r w:rsidRPr="002C47FA">
        <w:rPr>
          <w:rFonts w:ascii="Times New Roman" w:hAnsi="Times New Roman" w:cs="Times New Roman"/>
          <w:sz w:val="24"/>
          <w:szCs w:val="24"/>
        </w:rPr>
        <w:tab/>
        <w:t>: 1011510059</w:t>
      </w:r>
    </w:p>
    <w:p w:rsidR="00F508EA" w:rsidRPr="002C47FA" w:rsidRDefault="00F508EA" w:rsidP="00F508EA">
      <w:pPr>
        <w:ind w:left="4320" w:hanging="2880"/>
        <w:rPr>
          <w:rFonts w:ascii="Times New Roman" w:hAnsi="Times New Roman" w:cs="Times New Roman"/>
          <w:sz w:val="24"/>
          <w:szCs w:val="24"/>
        </w:rPr>
      </w:pPr>
      <w:r w:rsidRPr="002C47FA">
        <w:rPr>
          <w:rFonts w:ascii="Times New Roman" w:hAnsi="Times New Roman" w:cs="Times New Roman"/>
          <w:sz w:val="24"/>
          <w:szCs w:val="24"/>
        </w:rPr>
        <w:t>Supervisor</w:t>
      </w:r>
      <w:r w:rsidRPr="002C47FA">
        <w:rPr>
          <w:rFonts w:ascii="Times New Roman" w:hAnsi="Times New Roman" w:cs="Times New Roman"/>
          <w:sz w:val="24"/>
          <w:szCs w:val="24"/>
        </w:rPr>
        <w:tab/>
        <w:t>: Prof. Tjiptohadi Sawarjuwono, M.Ec., Ph.D., CPA., CA., Ak.</w:t>
      </w:r>
    </w:p>
    <w:p w:rsidR="00F508EA" w:rsidRPr="002C47FA" w:rsidRDefault="00F508EA" w:rsidP="00F508EA">
      <w:pPr>
        <w:pStyle w:val="Title"/>
        <w:spacing w:line="228" w:lineRule="auto"/>
        <w:rPr>
          <w:b w:val="0"/>
          <w:iCs/>
          <w:spacing w:val="-8"/>
          <w:lang w:val="id-ID"/>
        </w:rPr>
      </w:pPr>
    </w:p>
    <w:p w:rsidR="00F508EA" w:rsidRPr="002C47FA" w:rsidRDefault="00F508EA" w:rsidP="00F508EA">
      <w:pPr>
        <w:pStyle w:val="Title"/>
        <w:spacing w:line="228" w:lineRule="auto"/>
        <w:rPr>
          <w:i/>
          <w:iCs/>
          <w:spacing w:val="-8"/>
          <w:lang w:val="id-ID"/>
        </w:rPr>
      </w:pPr>
    </w:p>
    <w:p w:rsidR="00F508EA" w:rsidRPr="002C47FA" w:rsidRDefault="00F508EA" w:rsidP="00F508EA">
      <w:pPr>
        <w:pStyle w:val="Title"/>
        <w:spacing w:line="276" w:lineRule="auto"/>
        <w:rPr>
          <w:i/>
          <w:iCs/>
          <w:spacing w:val="-8"/>
          <w:lang w:val="id-ID"/>
        </w:rPr>
      </w:pPr>
      <w:r w:rsidRPr="002C47FA">
        <w:rPr>
          <w:i/>
          <w:iCs/>
          <w:spacing w:val="-8"/>
          <w:lang w:val="id-ID"/>
        </w:rPr>
        <w:t>ABSTRACT</w:t>
      </w:r>
    </w:p>
    <w:p w:rsidR="00F508EA" w:rsidRPr="002C47FA" w:rsidRDefault="00F508EA" w:rsidP="00F508EA">
      <w:pPr>
        <w:pStyle w:val="Title"/>
        <w:spacing w:line="276" w:lineRule="auto"/>
        <w:jc w:val="both"/>
        <w:rPr>
          <w:b w:val="0"/>
          <w:i/>
          <w:iCs/>
          <w:spacing w:val="-8"/>
          <w:lang w:val="id-ID"/>
        </w:rPr>
      </w:pPr>
      <w:r w:rsidRPr="002C47FA">
        <w:rPr>
          <w:b w:val="0"/>
          <w:i/>
          <w:iCs/>
          <w:spacing w:val="-8"/>
          <w:lang w:val="id-ID"/>
        </w:rPr>
        <w:t>This study aims to examine the factors that effect the performance of banks listed on the Indonesia Stock Exchange. These factors are operating efficiency (BOPO). Capital (CAR), market risk (NIM). Credit market (NPL) and Cash Turnover. The data used in this research is obtained from the financial statements of banking companies listed on the IDX. Based on Purposive Sampling method, a decent sample is used for 29 banking companies with the following criteria: tha banking company is listed on the Indonesia Stock Exchange (IDX), and provide financial statement data during the cpmplete period of 2013-2015. The type of data used is secondary data, analitycal techniques used multiple linier regression.</w:t>
      </w:r>
    </w:p>
    <w:p w:rsidR="00F508EA" w:rsidRPr="002C47FA" w:rsidRDefault="00F508EA" w:rsidP="00F508EA">
      <w:pPr>
        <w:pStyle w:val="Title"/>
        <w:spacing w:line="276" w:lineRule="auto"/>
        <w:jc w:val="both"/>
        <w:rPr>
          <w:b w:val="0"/>
          <w:i/>
          <w:iCs/>
          <w:spacing w:val="-8"/>
          <w:lang w:val="id-ID"/>
        </w:rPr>
      </w:pPr>
      <w:r w:rsidRPr="002C47FA">
        <w:rPr>
          <w:b w:val="0"/>
          <w:i/>
          <w:iCs/>
          <w:spacing w:val="-8"/>
          <w:lang w:val="id-ID"/>
        </w:rPr>
        <w:t>The result is study indicate that the variable operating expenses to operating income affect the Return On Assets, capital adequacy does not affect the Resturn On Assets, Market Risk affect the Retusn On Assets, and Cash Turnover affect Return On Assets.</w:t>
      </w:r>
    </w:p>
    <w:p w:rsidR="00F508EA" w:rsidRPr="002C47FA" w:rsidRDefault="00F508EA" w:rsidP="00F508EA">
      <w:pPr>
        <w:pStyle w:val="Title"/>
        <w:spacing w:line="276" w:lineRule="auto"/>
        <w:jc w:val="both"/>
        <w:rPr>
          <w:b w:val="0"/>
          <w:i/>
          <w:iCs/>
          <w:spacing w:val="-8"/>
          <w:lang w:val="id-ID"/>
        </w:rPr>
      </w:pPr>
    </w:p>
    <w:p w:rsidR="00F508EA" w:rsidRPr="002C47FA" w:rsidRDefault="00F508EA" w:rsidP="00F508EA">
      <w:pPr>
        <w:autoSpaceDE w:val="0"/>
        <w:autoSpaceDN w:val="0"/>
        <w:adjustRightInd w:val="0"/>
        <w:spacing w:after="240"/>
        <w:jc w:val="both"/>
        <w:rPr>
          <w:rFonts w:ascii="Times New Roman" w:hAnsi="Times New Roman" w:cs="Times New Roman"/>
          <w:i/>
          <w:sz w:val="24"/>
          <w:szCs w:val="19"/>
        </w:rPr>
      </w:pPr>
      <w:r w:rsidRPr="002C47FA">
        <w:rPr>
          <w:rFonts w:ascii="Times New Roman" w:hAnsi="Times New Roman" w:cs="Times New Roman"/>
          <w:bCs/>
          <w:i/>
          <w:sz w:val="24"/>
          <w:szCs w:val="19"/>
        </w:rPr>
        <w:t xml:space="preserve">Keywords: </w:t>
      </w:r>
      <w:r w:rsidRPr="002C47FA">
        <w:rPr>
          <w:rFonts w:ascii="Times New Roman" w:hAnsi="Times New Roman" w:cs="Times New Roman"/>
          <w:i/>
          <w:sz w:val="24"/>
          <w:szCs w:val="19"/>
        </w:rPr>
        <w:t>operating efficiency (BOPO), capital (CAR), rismarket risk (NIM), credit risk(NPL), Cash Turnover, dan Return On Asset (ROA)</w:t>
      </w:r>
    </w:p>
    <w:p w:rsidR="00F508EA" w:rsidRPr="002C47FA" w:rsidRDefault="00F508EA" w:rsidP="00F508EA">
      <w:pPr>
        <w:rPr>
          <w:rFonts w:ascii="Times New Roman" w:hAnsi="Times New Roman" w:cs="Times New Roman"/>
        </w:rPr>
      </w:pPr>
    </w:p>
    <w:p w:rsidR="00F508EA" w:rsidRDefault="00F508EA"/>
    <w:p w:rsidR="00F508EA" w:rsidRDefault="00F508EA">
      <w:r>
        <w:br w:type="page"/>
      </w:r>
    </w:p>
    <w:p w:rsidR="007A0136" w:rsidRDefault="007A0136">
      <w:bookmarkStart w:id="6" w:name="_GoBack"/>
      <w:bookmarkEnd w:id="6"/>
    </w:p>
    <w:p w:rsidR="007A0136" w:rsidRDefault="007A0136" w:rsidP="007A0136">
      <w:pPr>
        <w:jc w:val="center"/>
        <w:rPr>
          <w:rFonts w:ascii="Times New Roman" w:hAnsi="Times New Roman" w:cs="Times New Roman"/>
          <w:b/>
          <w:sz w:val="24"/>
        </w:rPr>
      </w:pPr>
      <w:r>
        <w:rPr>
          <w:rFonts w:ascii="Times New Roman" w:hAnsi="Times New Roman" w:cs="Times New Roman"/>
          <w:b/>
          <w:sz w:val="24"/>
        </w:rPr>
        <w:t xml:space="preserve">KATA PENGANTAR </w:t>
      </w:r>
    </w:p>
    <w:p w:rsidR="007A0136" w:rsidRPr="00C51BB5" w:rsidRDefault="007A0136" w:rsidP="007A0136">
      <w:pPr>
        <w:autoSpaceDE w:val="0"/>
        <w:autoSpaceDN w:val="0"/>
        <w:adjustRightInd w:val="0"/>
        <w:spacing w:after="0" w:line="360" w:lineRule="auto"/>
        <w:ind w:firstLine="426"/>
        <w:jc w:val="both"/>
        <w:rPr>
          <w:rFonts w:ascii="Times New Roman" w:hAnsi="Times New Roman" w:cs="Times New Roman"/>
          <w:b/>
          <w:bCs/>
          <w:sz w:val="24"/>
          <w:szCs w:val="24"/>
        </w:rPr>
      </w:pPr>
      <w:r>
        <w:rPr>
          <w:rFonts w:ascii="Times New Roman" w:hAnsi="Times New Roman" w:cs="Times New Roman"/>
          <w:sz w:val="24"/>
        </w:rPr>
        <w:t xml:space="preserve">Puji syukur kehadirat Tuhan Yang Maha Esa yang telah melimpahkan rahmat dan berkah-Nya kepada saya sehingga dapat menyelesaikan skripsi yang judul </w:t>
      </w:r>
      <w:r w:rsidRPr="00C51BB5">
        <w:rPr>
          <w:rFonts w:ascii="Times New Roman" w:hAnsi="Times New Roman" w:cs="Times New Roman"/>
          <w:b/>
          <w:sz w:val="24"/>
        </w:rPr>
        <w:t>“</w:t>
      </w:r>
      <w:r w:rsidRPr="00891A0F">
        <w:rPr>
          <w:rFonts w:ascii="Times New Roman" w:hAnsi="Times New Roman" w:cs="Times New Roman"/>
          <w:b/>
          <w:bCs/>
          <w:sz w:val="24"/>
          <w:szCs w:val="24"/>
        </w:rPr>
        <w:t xml:space="preserve">Pengaruh Rasio BOPO, CAR, NIM, NPL, Dan </w:t>
      </w:r>
      <w:r w:rsidRPr="00891A0F">
        <w:rPr>
          <w:rFonts w:ascii="Times New Roman" w:hAnsi="Times New Roman" w:cs="Times New Roman"/>
          <w:b/>
          <w:bCs/>
          <w:i/>
          <w:sz w:val="24"/>
          <w:szCs w:val="24"/>
        </w:rPr>
        <w:t>Cash Turnover</w:t>
      </w:r>
      <w:r w:rsidRPr="00891A0F">
        <w:rPr>
          <w:rFonts w:ascii="Times New Roman" w:hAnsi="Times New Roman" w:cs="Times New Roman"/>
          <w:b/>
          <w:bCs/>
          <w:sz w:val="24"/>
          <w:szCs w:val="24"/>
        </w:rPr>
        <w:t xml:space="preserve"> Terhadap Profitabilitas Perusahaan Perbankan Yang Terdaftar Di BEI Periode 2013-2015</w:t>
      </w:r>
      <w:r>
        <w:rPr>
          <w:rFonts w:ascii="Times New Roman" w:hAnsi="Times New Roman" w:cs="Times New Roman"/>
          <w:b/>
          <w:bCs/>
          <w:sz w:val="24"/>
          <w:szCs w:val="24"/>
        </w:rPr>
        <w:t xml:space="preserve">” </w:t>
      </w:r>
      <w:r w:rsidRPr="0014426F">
        <w:rPr>
          <w:rFonts w:ascii="Times New Roman" w:hAnsi="Times New Roman" w:cs="Times New Roman"/>
          <w:bCs/>
          <w:sz w:val="24"/>
          <w:szCs w:val="24"/>
        </w:rPr>
        <w:t xml:space="preserve">sebagai salah satu syarat untuk </w:t>
      </w:r>
      <w:r>
        <w:rPr>
          <w:rFonts w:ascii="Times New Roman" w:hAnsi="Times New Roman" w:cs="Times New Roman"/>
          <w:bCs/>
          <w:sz w:val="24"/>
          <w:szCs w:val="24"/>
        </w:rPr>
        <w:t xml:space="preserve">mencapai gelar Sarjana Ekonomi </w:t>
      </w:r>
      <w:r w:rsidRPr="0014426F">
        <w:rPr>
          <w:rFonts w:ascii="Times New Roman" w:hAnsi="Times New Roman" w:cs="Times New Roman"/>
          <w:bCs/>
          <w:sz w:val="24"/>
          <w:szCs w:val="24"/>
        </w:rPr>
        <w:t xml:space="preserve">Jurusan Manajemen </w:t>
      </w:r>
      <w:r>
        <w:rPr>
          <w:rFonts w:ascii="Times New Roman" w:hAnsi="Times New Roman" w:cs="Times New Roman"/>
          <w:bCs/>
          <w:sz w:val="24"/>
          <w:szCs w:val="24"/>
        </w:rPr>
        <w:t xml:space="preserve">pada </w:t>
      </w:r>
      <w:r w:rsidRPr="0014426F">
        <w:rPr>
          <w:rFonts w:ascii="Times New Roman" w:hAnsi="Times New Roman" w:cs="Times New Roman"/>
          <w:bCs/>
          <w:sz w:val="24"/>
          <w:szCs w:val="24"/>
        </w:rPr>
        <w:t xml:space="preserve">Fakultas Ekonomi Bisnis Universitas Internasional Semen Indonesia. </w:t>
      </w:r>
    </w:p>
    <w:p w:rsidR="007A0136" w:rsidRDefault="007A0136" w:rsidP="007A0136">
      <w:pPr>
        <w:autoSpaceDE w:val="0"/>
        <w:autoSpaceDN w:val="0"/>
        <w:adjustRightInd w:val="0"/>
        <w:spacing w:after="0" w:line="360" w:lineRule="auto"/>
        <w:ind w:firstLine="426"/>
        <w:jc w:val="both"/>
        <w:rPr>
          <w:rFonts w:ascii="Times New Roman" w:hAnsi="Times New Roman" w:cs="Times New Roman"/>
          <w:bCs/>
          <w:sz w:val="24"/>
          <w:szCs w:val="24"/>
        </w:rPr>
      </w:pPr>
      <w:r w:rsidRPr="0014426F">
        <w:rPr>
          <w:rFonts w:ascii="Times New Roman" w:hAnsi="Times New Roman" w:cs="Times New Roman"/>
          <w:bCs/>
          <w:sz w:val="24"/>
          <w:szCs w:val="24"/>
        </w:rPr>
        <w:t>Skripsi ini tidak mungkin terselesaikan tanpa adanya dukungan, bantuan, bimbingan, nasehat, dan doa dari berbagai pihak selama proses penyusunan.Dalam kesempatan ini saya mengucapkanterima kasih kepada :</w:t>
      </w:r>
    </w:p>
    <w:p w:rsidR="007A0136" w:rsidRDefault="007A0136" w:rsidP="007A0136">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Ibu, Ayah dan  kedua adik saya yang telah memberikan doa dan bantuan selama ini.</w:t>
      </w:r>
    </w:p>
    <w:p w:rsidR="007A0136" w:rsidRDefault="007A0136" w:rsidP="007A0136">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sidRPr="00891A0F">
        <w:rPr>
          <w:rFonts w:ascii="Times New Roman" w:hAnsi="Times New Roman" w:cs="Times New Roman"/>
          <w:sz w:val="24"/>
          <w:szCs w:val="24"/>
        </w:rPr>
        <w:t xml:space="preserve">Prof. Tjiptohadi Sawarjuwono, </w:t>
      </w:r>
      <w:r>
        <w:rPr>
          <w:rFonts w:ascii="Times New Roman" w:hAnsi="Times New Roman" w:cs="Times New Roman"/>
          <w:sz w:val="24"/>
          <w:szCs w:val="24"/>
        </w:rPr>
        <w:t xml:space="preserve">M.Ec., </w:t>
      </w:r>
      <w:r w:rsidRPr="00891A0F">
        <w:rPr>
          <w:rFonts w:ascii="Times New Roman" w:hAnsi="Times New Roman" w:cs="Times New Roman"/>
          <w:sz w:val="24"/>
          <w:szCs w:val="24"/>
        </w:rPr>
        <w:t>Ph.D., CPA., CA., Ak.</w:t>
      </w:r>
      <w:r>
        <w:rPr>
          <w:rFonts w:ascii="Times New Roman" w:hAnsi="Times New Roman" w:cs="Times New Roman"/>
          <w:sz w:val="24"/>
          <w:szCs w:val="24"/>
        </w:rPr>
        <w:t>yang telah membimbing saya selama proses penelitian ini.</w:t>
      </w:r>
    </w:p>
    <w:p w:rsidR="007A0136" w:rsidRDefault="007A0136" w:rsidP="007A0136">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Ibu Yanuar Trisnowati, S.E.,M.M.,CFP yang telah membimbing saya selama proses penelitian ini hingga selesai.</w:t>
      </w:r>
    </w:p>
    <w:p w:rsidR="007A0136" w:rsidRDefault="007A0136" w:rsidP="007A0136">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Ibu Rosa Rilantiana,S.E., M.M. selaku kepala prodi Manajemen Bisnis UISI.</w:t>
      </w:r>
    </w:p>
    <w:p w:rsidR="007A0136" w:rsidRDefault="007A0136" w:rsidP="007A0136">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Semua dosen program studi manajemen yang telah memberikan saran dalam penyusunan skripsi ini.</w:t>
      </w:r>
    </w:p>
    <w:p w:rsidR="007A0136" w:rsidRPr="0014426F" w:rsidRDefault="007A0136" w:rsidP="007A0136">
      <w:pPr>
        <w:pStyle w:val="ListParagraph"/>
        <w:numPr>
          <w:ilvl w:val="0"/>
          <w:numId w:val="1"/>
        </w:num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Teman-teman yang senantiasa membantu dukungan dan semangat : Frenky Pradana Putra, Deni Widiya Wati, Yulis Yuningsih, Reyza Izzati Rahmanda, Anita Sri Handayani.</w:t>
      </w:r>
    </w:p>
    <w:p w:rsidR="007A0136" w:rsidRPr="00DF0AAF" w:rsidRDefault="007A0136" w:rsidP="007A0136">
      <w:pPr>
        <w:autoSpaceDE w:val="0"/>
        <w:autoSpaceDN w:val="0"/>
        <w:adjustRightInd w:val="0"/>
        <w:spacing w:after="0" w:line="360" w:lineRule="auto"/>
        <w:ind w:left="426" w:firstLine="720"/>
        <w:jc w:val="both"/>
        <w:rPr>
          <w:rFonts w:ascii="Times New Roman" w:hAnsi="Times New Roman" w:cs="Times New Roman"/>
          <w:sz w:val="24"/>
          <w:szCs w:val="24"/>
        </w:rPr>
      </w:pPr>
      <w:r w:rsidRPr="00DF0AAF">
        <w:rPr>
          <w:rFonts w:ascii="Times New Roman" w:hAnsi="Times New Roman" w:cs="Times New Roman"/>
          <w:sz w:val="24"/>
          <w:szCs w:val="24"/>
        </w:rPr>
        <w:t>Akhir kata penulis berharap agar skripsi ini dapat memberikan manfaat bagi</w:t>
      </w:r>
      <w:r>
        <w:rPr>
          <w:rFonts w:ascii="Times New Roman" w:hAnsi="Times New Roman" w:cs="Times New Roman"/>
          <w:sz w:val="24"/>
          <w:szCs w:val="24"/>
        </w:rPr>
        <w:t xml:space="preserve"> </w:t>
      </w:r>
      <w:r w:rsidRPr="00DF0AAF">
        <w:rPr>
          <w:rFonts w:ascii="Times New Roman" w:hAnsi="Times New Roman" w:cs="Times New Roman"/>
          <w:sz w:val="24"/>
          <w:szCs w:val="24"/>
        </w:rPr>
        <w:t>semua pihak.</w:t>
      </w:r>
    </w:p>
    <w:p w:rsidR="007A0136" w:rsidRDefault="007A0136" w:rsidP="007A0136">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Gresik, September 2017</w:t>
      </w:r>
    </w:p>
    <w:p w:rsidR="007A0136" w:rsidRDefault="007A0136" w:rsidP="007A0136">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Penulis</w:t>
      </w:r>
    </w:p>
    <w:p w:rsidR="007A0136" w:rsidRDefault="007A0136" w:rsidP="007A0136">
      <w:pPr>
        <w:jc w:val="right"/>
        <w:rPr>
          <w:rFonts w:ascii="Times New Roman" w:hAnsi="Times New Roman" w:cs="Times New Roman"/>
          <w:sz w:val="24"/>
          <w:szCs w:val="24"/>
        </w:rPr>
      </w:pPr>
    </w:p>
    <w:p w:rsidR="007A0136" w:rsidRDefault="007A0136" w:rsidP="007A0136">
      <w:pPr>
        <w:jc w:val="right"/>
        <w:rPr>
          <w:rFonts w:ascii="Times New Roman" w:hAnsi="Times New Roman" w:cs="Times New Roman"/>
          <w:sz w:val="24"/>
          <w:szCs w:val="24"/>
        </w:rPr>
      </w:pPr>
      <w:r>
        <w:rPr>
          <w:rFonts w:ascii="Times New Roman" w:hAnsi="Times New Roman" w:cs="Times New Roman"/>
          <w:sz w:val="24"/>
          <w:szCs w:val="24"/>
        </w:rPr>
        <w:t>Endang Suliati</w:t>
      </w:r>
    </w:p>
    <w:p w:rsidR="007A0136" w:rsidRPr="0085309A" w:rsidRDefault="007A0136" w:rsidP="007A0136">
      <w:pPr>
        <w:jc w:val="right"/>
        <w:rPr>
          <w:rFonts w:ascii="Times New Roman" w:hAnsi="Times New Roman" w:cs="Times New Roman"/>
          <w:b/>
          <w:sz w:val="24"/>
        </w:rPr>
      </w:pPr>
      <w:r>
        <w:rPr>
          <w:rFonts w:ascii="Times New Roman" w:hAnsi="Times New Roman" w:cs="Times New Roman"/>
          <w:sz w:val="24"/>
          <w:szCs w:val="24"/>
        </w:rPr>
        <w:lastRenderedPageBreak/>
        <w:t>NIM : 1011510059</w:t>
      </w:r>
    </w:p>
    <w:p w:rsidR="007A0136" w:rsidRDefault="007A0136" w:rsidP="007A0136">
      <w:pPr>
        <w:spacing w:line="360" w:lineRule="auto"/>
        <w:jc w:val="center"/>
        <w:rPr>
          <w:rFonts w:ascii="Times New Roman" w:hAnsi="Times New Roman" w:cs="Times New Roman"/>
          <w:b/>
          <w:sz w:val="24"/>
        </w:rPr>
      </w:pPr>
      <w:r w:rsidRPr="00584DCF">
        <w:rPr>
          <w:rFonts w:ascii="Times New Roman" w:hAnsi="Times New Roman" w:cs="Times New Roman"/>
          <w:b/>
          <w:sz w:val="24"/>
        </w:rPr>
        <w:t>DAFTAR ISI</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Cover.......................................................................................................................i</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Halaman Judul........................................................................................................ii</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Halaman Pengesahan.............................................................................................iii</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Halaman Persetujuan Publikasi..............................................................................iv</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Halaman Orisinalitas...............................................................................................v</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Abstrak...................................................................................................................vi</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BAB I PENDAHULUAN</w:t>
      </w:r>
    </w:p>
    <w:p w:rsidR="007A0136" w:rsidRPr="00584DCF" w:rsidRDefault="007A0136" w:rsidP="007A0136">
      <w:pPr>
        <w:pStyle w:val="ListParagraph"/>
        <w:numPr>
          <w:ilvl w:val="1"/>
          <w:numId w:val="2"/>
        </w:numPr>
        <w:spacing w:line="360" w:lineRule="auto"/>
        <w:rPr>
          <w:rFonts w:ascii="Times New Roman" w:hAnsi="Times New Roman" w:cs="Times New Roman"/>
          <w:sz w:val="24"/>
        </w:rPr>
      </w:pPr>
      <w:r w:rsidRPr="00584DCF">
        <w:rPr>
          <w:rFonts w:ascii="Times New Roman" w:hAnsi="Times New Roman" w:cs="Times New Roman"/>
          <w:sz w:val="24"/>
        </w:rPr>
        <w:t>Latar Belakang....................................................................</w:t>
      </w:r>
      <w:r>
        <w:rPr>
          <w:rFonts w:ascii="Times New Roman" w:hAnsi="Times New Roman" w:cs="Times New Roman"/>
          <w:sz w:val="24"/>
        </w:rPr>
        <w:t>..............................1</w:t>
      </w:r>
    </w:p>
    <w:p w:rsidR="007A0136" w:rsidRDefault="007A0136" w:rsidP="007A0136">
      <w:pPr>
        <w:pStyle w:val="ListParagraph"/>
        <w:numPr>
          <w:ilvl w:val="1"/>
          <w:numId w:val="2"/>
        </w:numPr>
        <w:spacing w:line="360" w:lineRule="auto"/>
        <w:rPr>
          <w:rFonts w:ascii="Times New Roman" w:hAnsi="Times New Roman" w:cs="Times New Roman"/>
          <w:sz w:val="24"/>
        </w:rPr>
      </w:pPr>
      <w:r>
        <w:rPr>
          <w:rFonts w:ascii="Times New Roman" w:hAnsi="Times New Roman" w:cs="Times New Roman"/>
          <w:sz w:val="24"/>
        </w:rPr>
        <w:t>Rumusan Masalah............................................................................................12</w:t>
      </w:r>
    </w:p>
    <w:p w:rsidR="007A0136" w:rsidRDefault="007A0136" w:rsidP="007A0136">
      <w:pPr>
        <w:pStyle w:val="ListParagraph"/>
        <w:numPr>
          <w:ilvl w:val="1"/>
          <w:numId w:val="2"/>
        </w:numPr>
        <w:spacing w:line="360" w:lineRule="auto"/>
        <w:rPr>
          <w:rFonts w:ascii="Times New Roman" w:hAnsi="Times New Roman" w:cs="Times New Roman"/>
          <w:sz w:val="24"/>
        </w:rPr>
      </w:pPr>
      <w:r>
        <w:rPr>
          <w:rFonts w:ascii="Times New Roman" w:hAnsi="Times New Roman" w:cs="Times New Roman"/>
          <w:sz w:val="24"/>
        </w:rPr>
        <w:t>Tujuan Penelitian.............................................................................................12</w:t>
      </w:r>
    </w:p>
    <w:p w:rsidR="007A0136" w:rsidRDefault="007A0136" w:rsidP="007A0136">
      <w:pPr>
        <w:pStyle w:val="ListParagraph"/>
        <w:numPr>
          <w:ilvl w:val="1"/>
          <w:numId w:val="2"/>
        </w:numPr>
        <w:spacing w:line="360" w:lineRule="auto"/>
        <w:rPr>
          <w:rFonts w:ascii="Times New Roman" w:hAnsi="Times New Roman" w:cs="Times New Roman"/>
          <w:sz w:val="24"/>
        </w:rPr>
      </w:pPr>
      <w:r>
        <w:rPr>
          <w:rFonts w:ascii="Times New Roman" w:hAnsi="Times New Roman" w:cs="Times New Roman"/>
          <w:sz w:val="24"/>
        </w:rPr>
        <w:t>Manfaat Penelitian...........................................................................................12</w:t>
      </w:r>
    </w:p>
    <w:p w:rsidR="007A0136" w:rsidRDefault="007A0136" w:rsidP="007A0136">
      <w:pPr>
        <w:spacing w:line="360" w:lineRule="auto"/>
        <w:rPr>
          <w:rFonts w:ascii="Times New Roman" w:hAnsi="Times New Roman" w:cs="Times New Roman"/>
          <w:sz w:val="24"/>
        </w:rPr>
      </w:pPr>
      <w:r>
        <w:rPr>
          <w:rFonts w:ascii="Times New Roman" w:hAnsi="Times New Roman" w:cs="Times New Roman"/>
          <w:sz w:val="24"/>
        </w:rPr>
        <w:t>BAB II TINJAUAN PUSTAKA</w:t>
      </w:r>
    </w:p>
    <w:p w:rsidR="007A0136" w:rsidRDefault="007A0136" w:rsidP="007A0136">
      <w:pPr>
        <w:spacing w:after="0" w:line="360" w:lineRule="auto"/>
        <w:rPr>
          <w:rFonts w:ascii="Times New Roman" w:hAnsi="Times New Roman" w:cs="Times New Roman"/>
          <w:sz w:val="24"/>
        </w:rPr>
      </w:pPr>
      <w:r>
        <w:rPr>
          <w:rFonts w:ascii="Times New Roman" w:hAnsi="Times New Roman" w:cs="Times New Roman"/>
          <w:sz w:val="24"/>
        </w:rPr>
        <w:t>2.1 Bank</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2.1.1 Pengertian Bank.....................................................................................15</w:t>
      </w:r>
    </w:p>
    <w:p w:rsidR="007A0136" w:rsidRDefault="007A0136" w:rsidP="007A0136">
      <w:pPr>
        <w:spacing w:after="0" w:line="360" w:lineRule="auto"/>
        <w:ind w:firstLine="426"/>
        <w:rPr>
          <w:rFonts w:ascii="Times New Roman" w:hAnsi="Times New Roman" w:cs="Times New Roman"/>
          <w:sz w:val="24"/>
        </w:rPr>
      </w:pPr>
      <w:r>
        <w:rPr>
          <w:rFonts w:ascii="Times New Roman" w:hAnsi="Times New Roman" w:cs="Times New Roman"/>
          <w:sz w:val="24"/>
        </w:rPr>
        <w:t>2.1.2 Jenis – jenis  Bank Umum......................................................................15</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2.1.3 Peranan Bank Umum.............................................................................15</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2.1.4 Tugas Bank Umum................................................................................16</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2.1.5 Fungsi Bank Umum...............................................................................18</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2.1.6 Kinerja Keuangan Perbankan................................................................19</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2.1.7 Laporan Keuangan.................................................................................20</w:t>
      </w:r>
    </w:p>
    <w:p w:rsidR="007A0136" w:rsidRDefault="007A0136" w:rsidP="007A0136">
      <w:pPr>
        <w:spacing w:after="0" w:line="360" w:lineRule="auto"/>
        <w:rPr>
          <w:rFonts w:ascii="Times New Roman" w:hAnsi="Times New Roman" w:cs="Times New Roman"/>
          <w:sz w:val="24"/>
        </w:rPr>
      </w:pPr>
      <w:r>
        <w:rPr>
          <w:rFonts w:ascii="Times New Roman" w:hAnsi="Times New Roman" w:cs="Times New Roman"/>
          <w:sz w:val="24"/>
        </w:rPr>
        <w:t>2.2 RisikoKredit</w:t>
      </w:r>
    </w:p>
    <w:p w:rsidR="007A0136" w:rsidRDefault="007A0136" w:rsidP="007A0136">
      <w:pPr>
        <w:spacing w:after="0" w:line="360" w:lineRule="auto"/>
        <w:ind w:firstLine="426"/>
        <w:rPr>
          <w:rFonts w:ascii="Times New Roman" w:hAnsi="Times New Roman" w:cs="Times New Roman"/>
          <w:sz w:val="24"/>
        </w:rPr>
      </w:pPr>
      <w:r>
        <w:rPr>
          <w:rFonts w:ascii="Times New Roman" w:hAnsi="Times New Roman" w:cs="Times New Roman"/>
          <w:sz w:val="24"/>
        </w:rPr>
        <w:t>2.2.1  Pengertian Kredit Bank........................................................................22</w:t>
      </w:r>
    </w:p>
    <w:p w:rsidR="007A0136" w:rsidRDefault="007A0136" w:rsidP="007A0136">
      <w:pPr>
        <w:spacing w:after="0" w:line="360" w:lineRule="auto"/>
        <w:ind w:left="426"/>
        <w:rPr>
          <w:rFonts w:ascii="Times New Roman" w:hAnsi="Times New Roman" w:cs="Times New Roman"/>
          <w:sz w:val="24"/>
        </w:rPr>
      </w:pPr>
      <w:r>
        <w:rPr>
          <w:rFonts w:ascii="Times New Roman" w:hAnsi="Times New Roman" w:cs="Times New Roman"/>
          <w:sz w:val="24"/>
        </w:rPr>
        <w:t>2.2.2 Unsur Kredit..........................................................................................23 2.2.3 Fungsi dan Manfaat Kredit....................................................................23</w:t>
      </w:r>
    </w:p>
    <w:p w:rsidR="007A0136" w:rsidRDefault="007A0136" w:rsidP="007A0136">
      <w:pPr>
        <w:spacing w:after="0" w:line="360" w:lineRule="auto"/>
        <w:ind w:firstLine="426"/>
        <w:rPr>
          <w:rFonts w:ascii="Times New Roman" w:hAnsi="Times New Roman" w:cs="Times New Roman"/>
          <w:sz w:val="24"/>
        </w:rPr>
      </w:pPr>
      <w:r>
        <w:rPr>
          <w:rFonts w:ascii="Times New Roman" w:hAnsi="Times New Roman" w:cs="Times New Roman"/>
          <w:sz w:val="24"/>
        </w:rPr>
        <w:t>2.2.4 Syarat dan Jenis Kredit..........................................................................23</w:t>
      </w:r>
    </w:p>
    <w:p w:rsidR="007A0136" w:rsidRDefault="007A0136" w:rsidP="007A0136">
      <w:pPr>
        <w:spacing w:after="0" w:line="360" w:lineRule="auto"/>
        <w:ind w:firstLine="426"/>
        <w:rPr>
          <w:rFonts w:ascii="Times New Roman" w:hAnsi="Times New Roman" w:cs="Times New Roman"/>
          <w:sz w:val="24"/>
        </w:rPr>
      </w:pPr>
      <w:r>
        <w:rPr>
          <w:rFonts w:ascii="Times New Roman" w:hAnsi="Times New Roman" w:cs="Times New Roman"/>
          <w:sz w:val="24"/>
        </w:rPr>
        <w:t>2.2.5 Jenjang Kualitas Kredit.........................................................................24</w:t>
      </w:r>
    </w:p>
    <w:p w:rsidR="007A0136" w:rsidRDefault="007A0136" w:rsidP="007A0136">
      <w:pPr>
        <w:spacing w:after="0" w:line="360" w:lineRule="auto"/>
        <w:ind w:firstLine="426"/>
        <w:rPr>
          <w:rFonts w:ascii="Times New Roman" w:hAnsi="Times New Roman" w:cs="Times New Roman"/>
          <w:sz w:val="24"/>
        </w:rPr>
      </w:pPr>
      <w:r>
        <w:rPr>
          <w:rFonts w:ascii="Times New Roman" w:hAnsi="Times New Roman" w:cs="Times New Roman"/>
          <w:sz w:val="24"/>
        </w:rPr>
        <w:lastRenderedPageBreak/>
        <w:t xml:space="preserve">2.2.6 </w:t>
      </w:r>
      <w:r w:rsidRPr="007D0D4E">
        <w:rPr>
          <w:rFonts w:ascii="Times New Roman" w:hAnsi="Times New Roman" w:cs="Times New Roman"/>
          <w:i/>
          <w:sz w:val="24"/>
        </w:rPr>
        <w:t>Noan Performing Loan</w:t>
      </w:r>
      <w:r>
        <w:rPr>
          <w:rFonts w:ascii="Times New Roman" w:hAnsi="Times New Roman" w:cs="Times New Roman"/>
          <w:sz w:val="24"/>
        </w:rPr>
        <w:t>..........................................................................25</w:t>
      </w:r>
    </w:p>
    <w:p w:rsidR="007A0136" w:rsidRDefault="007A0136" w:rsidP="007A0136">
      <w:pPr>
        <w:spacing w:after="0" w:line="360" w:lineRule="auto"/>
        <w:ind w:firstLine="426"/>
        <w:rPr>
          <w:rFonts w:ascii="Times New Roman" w:hAnsi="Times New Roman" w:cs="Times New Roman"/>
          <w:sz w:val="24"/>
        </w:rPr>
      </w:pPr>
      <w:r>
        <w:rPr>
          <w:rFonts w:ascii="Times New Roman" w:hAnsi="Times New Roman" w:cs="Times New Roman"/>
          <w:sz w:val="24"/>
        </w:rPr>
        <w:t>2.2.7 Penyebab Kredit Macet..........................................................................26</w:t>
      </w:r>
    </w:p>
    <w:p w:rsidR="007A0136" w:rsidRDefault="007A0136" w:rsidP="007A0136">
      <w:pPr>
        <w:spacing w:after="0" w:line="360" w:lineRule="auto"/>
        <w:rPr>
          <w:rFonts w:ascii="Times New Roman" w:hAnsi="Times New Roman" w:cs="Times New Roman"/>
          <w:sz w:val="24"/>
        </w:rPr>
      </w:pPr>
      <w:r>
        <w:rPr>
          <w:rFonts w:ascii="Times New Roman" w:hAnsi="Times New Roman" w:cs="Times New Roman"/>
          <w:sz w:val="24"/>
        </w:rPr>
        <w:t>2.3 Perputaran Kas</w:t>
      </w:r>
    </w:p>
    <w:p w:rsidR="007A0136" w:rsidRDefault="007A0136" w:rsidP="007A0136">
      <w:pPr>
        <w:spacing w:after="0" w:line="360" w:lineRule="auto"/>
        <w:ind w:left="720" w:hanging="294"/>
        <w:rPr>
          <w:rFonts w:ascii="Times New Roman" w:hAnsi="Times New Roman" w:cs="Times New Roman"/>
          <w:sz w:val="24"/>
        </w:rPr>
      </w:pPr>
      <w:r>
        <w:rPr>
          <w:rFonts w:ascii="Times New Roman" w:hAnsi="Times New Roman" w:cs="Times New Roman"/>
          <w:sz w:val="24"/>
        </w:rPr>
        <w:t>2.3.1 Perputaran Kas Bank.............................................................................27</w:t>
      </w:r>
    </w:p>
    <w:p w:rsidR="007A0136" w:rsidRDefault="007A0136" w:rsidP="007A0136">
      <w:pPr>
        <w:spacing w:after="0" w:line="360" w:lineRule="auto"/>
        <w:rPr>
          <w:rFonts w:ascii="Times New Roman" w:hAnsi="Times New Roman" w:cs="Times New Roman"/>
          <w:sz w:val="24"/>
        </w:rPr>
      </w:pPr>
      <w:r>
        <w:rPr>
          <w:rFonts w:ascii="Times New Roman" w:hAnsi="Times New Roman" w:cs="Times New Roman"/>
          <w:sz w:val="24"/>
        </w:rPr>
        <w:t>2.4 Kecukupan Modal</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2.4.1 Pengertian Modal dan Kecukupan Modal.............................................28</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2.4.2 Fungsi Modal Bank...............................................................................30</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2.4.3 </w:t>
      </w:r>
      <w:r w:rsidRPr="007D0D4E">
        <w:rPr>
          <w:rFonts w:ascii="Times New Roman" w:hAnsi="Times New Roman" w:cs="Times New Roman"/>
          <w:i/>
          <w:sz w:val="24"/>
        </w:rPr>
        <w:t>Capital</w:t>
      </w:r>
      <w:r>
        <w:rPr>
          <w:rFonts w:ascii="Times New Roman" w:hAnsi="Times New Roman" w:cs="Times New Roman"/>
          <w:i/>
          <w:sz w:val="24"/>
        </w:rPr>
        <w:t xml:space="preserve"> </w:t>
      </w:r>
      <w:r w:rsidRPr="007D0D4E">
        <w:rPr>
          <w:rFonts w:ascii="Times New Roman" w:hAnsi="Times New Roman" w:cs="Times New Roman"/>
          <w:i/>
          <w:sz w:val="24"/>
        </w:rPr>
        <w:t>Adequacy Ratio</w:t>
      </w:r>
      <w:r>
        <w:rPr>
          <w:rFonts w:ascii="Times New Roman" w:hAnsi="Times New Roman" w:cs="Times New Roman"/>
          <w:sz w:val="24"/>
        </w:rPr>
        <w:t>.........................................................................31</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2.4.4 Aktiva Tertimbang Menurut Risiko (ATMR).......................................32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2.5 Beban Operasional Terhadap Pendapatan Opersaional..................................33.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 xml:space="preserve">2.6 </w:t>
      </w:r>
      <w:r w:rsidRPr="00553E3C">
        <w:rPr>
          <w:rFonts w:ascii="Times New Roman" w:hAnsi="Times New Roman" w:cs="Times New Roman"/>
          <w:i/>
          <w:sz w:val="24"/>
        </w:rPr>
        <w:t>Net Interest Margin</w:t>
      </w:r>
      <w:r>
        <w:rPr>
          <w:rFonts w:ascii="Times New Roman" w:hAnsi="Times New Roman" w:cs="Times New Roman"/>
          <w:sz w:val="24"/>
        </w:rPr>
        <w:t>.........................................................................................33.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2.7 Profitabilitas</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2.7.1 Pengertian Profitabiliats........................................................................34</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2.8 Penelitian Terdahulu........................................................................................35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2.9 Kerangka Pemikiran........................................................................................38</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2.10 Hipotesis</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2.10.1 Pengaruh BOPO Terhadap ROA........................................................40.</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2.10.2 Pengaruh CAR Terhadap ROA...........................................................41</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2.10.3 Pengaruh NIM Terhadap ROA...........................................................42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2.10.4 Pengaruh NPL Terhadap ROA...........................................................42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2.10.5 Pengaruh </w:t>
      </w:r>
      <w:r w:rsidRPr="00553E3C">
        <w:rPr>
          <w:rFonts w:ascii="Times New Roman" w:hAnsi="Times New Roman" w:cs="Times New Roman"/>
          <w:i/>
          <w:sz w:val="24"/>
        </w:rPr>
        <w:t>Cash Turnover</w:t>
      </w:r>
      <w:r>
        <w:rPr>
          <w:rFonts w:ascii="Times New Roman" w:hAnsi="Times New Roman" w:cs="Times New Roman"/>
          <w:sz w:val="24"/>
        </w:rPr>
        <w:t xml:space="preserve"> Terhadap ROA...........................................43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BAB III METODE PENELITIAN</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3.1 Jenis Penelitian................................................................................................45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3.2 Variabel Penelitian dan Definisi Opersional</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3.2.1 Variabel Dependen................................................................................45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3.2.2 Variabel Independen.............................................................................45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3.2.3 Definisi Operasional Variabel...............................................................45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3.3 Populasi dan Sampel</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3.3.1 Populasi.................................................................................................48</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3.3.2 Sampel...................................................................................................48</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3.4 Jenis dan Sumber Data....................................................................................49</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3.5 Teknik Pengumpulan Data</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lastRenderedPageBreak/>
        <w:tab/>
        <w:t>3.5.1 Studi Dokumentasi................................................................................49</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3.5.2 Studi Kepustakaan.................................................................................49</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3.6 Teknik Analisis Data</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3.6.1 Analisis Statistik Deskripstif.................................................................49</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3.6.2 Uji Asumsi Klasik.................................................................................50</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3.6.3 Analisis Regresi Berganda....................................................................52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3.7 Pengujian Hipotesis</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3.7.1 Uji Signifikansi Parameter Individual (Uji statistik t)..........................53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3.7.2 Uji Koefisien Determinasi (R</w:t>
      </w:r>
      <w:r>
        <w:rPr>
          <w:rFonts w:ascii="Times New Roman" w:hAnsi="Times New Roman" w:cs="Times New Roman"/>
          <w:sz w:val="24"/>
          <w:vertAlign w:val="superscript"/>
        </w:rPr>
        <w:t>2</w:t>
      </w:r>
      <w:r>
        <w:rPr>
          <w:rFonts w:ascii="Times New Roman" w:hAnsi="Times New Roman" w:cs="Times New Roman"/>
          <w:sz w:val="24"/>
        </w:rPr>
        <w:t>).............................................................52.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BAB IV HASIL DAN PEMBAHASAN</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4.1 Gambaran Umum Objek Penelitian................................................................55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4.2 Deskripsi Variabel BOPO ..............................................................................57.</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 xml:space="preserve">4.3 Deskripsi Variabel </w:t>
      </w:r>
      <w:r w:rsidRPr="00B43E22">
        <w:rPr>
          <w:rFonts w:ascii="Times New Roman" w:hAnsi="Times New Roman" w:cs="Times New Roman"/>
          <w:i/>
          <w:sz w:val="24"/>
        </w:rPr>
        <w:t>Capital Adequacy Ratio</w:t>
      </w:r>
      <w:r>
        <w:rPr>
          <w:rFonts w:ascii="Times New Roman" w:hAnsi="Times New Roman" w:cs="Times New Roman"/>
          <w:sz w:val="24"/>
        </w:rPr>
        <w:t xml:space="preserve">...................................................58 4.4 Deskripsi Variabel </w:t>
      </w:r>
      <w:r w:rsidRPr="00B43E22">
        <w:rPr>
          <w:rFonts w:ascii="Times New Roman" w:hAnsi="Times New Roman" w:cs="Times New Roman"/>
          <w:i/>
          <w:sz w:val="24"/>
        </w:rPr>
        <w:t>Net Margin Interest</w:t>
      </w:r>
      <w:r>
        <w:rPr>
          <w:rFonts w:ascii="Times New Roman" w:hAnsi="Times New Roman" w:cs="Times New Roman"/>
          <w:sz w:val="24"/>
        </w:rPr>
        <w:t>..........................................................60</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 xml:space="preserve">4.5 Deskripsi Variabel </w:t>
      </w:r>
      <w:r w:rsidRPr="00B43E22">
        <w:rPr>
          <w:rFonts w:ascii="Times New Roman" w:hAnsi="Times New Roman" w:cs="Times New Roman"/>
          <w:i/>
          <w:sz w:val="24"/>
        </w:rPr>
        <w:t>Noan Performing Loan</w:t>
      </w:r>
      <w:r>
        <w:rPr>
          <w:rFonts w:ascii="Times New Roman" w:hAnsi="Times New Roman" w:cs="Times New Roman"/>
          <w:sz w:val="24"/>
        </w:rPr>
        <w:t>.....................................................61</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 xml:space="preserve">4.6 Deskripsi Variabel </w:t>
      </w:r>
      <w:r w:rsidRPr="00B43E22">
        <w:rPr>
          <w:rFonts w:ascii="Times New Roman" w:hAnsi="Times New Roman" w:cs="Times New Roman"/>
          <w:i/>
          <w:sz w:val="24"/>
        </w:rPr>
        <w:t>Cash Turnover</w:t>
      </w:r>
      <w:r>
        <w:rPr>
          <w:rFonts w:ascii="Times New Roman" w:hAnsi="Times New Roman" w:cs="Times New Roman"/>
          <w:sz w:val="24"/>
        </w:rPr>
        <w:t>..................................................................62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 xml:space="preserve">4.7 Deskripsi Variabel </w:t>
      </w:r>
      <w:r w:rsidRPr="00B43E22">
        <w:rPr>
          <w:rFonts w:ascii="Times New Roman" w:hAnsi="Times New Roman" w:cs="Times New Roman"/>
          <w:i/>
          <w:sz w:val="24"/>
        </w:rPr>
        <w:t>Return On Assets</w:t>
      </w:r>
      <w:r>
        <w:rPr>
          <w:rFonts w:ascii="Times New Roman" w:hAnsi="Times New Roman" w:cs="Times New Roman"/>
          <w:sz w:val="24"/>
        </w:rPr>
        <w:t>...............................................................63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4.8 Hasil Uji Asumsi Klasik</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1. Uji Normalitas............................................................................................65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 Uji Multikolinieritas...................................................................................66</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3.Uji Autokolerasi..........................................................................................67.</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4. Uji Heteroskedastisitas...............................................................................67</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 xml:space="preserve">4.9 Hasil Analisis Regresi Linier Berganda </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Hasil Pengujian Hipotesis</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1. Hasil Uji Statistik t.....................................................................................69</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2.Hasil Uji Koefisien Determinasi (R</w:t>
      </w:r>
      <w:r>
        <w:rPr>
          <w:rFonts w:ascii="Times New Roman" w:hAnsi="Times New Roman" w:cs="Times New Roman"/>
          <w:sz w:val="24"/>
          <w:vertAlign w:val="superscript"/>
        </w:rPr>
        <w:t>2</w:t>
      </w:r>
      <w:r>
        <w:rPr>
          <w:rFonts w:ascii="Times New Roman" w:hAnsi="Times New Roman" w:cs="Times New Roman"/>
          <w:sz w:val="24"/>
        </w:rPr>
        <w:t>).........................................................72</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4.10 Pembahasan Hasil Penelitian</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4.10.1 Pengaruh BOPO Terhadap </w:t>
      </w:r>
      <w:r w:rsidRPr="00B43E22">
        <w:rPr>
          <w:rFonts w:ascii="Times New Roman" w:hAnsi="Times New Roman" w:cs="Times New Roman"/>
          <w:i/>
          <w:sz w:val="24"/>
        </w:rPr>
        <w:t>Return On Assets</w:t>
      </w:r>
      <w:r>
        <w:rPr>
          <w:rFonts w:ascii="Times New Roman" w:hAnsi="Times New Roman" w:cs="Times New Roman"/>
          <w:sz w:val="24"/>
        </w:rPr>
        <w:t>.....................................73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4.10.2 Pengaruh </w:t>
      </w:r>
      <w:r w:rsidRPr="00B43E22">
        <w:rPr>
          <w:rFonts w:ascii="Times New Roman" w:hAnsi="Times New Roman" w:cs="Times New Roman"/>
          <w:i/>
          <w:sz w:val="24"/>
        </w:rPr>
        <w:t>Capital Adequacy Ratio</w:t>
      </w:r>
      <w:r>
        <w:rPr>
          <w:rFonts w:ascii="Times New Roman" w:hAnsi="Times New Roman" w:cs="Times New Roman"/>
          <w:sz w:val="24"/>
        </w:rPr>
        <w:t xml:space="preserve"> Terhadap </w:t>
      </w:r>
      <w:r w:rsidRPr="00B43E22">
        <w:rPr>
          <w:rFonts w:ascii="Times New Roman" w:hAnsi="Times New Roman" w:cs="Times New Roman"/>
          <w:i/>
          <w:sz w:val="24"/>
        </w:rPr>
        <w:t>Return On Assets</w:t>
      </w:r>
      <w:r>
        <w:rPr>
          <w:rFonts w:ascii="Times New Roman" w:hAnsi="Times New Roman" w:cs="Times New Roman"/>
          <w:sz w:val="24"/>
        </w:rPr>
        <w:t>..........74</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4.10.3 Pengaruh </w:t>
      </w:r>
      <w:r w:rsidRPr="00B43E22">
        <w:rPr>
          <w:rFonts w:ascii="Times New Roman" w:hAnsi="Times New Roman" w:cs="Times New Roman"/>
          <w:i/>
          <w:sz w:val="24"/>
        </w:rPr>
        <w:t>Net Interest Margin</w:t>
      </w:r>
      <w:r>
        <w:rPr>
          <w:rFonts w:ascii="Times New Roman" w:hAnsi="Times New Roman" w:cs="Times New Roman"/>
          <w:sz w:val="24"/>
        </w:rPr>
        <w:t xml:space="preserve"> Terhadap </w:t>
      </w:r>
      <w:r w:rsidRPr="00B43E22">
        <w:rPr>
          <w:rFonts w:ascii="Times New Roman" w:hAnsi="Times New Roman" w:cs="Times New Roman"/>
          <w:i/>
          <w:sz w:val="24"/>
        </w:rPr>
        <w:t>Return On Assets</w:t>
      </w:r>
      <w:r>
        <w:rPr>
          <w:rFonts w:ascii="Times New Roman" w:hAnsi="Times New Roman" w:cs="Times New Roman"/>
          <w:sz w:val="24"/>
        </w:rPr>
        <w:t>.................75</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4.10.4 Pengaruh </w:t>
      </w:r>
      <w:r w:rsidRPr="00B43E22">
        <w:rPr>
          <w:rFonts w:ascii="Times New Roman" w:hAnsi="Times New Roman" w:cs="Times New Roman"/>
          <w:i/>
          <w:sz w:val="24"/>
        </w:rPr>
        <w:t>Noan Performing Loan</w:t>
      </w:r>
      <w:r>
        <w:rPr>
          <w:rFonts w:ascii="Times New Roman" w:hAnsi="Times New Roman" w:cs="Times New Roman"/>
          <w:sz w:val="24"/>
        </w:rPr>
        <w:t xml:space="preserve"> Terhadap </w:t>
      </w:r>
      <w:r w:rsidRPr="00B43E22">
        <w:rPr>
          <w:rFonts w:ascii="Times New Roman" w:hAnsi="Times New Roman" w:cs="Times New Roman"/>
          <w:i/>
          <w:sz w:val="24"/>
        </w:rPr>
        <w:t>Return On Assets</w:t>
      </w:r>
      <w:r>
        <w:rPr>
          <w:rFonts w:ascii="Times New Roman" w:hAnsi="Times New Roman" w:cs="Times New Roman"/>
          <w:sz w:val="24"/>
        </w:rPr>
        <w:t>...........76</w:t>
      </w:r>
    </w:p>
    <w:p w:rsidR="007A0136" w:rsidRPr="00B43E22"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ab/>
        <w:t xml:space="preserve">4.10.5 Pengaruh </w:t>
      </w:r>
      <w:r w:rsidRPr="00B43E22">
        <w:rPr>
          <w:rFonts w:ascii="Times New Roman" w:hAnsi="Times New Roman" w:cs="Times New Roman"/>
          <w:i/>
          <w:sz w:val="24"/>
        </w:rPr>
        <w:t>Cash Turnover</w:t>
      </w:r>
      <w:r>
        <w:rPr>
          <w:rFonts w:ascii="Times New Roman" w:hAnsi="Times New Roman" w:cs="Times New Roman"/>
          <w:sz w:val="24"/>
        </w:rPr>
        <w:t xml:space="preserve"> Terhadap </w:t>
      </w:r>
      <w:r w:rsidRPr="00B43E22">
        <w:rPr>
          <w:rFonts w:ascii="Times New Roman" w:hAnsi="Times New Roman" w:cs="Times New Roman"/>
          <w:i/>
          <w:sz w:val="24"/>
        </w:rPr>
        <w:t>Return On Assets</w:t>
      </w:r>
      <w:r>
        <w:rPr>
          <w:rFonts w:ascii="Times New Roman" w:hAnsi="Times New Roman" w:cs="Times New Roman"/>
          <w:sz w:val="24"/>
        </w:rPr>
        <w:t>........................77</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lastRenderedPageBreak/>
        <w:t>BAB V KESIMPULAN DAN SARAN</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5.1 Kesimpulan......................................................................................................79</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5.2 Saran................................................................................................................80</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DAFTAR PUSTAKA............................................................................................83</w:t>
      </w:r>
    </w:p>
    <w:p w:rsidR="007A0136" w:rsidRDefault="007A0136" w:rsidP="007A0136">
      <w:pPr>
        <w:tabs>
          <w:tab w:val="left" w:pos="426"/>
        </w:tabs>
        <w:spacing w:after="0" w:line="360" w:lineRule="auto"/>
        <w:rPr>
          <w:rFonts w:ascii="Times New Roman" w:hAnsi="Times New Roman" w:cs="Times New Roman"/>
          <w:sz w:val="24"/>
        </w:rPr>
      </w:pPr>
      <w:r>
        <w:rPr>
          <w:rFonts w:ascii="Times New Roman" w:hAnsi="Times New Roman" w:cs="Times New Roman"/>
          <w:sz w:val="24"/>
        </w:rPr>
        <w:t>LAMPIRAN..........................................................................................................86</w:t>
      </w:r>
    </w:p>
    <w:p w:rsidR="007A0136" w:rsidRPr="00553E3C" w:rsidRDefault="007A0136" w:rsidP="007A0136">
      <w:pPr>
        <w:tabs>
          <w:tab w:val="left" w:pos="426"/>
        </w:tabs>
        <w:spacing w:after="0" w:line="360" w:lineRule="auto"/>
        <w:rPr>
          <w:rFonts w:ascii="Times New Roman" w:hAnsi="Times New Roman" w:cs="Times New Roman"/>
          <w:sz w:val="24"/>
        </w:rPr>
      </w:pPr>
    </w:p>
    <w:p w:rsidR="007A0136" w:rsidRDefault="007A0136" w:rsidP="007A0136">
      <w:pPr>
        <w:tabs>
          <w:tab w:val="left" w:pos="426"/>
        </w:tabs>
        <w:spacing w:after="0" w:line="360" w:lineRule="auto"/>
        <w:rPr>
          <w:rFonts w:ascii="Times New Roman" w:hAnsi="Times New Roman" w:cs="Times New Roman"/>
          <w:sz w:val="24"/>
        </w:rPr>
      </w:pPr>
    </w:p>
    <w:p w:rsidR="007A0136" w:rsidRPr="00584DCF" w:rsidRDefault="007A0136" w:rsidP="007A0136">
      <w:pPr>
        <w:tabs>
          <w:tab w:val="left" w:pos="426"/>
        </w:tabs>
        <w:spacing w:after="0" w:line="360" w:lineRule="auto"/>
        <w:rPr>
          <w:rFonts w:ascii="Times New Roman" w:hAnsi="Times New Roman" w:cs="Times New Roman"/>
          <w:sz w:val="24"/>
        </w:rPr>
      </w:pPr>
    </w:p>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p w:rsidR="007A0136" w:rsidRDefault="007A0136" w:rsidP="007A0136">
      <w:pPr>
        <w:jc w:val="center"/>
        <w:rPr>
          <w:rFonts w:ascii="Times New Roman" w:hAnsi="Times New Roman" w:cs="Times New Roman"/>
          <w:b/>
          <w:sz w:val="28"/>
        </w:rPr>
      </w:pPr>
      <w:r>
        <w:rPr>
          <w:rFonts w:ascii="Times New Roman" w:hAnsi="Times New Roman" w:cs="Times New Roman"/>
          <w:b/>
          <w:sz w:val="28"/>
        </w:rPr>
        <w:t>DAFTAR TABEL</w:t>
      </w:r>
    </w:p>
    <w:p w:rsidR="007A0136" w:rsidRPr="00992118" w:rsidRDefault="007A0136" w:rsidP="007A0136">
      <w:pPr>
        <w:pStyle w:val="ListParagraph"/>
        <w:numPr>
          <w:ilvl w:val="0"/>
          <w:numId w:val="3"/>
        </w:numPr>
        <w:tabs>
          <w:tab w:val="left" w:pos="426"/>
        </w:tabs>
        <w:spacing w:after="0" w:line="360" w:lineRule="auto"/>
        <w:rPr>
          <w:rFonts w:ascii="Times New Roman" w:hAnsi="Times New Roman" w:cs="Times New Roman"/>
          <w:sz w:val="24"/>
        </w:rPr>
      </w:pPr>
      <w:r w:rsidRPr="00992118">
        <w:rPr>
          <w:rFonts w:ascii="Times New Roman" w:hAnsi="Times New Roman" w:cs="Times New Roman"/>
          <w:sz w:val="24"/>
        </w:rPr>
        <w:t>Tabel 1.1 Aliran Investasi Langsung di Indonesia Menurut Sektor</w:t>
      </w:r>
    </w:p>
    <w:p w:rsidR="007A0136" w:rsidRDefault="007A0136" w:rsidP="007A0136">
      <w:pPr>
        <w:pStyle w:val="ListParagraph"/>
        <w:spacing w:line="360" w:lineRule="auto"/>
        <w:rPr>
          <w:rFonts w:ascii="Times New Roman" w:hAnsi="Times New Roman" w:cs="Times New Roman"/>
          <w:sz w:val="24"/>
        </w:rPr>
      </w:pPr>
      <w:r w:rsidRPr="00FE0C7E">
        <w:rPr>
          <w:rFonts w:ascii="Times New Roman" w:hAnsi="Times New Roman" w:cs="Times New Roman"/>
          <w:sz w:val="24"/>
        </w:rPr>
        <w:t xml:space="preserve"> Ekonomi (Juta USD)</w:t>
      </w:r>
      <w:r>
        <w:rPr>
          <w:rFonts w:ascii="Times New Roman" w:hAnsi="Times New Roman" w:cs="Times New Roman"/>
          <w:sz w:val="24"/>
        </w:rPr>
        <w:t>....................................................................................................3</w:t>
      </w:r>
    </w:p>
    <w:p w:rsidR="007A0136" w:rsidRDefault="007A0136" w:rsidP="007A0136">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992118">
        <w:rPr>
          <w:rFonts w:ascii="Times New Roman" w:hAnsi="Times New Roman" w:cs="Times New Roman"/>
          <w:sz w:val="24"/>
          <w:szCs w:val="24"/>
        </w:rPr>
        <w:t>Tabel 1.2 Data rata-rata ROA, BOPO, CAR dan NIM</w:t>
      </w:r>
      <w:r>
        <w:rPr>
          <w:rFonts w:ascii="Times New Roman" w:hAnsi="Times New Roman" w:cs="Times New Roman"/>
          <w:sz w:val="24"/>
          <w:szCs w:val="24"/>
        </w:rPr>
        <w:t xml:space="preserve"> </w:t>
      </w:r>
    </w:p>
    <w:p w:rsidR="007A0136" w:rsidRDefault="007A0136" w:rsidP="007A0136">
      <w:pPr>
        <w:pStyle w:val="ListParagraph"/>
        <w:autoSpaceDE w:val="0"/>
        <w:autoSpaceDN w:val="0"/>
        <w:adjustRightInd w:val="0"/>
        <w:spacing w:after="0" w:line="360" w:lineRule="auto"/>
        <w:rPr>
          <w:rFonts w:ascii="Times New Roman" w:hAnsi="Times New Roman" w:cs="Times New Roman"/>
          <w:sz w:val="24"/>
          <w:szCs w:val="24"/>
        </w:rPr>
      </w:pPr>
      <w:r w:rsidRPr="00992118">
        <w:rPr>
          <w:rFonts w:ascii="Times New Roman" w:hAnsi="Times New Roman" w:cs="Times New Roman"/>
          <w:sz w:val="24"/>
          <w:szCs w:val="24"/>
        </w:rPr>
        <w:t>perusahaan perbankan periode 2013-2015</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7</w:t>
      </w:r>
    </w:p>
    <w:p w:rsidR="007A0136" w:rsidRPr="00992118" w:rsidRDefault="007A0136" w:rsidP="007A0136">
      <w:pPr>
        <w:pStyle w:val="ListParagraph"/>
        <w:numPr>
          <w:ilvl w:val="0"/>
          <w:numId w:val="3"/>
        </w:numPr>
        <w:autoSpaceDE w:val="0"/>
        <w:autoSpaceDN w:val="0"/>
        <w:adjustRightInd w:val="0"/>
        <w:spacing w:after="0" w:line="360" w:lineRule="auto"/>
        <w:rPr>
          <w:rFonts w:ascii="Times New Roman" w:hAnsi="Times New Roman" w:cs="Times New Roman"/>
          <w:color w:val="000000"/>
          <w:sz w:val="24"/>
          <w:szCs w:val="24"/>
        </w:rPr>
      </w:pPr>
      <w:r w:rsidRPr="00992118">
        <w:rPr>
          <w:rFonts w:ascii="Times New Roman" w:hAnsi="Times New Roman" w:cs="Times New Roman"/>
          <w:color w:val="000000"/>
          <w:sz w:val="24"/>
          <w:szCs w:val="24"/>
        </w:rPr>
        <w:t>Tabel 1.3 Data Jumlah Kredit dan NPL pada perusahaan perbankan</w:t>
      </w:r>
    </w:p>
    <w:p w:rsidR="007A0136" w:rsidRDefault="007A0136" w:rsidP="007A0136">
      <w:pPr>
        <w:pStyle w:val="ListParagraph"/>
        <w:autoSpaceDE w:val="0"/>
        <w:autoSpaceDN w:val="0"/>
        <w:adjustRightInd w:val="0"/>
        <w:spacing w:after="0" w:line="360" w:lineRule="auto"/>
        <w:rPr>
          <w:rFonts w:ascii="Times New Roman" w:hAnsi="Times New Roman" w:cs="Times New Roman"/>
          <w:color w:val="000000"/>
          <w:sz w:val="24"/>
          <w:szCs w:val="24"/>
        </w:rPr>
      </w:pPr>
      <w:r w:rsidRPr="00516583">
        <w:rPr>
          <w:rFonts w:ascii="Times New Roman" w:hAnsi="Times New Roman" w:cs="Times New Roman"/>
          <w:color w:val="000000"/>
          <w:sz w:val="24"/>
          <w:szCs w:val="24"/>
        </w:rPr>
        <w:t>periode 2013-2015</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10</w:t>
      </w:r>
    </w:p>
    <w:p w:rsidR="007A0136" w:rsidRPr="00992118" w:rsidRDefault="007A0136" w:rsidP="007A0136">
      <w:pPr>
        <w:pStyle w:val="ListParagraph"/>
        <w:numPr>
          <w:ilvl w:val="0"/>
          <w:numId w:val="3"/>
        </w:numPr>
        <w:autoSpaceDE w:val="0"/>
        <w:autoSpaceDN w:val="0"/>
        <w:adjustRightInd w:val="0"/>
        <w:spacing w:after="0" w:line="360" w:lineRule="auto"/>
        <w:rPr>
          <w:rFonts w:ascii="Times New Roman" w:hAnsi="Times New Roman" w:cs="Times New Roman"/>
          <w:bCs/>
          <w:sz w:val="24"/>
          <w:szCs w:val="24"/>
        </w:rPr>
      </w:pPr>
      <w:r w:rsidRPr="00992118">
        <w:rPr>
          <w:rFonts w:ascii="Times New Roman" w:hAnsi="Times New Roman" w:cs="Times New Roman"/>
          <w:bCs/>
          <w:sz w:val="24"/>
          <w:szCs w:val="24"/>
        </w:rPr>
        <w:t xml:space="preserve">Tabel 2.1 Penetapan Bobot Resiko Tagihan yang Tidak </w:t>
      </w:r>
    </w:p>
    <w:p w:rsidR="007A0136" w:rsidRDefault="007A0136" w:rsidP="007A0136">
      <w:pPr>
        <w:pStyle w:val="ListParagraph"/>
        <w:autoSpaceDE w:val="0"/>
        <w:autoSpaceDN w:val="0"/>
        <w:adjustRightInd w:val="0"/>
        <w:spacing w:after="0" w:line="360" w:lineRule="auto"/>
        <w:rPr>
          <w:rFonts w:ascii="Times New Roman" w:hAnsi="Times New Roman" w:cs="Times New Roman"/>
          <w:bCs/>
          <w:sz w:val="24"/>
          <w:szCs w:val="24"/>
        </w:rPr>
      </w:pPr>
      <w:r w:rsidRPr="00992118">
        <w:rPr>
          <w:rFonts w:ascii="Times New Roman" w:hAnsi="Times New Roman" w:cs="Times New Roman"/>
          <w:bCs/>
          <w:sz w:val="24"/>
          <w:szCs w:val="24"/>
        </w:rPr>
        <w:t>Didasarkan pada Peringkat</w:t>
      </w:r>
      <w:r>
        <w:rPr>
          <w:rFonts w:ascii="Times New Roman" w:hAnsi="Times New Roman" w:cs="Times New Roman"/>
          <w:bCs/>
          <w:sz w:val="24"/>
          <w:szCs w:val="24"/>
        </w:rPr>
        <w:t>................................................................................... ......</w:t>
      </w:r>
      <w:r>
        <w:rPr>
          <w:rFonts w:ascii="Times New Roman" w:hAnsi="Times New Roman" w:cs="Times New Roman"/>
          <w:bCs/>
          <w:sz w:val="24"/>
          <w:szCs w:val="24"/>
          <w:lang w:val="en-US"/>
        </w:rPr>
        <w:t>..</w:t>
      </w:r>
      <w:r>
        <w:rPr>
          <w:rFonts w:ascii="Times New Roman" w:hAnsi="Times New Roman" w:cs="Times New Roman"/>
          <w:bCs/>
          <w:sz w:val="24"/>
          <w:szCs w:val="24"/>
        </w:rPr>
        <w:t>.31</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992118">
        <w:rPr>
          <w:rFonts w:ascii="Times New Roman" w:hAnsi="Times New Roman" w:cs="Times New Roman"/>
          <w:sz w:val="24"/>
          <w:szCs w:val="24"/>
        </w:rPr>
        <w:t>Tabel 4.1 Kriteria Sampel Penelitian</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53</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992118">
        <w:rPr>
          <w:rFonts w:ascii="Times New Roman" w:hAnsi="Times New Roman" w:cs="Times New Roman"/>
          <w:sz w:val="24"/>
          <w:szCs w:val="24"/>
        </w:rPr>
        <w:t>Tabel 4.2 Tanggal IPO Sampel Penelitian</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54</w:t>
      </w:r>
    </w:p>
    <w:p w:rsidR="007A0136" w:rsidRPr="00992118" w:rsidRDefault="007A0136" w:rsidP="007A0136">
      <w:pPr>
        <w:pStyle w:val="ListParagraph"/>
        <w:numPr>
          <w:ilvl w:val="0"/>
          <w:numId w:val="3"/>
        </w:numPr>
        <w:tabs>
          <w:tab w:val="left" w:pos="1134"/>
          <w:tab w:val="left" w:pos="3686"/>
        </w:tabs>
        <w:spacing w:after="0" w:line="360" w:lineRule="auto"/>
        <w:rPr>
          <w:rFonts w:ascii="Times New Roman" w:hAnsi="Times New Roman" w:cs="Times New Roman"/>
          <w:sz w:val="24"/>
          <w:szCs w:val="24"/>
        </w:rPr>
      </w:pPr>
      <w:r w:rsidRPr="00992118">
        <w:rPr>
          <w:rFonts w:ascii="Times New Roman" w:hAnsi="Times New Roman" w:cs="Times New Roman"/>
          <w:sz w:val="24"/>
          <w:szCs w:val="24"/>
        </w:rPr>
        <w:t xml:space="preserve">Tabel 4.3 Statistik Deskripstif Beban Operasional Terhadap </w:t>
      </w:r>
    </w:p>
    <w:p w:rsidR="007A0136" w:rsidRDefault="007A0136" w:rsidP="007A0136">
      <w:pPr>
        <w:pStyle w:val="ListParagraph"/>
        <w:tabs>
          <w:tab w:val="left" w:pos="1134"/>
          <w:tab w:val="left" w:pos="3686"/>
        </w:tabs>
        <w:spacing w:after="0" w:line="360" w:lineRule="auto"/>
        <w:rPr>
          <w:rFonts w:ascii="Times New Roman" w:hAnsi="Times New Roman" w:cs="Times New Roman"/>
          <w:sz w:val="24"/>
          <w:szCs w:val="24"/>
        </w:rPr>
      </w:pPr>
      <w:r w:rsidRPr="00992118">
        <w:rPr>
          <w:rFonts w:ascii="Times New Roman" w:hAnsi="Times New Roman" w:cs="Times New Roman"/>
          <w:sz w:val="24"/>
          <w:szCs w:val="24"/>
        </w:rPr>
        <w:t>Pendapatan Operasional (BOPO)</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57</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992118">
        <w:rPr>
          <w:rFonts w:ascii="Times New Roman" w:hAnsi="Times New Roman" w:cs="Times New Roman"/>
          <w:sz w:val="24"/>
          <w:szCs w:val="24"/>
        </w:rPr>
        <w:t xml:space="preserve">Tabel 4.4 Tabel Statistik Deskripstif </w:t>
      </w:r>
      <w:r w:rsidRPr="00992118">
        <w:rPr>
          <w:rFonts w:ascii="Times New Roman" w:hAnsi="Times New Roman" w:cs="Times New Roman"/>
          <w:i/>
          <w:sz w:val="24"/>
          <w:szCs w:val="24"/>
        </w:rPr>
        <w:t>Capital Adequacy Ratio</w:t>
      </w:r>
      <w:r w:rsidRPr="00992118">
        <w:rPr>
          <w:rFonts w:ascii="Times New Roman" w:hAnsi="Times New Roman" w:cs="Times New Roman"/>
          <w:sz w:val="24"/>
          <w:szCs w:val="24"/>
        </w:rPr>
        <w:t xml:space="preserve"> (CAR)</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.59</w:t>
      </w:r>
    </w:p>
    <w:p w:rsidR="007A0136" w:rsidRPr="00992118" w:rsidRDefault="007A0136" w:rsidP="007A0136">
      <w:pPr>
        <w:pStyle w:val="ListParagraph"/>
        <w:numPr>
          <w:ilvl w:val="0"/>
          <w:numId w:val="3"/>
        </w:numPr>
        <w:spacing w:after="0" w:line="360" w:lineRule="auto"/>
        <w:rPr>
          <w:rFonts w:ascii="Times New Roman" w:hAnsi="Times New Roman" w:cs="Times New Roman"/>
          <w:sz w:val="24"/>
          <w:szCs w:val="24"/>
        </w:rPr>
      </w:pPr>
      <w:r w:rsidRPr="00992118">
        <w:rPr>
          <w:rFonts w:ascii="Times New Roman" w:hAnsi="Times New Roman" w:cs="Times New Roman"/>
          <w:sz w:val="24"/>
          <w:szCs w:val="24"/>
        </w:rPr>
        <w:t xml:space="preserve">Tabel 4.5 Tabel Statistik Deskripstif </w:t>
      </w:r>
      <w:r w:rsidRPr="00992118">
        <w:rPr>
          <w:rFonts w:ascii="Times New Roman" w:hAnsi="Times New Roman" w:cs="Times New Roman"/>
          <w:i/>
          <w:sz w:val="24"/>
          <w:szCs w:val="24"/>
        </w:rPr>
        <w:t>Net Interest Margin</w:t>
      </w:r>
      <w:r w:rsidRPr="00992118">
        <w:rPr>
          <w:rFonts w:ascii="Times New Roman" w:hAnsi="Times New Roman" w:cs="Times New Roman"/>
          <w:sz w:val="24"/>
          <w:szCs w:val="24"/>
        </w:rPr>
        <w:t xml:space="preserve"> (NIM)</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60</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992118">
        <w:rPr>
          <w:rFonts w:ascii="Times New Roman" w:hAnsi="Times New Roman" w:cs="Times New Roman"/>
          <w:sz w:val="24"/>
          <w:szCs w:val="24"/>
        </w:rPr>
        <w:t xml:space="preserve">Tabel 4.6 Tabel Statistik Deskriptif </w:t>
      </w:r>
      <w:r w:rsidRPr="00992118">
        <w:rPr>
          <w:rFonts w:ascii="Times New Roman" w:hAnsi="Times New Roman" w:cs="Times New Roman"/>
          <w:i/>
          <w:sz w:val="24"/>
          <w:szCs w:val="24"/>
        </w:rPr>
        <w:t xml:space="preserve">Noan Performing Loan </w:t>
      </w:r>
      <w:r w:rsidRPr="00992118">
        <w:rPr>
          <w:rFonts w:ascii="Times New Roman" w:hAnsi="Times New Roman" w:cs="Times New Roman"/>
          <w:sz w:val="24"/>
          <w:szCs w:val="24"/>
        </w:rPr>
        <w:t>(NPL)</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61</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992118">
        <w:rPr>
          <w:rFonts w:ascii="Times New Roman" w:hAnsi="Times New Roman" w:cs="Times New Roman"/>
          <w:sz w:val="24"/>
          <w:szCs w:val="24"/>
        </w:rPr>
        <w:t xml:space="preserve">Tabel 4.7 Tabel Statistik Deskripstif </w:t>
      </w:r>
      <w:r w:rsidRPr="00992118">
        <w:rPr>
          <w:rFonts w:ascii="Times New Roman" w:hAnsi="Times New Roman" w:cs="Times New Roman"/>
          <w:i/>
          <w:sz w:val="24"/>
          <w:szCs w:val="24"/>
        </w:rPr>
        <w:t>Cash Turnover</w:t>
      </w:r>
      <w:r>
        <w:rPr>
          <w:rFonts w:ascii="Times New Roman" w:hAnsi="Times New Roman" w:cs="Times New Roman"/>
          <w:i/>
          <w:sz w:val="24"/>
          <w:szCs w:val="24"/>
        </w:rPr>
        <w:t>..............................................</w:t>
      </w:r>
      <w:r>
        <w:rPr>
          <w:rFonts w:ascii="Times New Roman" w:hAnsi="Times New Roman" w:cs="Times New Roman"/>
          <w:i/>
          <w:sz w:val="24"/>
          <w:szCs w:val="24"/>
          <w:lang w:val="en-US"/>
        </w:rPr>
        <w:t>.......................................</w:t>
      </w:r>
      <w:r>
        <w:rPr>
          <w:rFonts w:ascii="Times New Roman" w:hAnsi="Times New Roman" w:cs="Times New Roman"/>
          <w:i/>
          <w:sz w:val="24"/>
          <w:szCs w:val="24"/>
        </w:rPr>
        <w:t>....</w:t>
      </w:r>
      <w:r>
        <w:rPr>
          <w:rFonts w:ascii="Times New Roman" w:hAnsi="Times New Roman" w:cs="Times New Roman"/>
          <w:sz w:val="24"/>
          <w:szCs w:val="24"/>
        </w:rPr>
        <w:t>62</w:t>
      </w:r>
    </w:p>
    <w:p w:rsidR="007A0136" w:rsidRPr="00102C8A" w:rsidRDefault="007A0136" w:rsidP="007A0136">
      <w:pPr>
        <w:pStyle w:val="ListParagraph"/>
        <w:numPr>
          <w:ilvl w:val="0"/>
          <w:numId w:val="3"/>
        </w:numPr>
        <w:spacing w:after="0" w:line="360" w:lineRule="auto"/>
        <w:rPr>
          <w:rFonts w:ascii="Times New Roman" w:hAnsi="Times New Roman" w:cs="Times New Roman"/>
          <w:sz w:val="24"/>
          <w:szCs w:val="24"/>
        </w:rPr>
      </w:pPr>
      <w:r w:rsidRPr="00102C8A">
        <w:rPr>
          <w:rFonts w:ascii="Times New Roman" w:hAnsi="Times New Roman" w:cs="Times New Roman"/>
          <w:sz w:val="24"/>
          <w:szCs w:val="24"/>
        </w:rPr>
        <w:t xml:space="preserve">Tabel 4.8  Tabel Statistik Deskriptif </w:t>
      </w:r>
      <w:r w:rsidRPr="00102C8A">
        <w:rPr>
          <w:rFonts w:ascii="Times New Roman" w:hAnsi="Times New Roman" w:cs="Times New Roman"/>
          <w:i/>
          <w:sz w:val="24"/>
          <w:szCs w:val="24"/>
        </w:rPr>
        <w:t>Return On Assets</w:t>
      </w:r>
      <w:r w:rsidRPr="00102C8A">
        <w:rPr>
          <w:rFonts w:ascii="Times New Roman" w:hAnsi="Times New Roman" w:cs="Times New Roman"/>
          <w:sz w:val="24"/>
          <w:szCs w:val="24"/>
        </w:rPr>
        <w:t xml:space="preserve"> (ROA)</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63</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102C8A">
        <w:rPr>
          <w:rFonts w:ascii="Times New Roman" w:hAnsi="Times New Roman" w:cs="Times New Roman"/>
          <w:sz w:val="24"/>
          <w:szCs w:val="24"/>
        </w:rPr>
        <w:lastRenderedPageBreak/>
        <w:t>Tabel 4.9 Hasil Uji Normalitas</w:t>
      </w:r>
      <w:r>
        <w:rPr>
          <w:rFonts w:ascii="Times New Roman" w:hAnsi="Times New Roman" w:cs="Times New Roman"/>
          <w:sz w:val="24"/>
          <w:szCs w:val="24"/>
        </w:rPr>
        <w:t>....................................................................................65</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102C8A">
        <w:rPr>
          <w:rFonts w:ascii="Times New Roman" w:hAnsi="Times New Roman" w:cs="Times New Roman"/>
          <w:sz w:val="24"/>
          <w:szCs w:val="24"/>
        </w:rPr>
        <w:t>Tabel 4.10 Hasil Uji Multikolinieritas</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....66</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102C8A">
        <w:rPr>
          <w:rFonts w:ascii="Times New Roman" w:hAnsi="Times New Roman" w:cs="Times New Roman"/>
          <w:sz w:val="24"/>
          <w:szCs w:val="24"/>
        </w:rPr>
        <w:t>Tabel 4.11 Hasil Pengujian Autokorelasi</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.67</w:t>
      </w:r>
    </w:p>
    <w:p w:rsidR="007A0136" w:rsidRDefault="007A0136" w:rsidP="007A0136">
      <w:pPr>
        <w:pStyle w:val="ListParagraph"/>
        <w:numPr>
          <w:ilvl w:val="0"/>
          <w:numId w:val="3"/>
        </w:numPr>
        <w:spacing w:after="0" w:line="360" w:lineRule="auto"/>
        <w:rPr>
          <w:rFonts w:ascii="Times New Roman" w:hAnsi="Times New Roman" w:cs="Times New Roman"/>
          <w:sz w:val="24"/>
          <w:szCs w:val="24"/>
        </w:rPr>
      </w:pPr>
      <w:r w:rsidRPr="00102C8A">
        <w:rPr>
          <w:rFonts w:ascii="Times New Roman" w:hAnsi="Times New Roman" w:cs="Times New Roman"/>
          <w:sz w:val="24"/>
          <w:szCs w:val="24"/>
        </w:rPr>
        <w:t>Tabel 4.12 Hasil Perhitungan Koefisien Regresi</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69</w:t>
      </w:r>
    </w:p>
    <w:p w:rsidR="007A0136" w:rsidRDefault="007A0136" w:rsidP="007A0136">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102C8A">
        <w:rPr>
          <w:rFonts w:ascii="Times New Roman" w:hAnsi="Times New Roman" w:cs="Times New Roman"/>
          <w:sz w:val="24"/>
          <w:szCs w:val="24"/>
        </w:rPr>
        <w:t xml:space="preserve">Tabel 4.13 Hasil Uji Signifikansi Parsial (Uji Statistik t)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...69</w:t>
      </w:r>
    </w:p>
    <w:p w:rsidR="007A0136" w:rsidRDefault="007A0136" w:rsidP="007A0136">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102C8A">
        <w:rPr>
          <w:rFonts w:ascii="Times New Roman" w:hAnsi="Times New Roman" w:cs="Times New Roman"/>
          <w:sz w:val="24"/>
          <w:szCs w:val="24"/>
        </w:rPr>
        <w:t xml:space="preserve">Tabel 4.14 Hasil Uji Koefisien Determinasi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72</w:t>
      </w: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Pr="005037ED" w:rsidRDefault="007A0136" w:rsidP="007A0136">
      <w:pPr>
        <w:tabs>
          <w:tab w:val="center" w:pos="4513"/>
          <w:tab w:val="left" w:pos="6207"/>
        </w:tabs>
        <w:rPr>
          <w:rFonts w:ascii="Times New Roman" w:hAnsi="Times New Roman" w:cs="Times New Roman"/>
          <w:b/>
          <w:sz w:val="28"/>
        </w:rPr>
      </w:pPr>
      <w:r w:rsidRPr="005037ED">
        <w:rPr>
          <w:rFonts w:ascii="Times New Roman" w:hAnsi="Times New Roman" w:cs="Times New Roman"/>
          <w:b/>
          <w:sz w:val="28"/>
        </w:rPr>
        <w:lastRenderedPageBreak/>
        <w:tab/>
        <w:t>DAFTAR GAMBAR</w:t>
      </w:r>
      <w:r w:rsidRPr="005037ED">
        <w:rPr>
          <w:rFonts w:ascii="Times New Roman" w:hAnsi="Times New Roman" w:cs="Times New Roman"/>
          <w:b/>
          <w:sz w:val="28"/>
        </w:rPr>
        <w:tab/>
      </w:r>
    </w:p>
    <w:p w:rsidR="007A0136" w:rsidRPr="005037ED" w:rsidRDefault="007A0136" w:rsidP="007A0136">
      <w:pPr>
        <w:pStyle w:val="ListParagraph"/>
        <w:numPr>
          <w:ilvl w:val="0"/>
          <w:numId w:val="4"/>
        </w:numPr>
        <w:autoSpaceDE w:val="0"/>
        <w:autoSpaceDN w:val="0"/>
        <w:adjustRightInd w:val="0"/>
        <w:spacing w:after="0" w:line="360" w:lineRule="auto"/>
        <w:rPr>
          <w:rFonts w:ascii="Times New Roman" w:hAnsi="Times New Roman" w:cs="Times New Roman"/>
          <w:bCs/>
          <w:color w:val="0D0D0D"/>
          <w:sz w:val="24"/>
          <w:szCs w:val="24"/>
        </w:rPr>
      </w:pPr>
      <w:r w:rsidRPr="005037ED">
        <w:rPr>
          <w:rFonts w:ascii="Times New Roman" w:hAnsi="Times New Roman" w:cs="Times New Roman"/>
          <w:bCs/>
          <w:color w:val="0D0D0D"/>
          <w:sz w:val="24"/>
          <w:szCs w:val="24"/>
        </w:rPr>
        <w:t>Gambar 2.1 Kerangka Pemikiran Penelitian............................................</w:t>
      </w:r>
      <w:r>
        <w:rPr>
          <w:rFonts w:ascii="Times New Roman" w:hAnsi="Times New Roman" w:cs="Times New Roman"/>
          <w:bCs/>
          <w:color w:val="0D0D0D"/>
          <w:sz w:val="24"/>
          <w:szCs w:val="24"/>
        </w:rPr>
        <w:t>........</w:t>
      </w:r>
      <w:r>
        <w:rPr>
          <w:rFonts w:ascii="Times New Roman" w:hAnsi="Times New Roman" w:cs="Times New Roman"/>
          <w:bCs/>
          <w:color w:val="0D0D0D"/>
          <w:sz w:val="24"/>
          <w:szCs w:val="24"/>
          <w:lang w:val="en-US"/>
        </w:rPr>
        <w:t>......................</w:t>
      </w:r>
      <w:r>
        <w:rPr>
          <w:rFonts w:ascii="Times New Roman" w:hAnsi="Times New Roman" w:cs="Times New Roman"/>
          <w:bCs/>
          <w:color w:val="0D0D0D"/>
          <w:sz w:val="24"/>
          <w:szCs w:val="24"/>
        </w:rPr>
        <w:t>.40</w:t>
      </w:r>
    </w:p>
    <w:p w:rsidR="007A0136" w:rsidRPr="007A0136" w:rsidRDefault="007A0136" w:rsidP="007A0136">
      <w:pPr>
        <w:pStyle w:val="ListParagraph"/>
        <w:numPr>
          <w:ilvl w:val="0"/>
          <w:numId w:val="4"/>
        </w:numPr>
        <w:autoSpaceDE w:val="0"/>
        <w:autoSpaceDN w:val="0"/>
        <w:adjustRightInd w:val="0"/>
        <w:spacing w:after="0" w:line="360" w:lineRule="auto"/>
        <w:rPr>
          <w:rFonts w:ascii="Times New Roman" w:hAnsi="Times New Roman" w:cs="Times New Roman"/>
          <w:b/>
          <w:bCs/>
          <w:color w:val="0D0D0D"/>
          <w:sz w:val="24"/>
          <w:szCs w:val="24"/>
        </w:rPr>
      </w:pPr>
      <w:r w:rsidRPr="005037ED">
        <w:rPr>
          <w:rFonts w:ascii="Times New Roman" w:hAnsi="Times New Roman" w:cs="Times New Roman"/>
          <w:sz w:val="24"/>
          <w:szCs w:val="24"/>
        </w:rPr>
        <w:t>Gambar 4.1 Hasil Uji Heteroskedastisitas...............................</w:t>
      </w:r>
      <w:r>
        <w:rPr>
          <w:rFonts w:ascii="Times New Roman" w:hAnsi="Times New Roman" w:cs="Times New Roman"/>
          <w:sz w:val="24"/>
          <w:szCs w:val="24"/>
        </w:rPr>
        <w:t>..............................68</w:t>
      </w: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51D62" w:rsidRDefault="00751D62" w:rsidP="007A0136">
      <w:pPr>
        <w:autoSpaceDE w:val="0"/>
        <w:autoSpaceDN w:val="0"/>
        <w:adjustRightInd w:val="0"/>
        <w:spacing w:after="0" w:line="360" w:lineRule="auto"/>
        <w:rPr>
          <w:rFonts w:ascii="Times New Roman" w:hAnsi="Times New Roman" w:cs="Times New Roman"/>
          <w:b/>
          <w:bCs/>
          <w:color w:val="0D0D0D"/>
          <w:sz w:val="24"/>
          <w:szCs w:val="24"/>
        </w:rPr>
      </w:pPr>
    </w:p>
    <w:p w:rsidR="00751D62" w:rsidRDefault="00751D62" w:rsidP="007A0136">
      <w:pPr>
        <w:autoSpaceDE w:val="0"/>
        <w:autoSpaceDN w:val="0"/>
        <w:adjustRightInd w:val="0"/>
        <w:spacing w:after="0" w:line="360" w:lineRule="auto"/>
        <w:rPr>
          <w:rFonts w:ascii="Times New Roman" w:hAnsi="Times New Roman" w:cs="Times New Roman"/>
          <w:b/>
          <w:bCs/>
          <w:color w:val="0D0D0D"/>
          <w:sz w:val="24"/>
          <w:szCs w:val="24"/>
        </w:rPr>
      </w:pPr>
    </w:p>
    <w:p w:rsidR="00751D62" w:rsidRDefault="00751D62" w:rsidP="007A0136">
      <w:pPr>
        <w:autoSpaceDE w:val="0"/>
        <w:autoSpaceDN w:val="0"/>
        <w:adjustRightInd w:val="0"/>
        <w:spacing w:after="0" w:line="360" w:lineRule="auto"/>
        <w:rPr>
          <w:rFonts w:ascii="Times New Roman" w:hAnsi="Times New Roman" w:cs="Times New Roman"/>
          <w:b/>
          <w:bCs/>
          <w:color w:val="0D0D0D"/>
          <w:sz w:val="24"/>
          <w:szCs w:val="24"/>
        </w:rPr>
      </w:pPr>
    </w:p>
    <w:p w:rsidR="00751D62" w:rsidRDefault="00751D62" w:rsidP="00751D62">
      <w:pPr>
        <w:jc w:val="right"/>
        <w:rPr>
          <w:rFonts w:ascii="Times New Roman" w:hAnsi="Times New Roman" w:cs="Times New Roman"/>
          <w:sz w:val="56"/>
          <w:szCs w:val="56"/>
        </w:rPr>
      </w:pPr>
      <w:r>
        <w:rPr>
          <w:rFonts w:ascii="Times New Roman" w:hAnsi="Times New Roman" w:cs="Times New Roman"/>
          <w:noProof/>
          <w:sz w:val="56"/>
          <w:szCs w:val="56"/>
        </w:rPr>
        <w:lastRenderedPageBreak/>
        <w:drawing>
          <wp:anchor distT="0" distB="0" distL="114300" distR="114300" simplePos="0" relativeHeight="251685888" behindDoc="1" locked="0" layoutInCell="1" allowOverlap="1" wp14:anchorId="7A5361E7">
            <wp:simplePos x="0" y="0"/>
            <wp:positionH relativeFrom="column">
              <wp:posOffset>-1440180</wp:posOffset>
            </wp:positionH>
            <wp:positionV relativeFrom="paragraph">
              <wp:posOffset>1</wp:posOffset>
            </wp:positionV>
            <wp:extent cx="7896860" cy="10379564"/>
            <wp:effectExtent l="0" t="0" r="8890" b="3175"/>
            <wp:wrapTight wrapText="bothSides">
              <wp:wrapPolygon edited="0">
                <wp:start x="0" y="0"/>
                <wp:lineTo x="0" y="21567"/>
                <wp:lineTo x="21572" y="21567"/>
                <wp:lineTo x="2157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6860" cy="10379564"/>
                    </a:xfrm>
                    <a:prstGeom prst="rect">
                      <a:avLst/>
                    </a:prstGeom>
                    <a:noFill/>
                  </pic:spPr>
                </pic:pic>
              </a:graphicData>
            </a:graphic>
            <wp14:sizeRelH relativeFrom="page">
              <wp14:pctWidth>0</wp14:pctWidth>
            </wp14:sizeRelH>
            <wp14:sizeRelV relativeFrom="page">
              <wp14:pctHeight>0</wp14:pctHeight>
            </wp14:sizeRelV>
          </wp:anchor>
        </w:drawing>
      </w:r>
    </w:p>
    <w:p w:rsidR="00751D62" w:rsidRPr="00751D62" w:rsidRDefault="00751D62" w:rsidP="00751D62">
      <w:pPr>
        <w:jc w:val="right"/>
        <w:rPr>
          <w:rFonts w:ascii="Times New Roman" w:hAnsi="Times New Roman" w:cs="Times New Roman"/>
          <w:sz w:val="24"/>
          <w:szCs w:val="56"/>
        </w:rPr>
      </w:pPr>
    </w:p>
    <w:p w:rsidR="007A0136" w:rsidRPr="006E4852" w:rsidRDefault="007A0136" w:rsidP="007A0136">
      <w:pPr>
        <w:spacing w:after="0"/>
        <w:jc w:val="center"/>
        <w:rPr>
          <w:rFonts w:ascii="Times New Roman" w:hAnsi="Times New Roman" w:cs="Times New Roman"/>
          <w:b/>
          <w:sz w:val="24"/>
        </w:rPr>
      </w:pPr>
      <w:r w:rsidRPr="006E4852">
        <w:rPr>
          <w:rFonts w:ascii="Times New Roman" w:hAnsi="Times New Roman" w:cs="Times New Roman"/>
          <w:b/>
          <w:sz w:val="24"/>
        </w:rPr>
        <w:t>BAB I</w:t>
      </w:r>
    </w:p>
    <w:p w:rsidR="007A0136" w:rsidRPr="00205763" w:rsidRDefault="007A0136" w:rsidP="007A0136">
      <w:pPr>
        <w:spacing w:after="0"/>
        <w:jc w:val="center"/>
        <w:rPr>
          <w:rFonts w:ascii="Times New Roman" w:hAnsi="Times New Roman" w:cs="Times New Roman"/>
          <w:b/>
          <w:sz w:val="24"/>
        </w:rPr>
      </w:pPr>
      <w:r>
        <w:rPr>
          <w:rFonts w:ascii="Times New Roman" w:hAnsi="Times New Roman" w:cs="Times New Roman"/>
          <w:b/>
          <w:sz w:val="24"/>
        </w:rPr>
        <w:t>PENDAHULUAN</w:t>
      </w:r>
      <w:r w:rsidRPr="006E4852">
        <w:rPr>
          <w:rFonts w:ascii="Times New Roman" w:hAnsi="Times New Roman" w:cs="Times New Roman"/>
          <w:b/>
          <w:sz w:val="24"/>
        </w:rPr>
        <w:t xml:space="preserve"> </w:t>
      </w:r>
    </w:p>
    <w:p w:rsidR="007A0136" w:rsidRPr="00FE0C7E" w:rsidRDefault="007A0136" w:rsidP="007A0136">
      <w:pPr>
        <w:pStyle w:val="ListParagraph"/>
        <w:numPr>
          <w:ilvl w:val="1"/>
          <w:numId w:val="10"/>
        </w:numPr>
        <w:spacing w:after="0" w:line="360" w:lineRule="auto"/>
        <w:rPr>
          <w:rFonts w:ascii="Times New Roman" w:hAnsi="Times New Roman" w:cs="Times New Roman"/>
          <w:b/>
          <w:sz w:val="24"/>
        </w:rPr>
      </w:pPr>
      <w:r>
        <w:rPr>
          <w:rFonts w:ascii="Times New Roman" w:hAnsi="Times New Roman" w:cs="Times New Roman"/>
          <w:b/>
          <w:sz w:val="24"/>
        </w:rPr>
        <w:t xml:space="preserve"> </w:t>
      </w:r>
      <w:r w:rsidRPr="00FE0C7E">
        <w:rPr>
          <w:rFonts w:ascii="Times New Roman" w:hAnsi="Times New Roman" w:cs="Times New Roman"/>
          <w:b/>
          <w:sz w:val="24"/>
        </w:rPr>
        <w:t>Latar Belakang Masalah</w:t>
      </w:r>
    </w:p>
    <w:p w:rsidR="007A0136" w:rsidRDefault="007A0136" w:rsidP="007A0136">
      <w:pPr>
        <w:pStyle w:val="ListParagraph"/>
        <w:spacing w:after="0" w:line="360" w:lineRule="auto"/>
        <w:ind w:left="0" w:firstLine="426"/>
        <w:jc w:val="both"/>
        <w:rPr>
          <w:rFonts w:ascii="Times New Roman" w:hAnsi="Times New Roman" w:cs="Times New Roman"/>
          <w:color w:val="000000"/>
          <w:sz w:val="24"/>
        </w:rPr>
      </w:pPr>
      <w:r w:rsidRPr="00FE0C7E">
        <w:rPr>
          <w:rFonts w:ascii="Times New Roman" w:hAnsi="Times New Roman" w:cs="Times New Roman"/>
          <w:color w:val="000000"/>
          <w:sz w:val="24"/>
        </w:rPr>
        <w:t xml:space="preserve">Berdirinya bank di Indonesia akan mampu meningkatkan kesejahteraan masyarakat. Hal ini mendorong masyarakat untuk meningkatkan taraf hidup dengan melakukan kegiatan antara lain membuka usaha, melakukan investasi, dan kegiatan lainnya dalam mendapatkan penghasilan. Dalam proses kegiatan tersebut terdapat sebuah hal yang dianggap yang menjadi penghambat yakni modal. Masalah modal ini akan menimbulkan risiko bagi pemiliknya. Untuk mengatasi masalah tersebut maka bank menjadi salah satu pilihan untuk membiayai usaha tersebut melalui </w:t>
      </w:r>
      <w:r>
        <w:rPr>
          <w:rFonts w:ascii="Times New Roman" w:hAnsi="Times New Roman" w:cs="Times New Roman"/>
          <w:color w:val="000000"/>
          <w:sz w:val="24"/>
        </w:rPr>
        <w:t>jasa kredit yang ditawarkan</w:t>
      </w:r>
      <w:r w:rsidRPr="00FE0C7E">
        <w:rPr>
          <w:rFonts w:ascii="Times New Roman" w:hAnsi="Times New Roman" w:cs="Times New Roman"/>
          <w:color w:val="000000"/>
          <w:sz w:val="24"/>
        </w:rPr>
        <w:t>.</w:t>
      </w:r>
    </w:p>
    <w:p w:rsidR="007A0136" w:rsidRDefault="007A0136" w:rsidP="007A0136">
      <w:pPr>
        <w:pStyle w:val="ListParagraph"/>
        <w:spacing w:after="0"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Menurut Kasmir (2014), mengatakan bahwa pengertian bank adalah “Lembaga keuangan yang kegiatan utamanya adalah menghimpun dana dari masyarakat dan menyalurkannya kembali dana tersebut ke masyarakat serta memberikan jasa bank lainnya”</w:t>
      </w:r>
      <w:r>
        <w:rPr>
          <w:rFonts w:ascii="Times New Roman" w:hAnsi="Times New Roman" w:cs="Times New Roman"/>
          <w:color w:val="000000"/>
          <w:sz w:val="28"/>
          <w:szCs w:val="28"/>
        </w:rPr>
        <w:t xml:space="preserve">. </w:t>
      </w:r>
      <w:r>
        <w:rPr>
          <w:rFonts w:ascii="Times New Roman" w:hAnsi="Times New Roman" w:cs="Times New Roman"/>
          <w:color w:val="000000"/>
          <w:sz w:val="24"/>
          <w:szCs w:val="24"/>
        </w:rPr>
        <w:t>Sedangkan, menurut UU RI No. 21 tahun 2008</w:t>
      </w:r>
      <w:r>
        <w:rPr>
          <w:rFonts w:ascii="Times New Roman" w:hAnsi="Times New Roman" w:cs="Times New Roman"/>
          <w:color w:val="000000"/>
        </w:rPr>
        <w:t xml:space="preserve"> </w:t>
      </w:r>
      <w:r>
        <w:rPr>
          <w:rFonts w:ascii="Times New Roman" w:hAnsi="Times New Roman" w:cs="Times New Roman"/>
          <w:color w:val="000000"/>
          <w:sz w:val="24"/>
          <w:szCs w:val="24"/>
        </w:rPr>
        <w:t>tentang Perbankan Syariah yang dimaksud dengan bank adalah “Bank merupakan</w:t>
      </w:r>
      <w:r>
        <w:rPr>
          <w:rFonts w:ascii="Times New Roman" w:hAnsi="Times New Roman" w:cs="Times New Roman"/>
          <w:color w:val="000000"/>
        </w:rPr>
        <w:t xml:space="preserve"> </w:t>
      </w:r>
      <w:r>
        <w:rPr>
          <w:rFonts w:ascii="Times New Roman" w:hAnsi="Times New Roman" w:cs="Times New Roman"/>
          <w:color w:val="000000"/>
          <w:sz w:val="24"/>
          <w:szCs w:val="24"/>
        </w:rPr>
        <w:t>badan usaha yang menghimpun dana dari masyarakat dalam bentuk simpanan dan</w:t>
      </w:r>
      <w:r>
        <w:rPr>
          <w:rFonts w:ascii="Times New Roman" w:hAnsi="Times New Roman" w:cs="Times New Roman"/>
          <w:color w:val="000000"/>
        </w:rPr>
        <w:t xml:space="preserve"> </w:t>
      </w:r>
      <w:r>
        <w:rPr>
          <w:rFonts w:ascii="Times New Roman" w:hAnsi="Times New Roman" w:cs="Times New Roman"/>
          <w:color w:val="000000"/>
          <w:sz w:val="24"/>
          <w:szCs w:val="24"/>
        </w:rPr>
        <w:t>menyalurkannya kepada masyarakat dalam bentuk kredit dan/atau bentuk lainnya</w:t>
      </w:r>
      <w:r>
        <w:rPr>
          <w:rFonts w:ascii="Times New Roman" w:hAnsi="Times New Roman" w:cs="Times New Roman"/>
          <w:color w:val="000000"/>
        </w:rPr>
        <w:t xml:space="preserve"> </w:t>
      </w:r>
      <w:r>
        <w:rPr>
          <w:rFonts w:ascii="Times New Roman" w:hAnsi="Times New Roman" w:cs="Times New Roman"/>
          <w:color w:val="000000"/>
          <w:sz w:val="24"/>
          <w:szCs w:val="24"/>
        </w:rPr>
        <w:t>dalam rangka meningkatkan taraf hidup rakyat”.</w:t>
      </w:r>
    </w:p>
    <w:p w:rsidR="007A0136" w:rsidRDefault="007A0136" w:rsidP="007A0136">
      <w:pPr>
        <w:pStyle w:val="ListParagraph"/>
        <w:spacing w:after="0" w:line="360" w:lineRule="auto"/>
        <w:ind w:left="0" w:firstLine="426"/>
        <w:jc w:val="both"/>
        <w:rPr>
          <w:rFonts w:ascii="Times New Roman" w:hAnsi="Times New Roman" w:cs="Times New Roman"/>
          <w:sz w:val="24"/>
          <w:szCs w:val="20"/>
        </w:rPr>
      </w:pPr>
      <w:r w:rsidRPr="00E47EDC">
        <w:rPr>
          <w:rFonts w:ascii="Times New Roman" w:hAnsi="Times New Roman" w:cs="Times New Roman"/>
          <w:sz w:val="24"/>
          <w:szCs w:val="20"/>
        </w:rPr>
        <w:t xml:space="preserve">Fungsi bank </w:t>
      </w:r>
      <w:r>
        <w:rPr>
          <w:rFonts w:ascii="Times New Roman" w:hAnsi="Times New Roman" w:cs="Times New Roman"/>
          <w:sz w:val="24"/>
          <w:szCs w:val="20"/>
        </w:rPr>
        <w:t xml:space="preserve">menjadi peranan utama, dan dapat  dikatakan </w:t>
      </w:r>
      <w:r w:rsidRPr="00E47EDC">
        <w:rPr>
          <w:rFonts w:ascii="Times New Roman" w:hAnsi="Times New Roman" w:cs="Times New Roman"/>
          <w:sz w:val="24"/>
          <w:szCs w:val="20"/>
        </w:rPr>
        <w:t>sangat krusial bagi perekonomian suatu negara. Oleh karena itu, keberadaan aset bank dalam bentuk kepercayaan masyarakat sangat penting dijaga guna meningkatkan efisiensi penggunaan bank dan efisiensi intermediasi serta untuk mencegah terjadinya</w:t>
      </w:r>
      <w:r w:rsidRPr="00E47EDC">
        <w:rPr>
          <w:rStyle w:val="apple-converted-space"/>
          <w:rFonts w:ascii="Times New Roman" w:hAnsi="Times New Roman" w:cs="Times New Roman"/>
          <w:sz w:val="24"/>
          <w:szCs w:val="20"/>
        </w:rPr>
        <w:t> </w:t>
      </w:r>
      <w:r w:rsidRPr="00E47EDC">
        <w:rPr>
          <w:rStyle w:val="Emphasis"/>
          <w:rFonts w:ascii="Times New Roman" w:hAnsi="Times New Roman" w:cs="Times New Roman"/>
          <w:sz w:val="24"/>
          <w:szCs w:val="20"/>
        </w:rPr>
        <w:t>bank runs and panics.</w:t>
      </w:r>
      <w:r w:rsidRPr="00E47EDC">
        <w:rPr>
          <w:rStyle w:val="apple-converted-space"/>
          <w:rFonts w:ascii="Times New Roman" w:hAnsi="Times New Roman" w:cs="Times New Roman"/>
          <w:sz w:val="24"/>
          <w:szCs w:val="20"/>
        </w:rPr>
        <w:t> </w:t>
      </w:r>
      <w:r w:rsidRPr="00E47EDC">
        <w:rPr>
          <w:rFonts w:ascii="Times New Roman" w:hAnsi="Times New Roman" w:cs="Times New Roman"/>
          <w:sz w:val="24"/>
          <w:szCs w:val="20"/>
        </w:rPr>
        <w:t>Kepercayaan masyarakat juga diperlukan karena bank tidak memiliki uang tunai yang cukup untuk membayar kewajiban kepada seluruh nasabahnya sekaligus, Industri perbankan di Indonesia telah mengalami masalah-masalah yang apabila diamati akar penyebabnya (</w:t>
      </w:r>
      <w:r w:rsidRPr="00E47EDC">
        <w:rPr>
          <w:rStyle w:val="Emphasis"/>
          <w:rFonts w:ascii="Times New Roman" w:hAnsi="Times New Roman" w:cs="Times New Roman"/>
          <w:sz w:val="24"/>
          <w:szCs w:val="20"/>
        </w:rPr>
        <w:t>root causes)</w:t>
      </w:r>
      <w:r w:rsidRPr="00E47EDC">
        <w:rPr>
          <w:rStyle w:val="apple-converted-space"/>
          <w:rFonts w:ascii="Times New Roman" w:hAnsi="Times New Roman" w:cs="Times New Roman"/>
          <w:sz w:val="24"/>
          <w:szCs w:val="20"/>
        </w:rPr>
        <w:t> </w:t>
      </w:r>
      <w:r w:rsidRPr="00E47EDC">
        <w:rPr>
          <w:rFonts w:ascii="Times New Roman" w:hAnsi="Times New Roman" w:cs="Times New Roman"/>
          <w:sz w:val="24"/>
          <w:szCs w:val="20"/>
        </w:rPr>
        <w:t>adalah lemah dan tidak diterapkannya tata kelola perusahaan yang baik (</w:t>
      </w:r>
      <w:r w:rsidRPr="00E47EDC">
        <w:rPr>
          <w:rStyle w:val="Emphasis"/>
          <w:rFonts w:ascii="Times New Roman" w:hAnsi="Times New Roman" w:cs="Times New Roman"/>
          <w:sz w:val="24"/>
          <w:szCs w:val="20"/>
        </w:rPr>
        <w:t>good corporate governance</w:t>
      </w:r>
      <w:r w:rsidRPr="00E47EDC">
        <w:rPr>
          <w:rFonts w:ascii="Times New Roman" w:hAnsi="Times New Roman" w:cs="Times New Roman"/>
          <w:sz w:val="24"/>
          <w:szCs w:val="20"/>
        </w:rPr>
        <w:t>).</w:t>
      </w:r>
    </w:p>
    <w:p w:rsidR="007A0136" w:rsidRDefault="007A0136" w:rsidP="007A0136">
      <w:pPr>
        <w:pStyle w:val="ListParagraph"/>
        <w:spacing w:after="0" w:line="360" w:lineRule="auto"/>
        <w:ind w:left="0" w:firstLine="426"/>
        <w:jc w:val="both"/>
        <w:rPr>
          <w:rFonts w:ascii="Times New Roman" w:hAnsi="Times New Roman" w:cs="Times New Roman"/>
          <w:sz w:val="24"/>
          <w:szCs w:val="20"/>
        </w:rPr>
      </w:pPr>
      <w:r w:rsidRPr="00E47EDC">
        <w:rPr>
          <w:rFonts w:ascii="Times New Roman" w:hAnsi="Times New Roman" w:cs="Times New Roman"/>
          <w:sz w:val="24"/>
          <w:szCs w:val="20"/>
        </w:rPr>
        <w:t>Hal ini menyebabkan industri perbankan tidak dapat secara berhati-hati (</w:t>
      </w:r>
      <w:r w:rsidRPr="00E47EDC">
        <w:rPr>
          <w:rStyle w:val="Emphasis"/>
          <w:rFonts w:ascii="Times New Roman" w:hAnsi="Times New Roman" w:cs="Times New Roman"/>
          <w:sz w:val="24"/>
          <w:szCs w:val="20"/>
        </w:rPr>
        <w:t>prudent</w:t>
      </w:r>
      <w:r w:rsidRPr="00E47EDC">
        <w:rPr>
          <w:rFonts w:ascii="Times New Roman" w:hAnsi="Times New Roman" w:cs="Times New Roman"/>
          <w:sz w:val="24"/>
          <w:szCs w:val="20"/>
        </w:rPr>
        <w:t>) menyerap pertumbuhan risiko kredit dan harga domestik yang cepat berubah. Sementara itu, tidak transparannya praktik dan pengelolaan (</w:t>
      </w:r>
      <w:r w:rsidRPr="00E47EDC">
        <w:rPr>
          <w:rStyle w:val="Emphasis"/>
          <w:rFonts w:ascii="Times New Roman" w:hAnsi="Times New Roman" w:cs="Times New Roman"/>
          <w:sz w:val="24"/>
          <w:szCs w:val="20"/>
        </w:rPr>
        <w:t xml:space="preserve">practices and </w:t>
      </w:r>
      <w:r w:rsidRPr="00E47EDC">
        <w:rPr>
          <w:rStyle w:val="Emphasis"/>
          <w:rFonts w:ascii="Times New Roman" w:hAnsi="Times New Roman" w:cs="Times New Roman"/>
          <w:sz w:val="24"/>
          <w:szCs w:val="20"/>
        </w:rPr>
        <w:lastRenderedPageBreak/>
        <w:t>governance</w:t>
      </w:r>
      <w:r w:rsidRPr="00E47EDC">
        <w:rPr>
          <w:rFonts w:ascii="Times New Roman" w:hAnsi="Times New Roman" w:cs="Times New Roman"/>
          <w:sz w:val="24"/>
          <w:szCs w:val="20"/>
        </w:rPr>
        <w:t>) suatu bank mengakibatkan badan pengawas sulit mendeteksi praktik kecurangan yang dilakukan oleh pengurus dan pejabat bank. Tantangan lain yang dihadapi bank adalah berpalingnya nasabah tradisional bank kepada sumber pembiayaan lain</w:t>
      </w:r>
    </w:p>
    <w:p w:rsidR="007A0136" w:rsidRDefault="007A0136" w:rsidP="007A0136">
      <w:pPr>
        <w:pStyle w:val="ListParagraph"/>
        <w:spacing w:after="0" w:line="36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Dari uraian diatas dapat dijelaskan bahwa bank merupakan perusahaan yang</w:t>
      </w:r>
      <w:r>
        <w:rPr>
          <w:rFonts w:ascii="Times New Roman" w:hAnsi="Times New Roman" w:cs="Times New Roman"/>
          <w:color w:val="000000"/>
        </w:rPr>
        <w:t xml:space="preserve"> </w:t>
      </w:r>
      <w:r>
        <w:rPr>
          <w:rFonts w:ascii="Times New Roman" w:hAnsi="Times New Roman" w:cs="Times New Roman"/>
          <w:color w:val="000000"/>
          <w:sz w:val="24"/>
          <w:szCs w:val="24"/>
        </w:rPr>
        <w:t>bergerak dibidang keuangan, yang artinya usaha perbankan selalu berkaitan</w:t>
      </w:r>
      <w:r>
        <w:rPr>
          <w:rFonts w:ascii="Times New Roman" w:hAnsi="Times New Roman" w:cs="Times New Roman"/>
          <w:color w:val="000000"/>
        </w:rPr>
        <w:t xml:space="preserve"> </w:t>
      </w:r>
      <w:r>
        <w:rPr>
          <w:rFonts w:ascii="Times New Roman" w:hAnsi="Times New Roman" w:cs="Times New Roman"/>
          <w:color w:val="000000"/>
          <w:sz w:val="24"/>
          <w:szCs w:val="24"/>
        </w:rPr>
        <w:t>dengan masalah bidang keuangan</w:t>
      </w:r>
      <w:r>
        <w:rPr>
          <w:rFonts w:ascii="Times New Roman" w:hAnsi="Times New Roman" w:cs="Times New Roman"/>
          <w:color w:val="000000"/>
          <w:sz w:val="28"/>
          <w:szCs w:val="28"/>
        </w:rPr>
        <w:t xml:space="preserve">. </w:t>
      </w:r>
      <w:r>
        <w:rPr>
          <w:rFonts w:ascii="Times New Roman" w:hAnsi="Times New Roman" w:cs="Times New Roman"/>
          <w:color w:val="000000"/>
          <w:sz w:val="24"/>
          <w:szCs w:val="24"/>
        </w:rPr>
        <w:t>Jadi dapat disimpulkan bahwa usaha perbankan</w:t>
      </w:r>
      <w:r>
        <w:rPr>
          <w:rFonts w:ascii="Times New Roman" w:hAnsi="Times New Roman" w:cs="Times New Roman"/>
          <w:color w:val="000000"/>
        </w:rPr>
        <w:t xml:space="preserve"> </w:t>
      </w:r>
      <w:r>
        <w:rPr>
          <w:rFonts w:ascii="Times New Roman" w:hAnsi="Times New Roman" w:cs="Times New Roman"/>
          <w:color w:val="000000"/>
          <w:sz w:val="24"/>
          <w:szCs w:val="24"/>
        </w:rPr>
        <w:t>meliputi tiga kegiatan utama yaitu:</w:t>
      </w:r>
    </w:p>
    <w:p w:rsidR="007A0136" w:rsidRPr="00FE0C7E" w:rsidRDefault="007A0136" w:rsidP="007A0136">
      <w:pPr>
        <w:pStyle w:val="ListParagraph"/>
        <w:numPr>
          <w:ilvl w:val="0"/>
          <w:numId w:val="5"/>
        </w:numPr>
        <w:spacing w:after="0" w:line="360" w:lineRule="auto"/>
        <w:ind w:left="426" w:hanging="426"/>
        <w:jc w:val="both"/>
        <w:rPr>
          <w:rFonts w:ascii="Times New Roman" w:hAnsi="Times New Roman" w:cs="Times New Roman"/>
          <w:color w:val="000000"/>
          <w:sz w:val="24"/>
        </w:rPr>
      </w:pPr>
      <w:r w:rsidRPr="00FE0C7E">
        <w:rPr>
          <w:rFonts w:ascii="Times New Roman" w:hAnsi="Times New Roman" w:cs="Times New Roman"/>
          <w:color w:val="000000"/>
          <w:sz w:val="24"/>
          <w:szCs w:val="24"/>
        </w:rPr>
        <w:t>Menghimpun dana.</w:t>
      </w:r>
    </w:p>
    <w:p w:rsidR="007A0136" w:rsidRPr="00FE0C7E" w:rsidRDefault="007A0136" w:rsidP="007A0136">
      <w:pPr>
        <w:pStyle w:val="ListParagraph"/>
        <w:numPr>
          <w:ilvl w:val="0"/>
          <w:numId w:val="5"/>
        </w:numPr>
        <w:spacing w:after="0" w:line="360" w:lineRule="auto"/>
        <w:ind w:left="426" w:hanging="426"/>
        <w:jc w:val="both"/>
        <w:rPr>
          <w:rFonts w:ascii="Times New Roman" w:hAnsi="Times New Roman" w:cs="Times New Roman"/>
          <w:color w:val="000000"/>
          <w:sz w:val="24"/>
        </w:rPr>
      </w:pPr>
      <w:r w:rsidRPr="00FE0C7E">
        <w:rPr>
          <w:rFonts w:ascii="Times New Roman" w:hAnsi="Times New Roman" w:cs="Times New Roman"/>
          <w:color w:val="000000"/>
          <w:sz w:val="24"/>
          <w:szCs w:val="24"/>
        </w:rPr>
        <w:t>Menyalurkan dana.</w:t>
      </w:r>
    </w:p>
    <w:p w:rsidR="007A0136" w:rsidRPr="00FE0C7E" w:rsidRDefault="007A0136" w:rsidP="007A0136">
      <w:pPr>
        <w:pStyle w:val="ListParagraph"/>
        <w:numPr>
          <w:ilvl w:val="0"/>
          <w:numId w:val="5"/>
        </w:numPr>
        <w:spacing w:after="0" w:line="360" w:lineRule="auto"/>
        <w:ind w:left="426" w:hanging="426"/>
        <w:jc w:val="both"/>
        <w:rPr>
          <w:rFonts w:ascii="Times New Roman" w:hAnsi="Times New Roman" w:cs="Times New Roman"/>
          <w:color w:val="000000"/>
          <w:sz w:val="24"/>
        </w:rPr>
      </w:pPr>
      <w:r w:rsidRPr="00FE0C7E">
        <w:rPr>
          <w:rFonts w:ascii="Times New Roman" w:hAnsi="Times New Roman" w:cs="Times New Roman"/>
          <w:color w:val="000000"/>
          <w:sz w:val="24"/>
          <w:szCs w:val="24"/>
        </w:rPr>
        <w:t>Memberikan jasa bank lainya.</w:t>
      </w:r>
    </w:p>
    <w:p w:rsidR="007A0136" w:rsidRDefault="007A0136" w:rsidP="007A0136">
      <w:pPr>
        <w:spacing w:after="0" w:line="360" w:lineRule="auto"/>
        <w:ind w:firstLine="426"/>
        <w:jc w:val="both"/>
        <w:rPr>
          <w:rFonts w:ascii="Times New Roman" w:hAnsi="Times New Roman" w:cs="Times New Roman"/>
          <w:color w:val="000000"/>
          <w:sz w:val="24"/>
        </w:rPr>
      </w:pPr>
      <w:r w:rsidRPr="00FE0C7E">
        <w:rPr>
          <w:rFonts w:ascii="Times New Roman" w:hAnsi="Times New Roman" w:cs="Times New Roman"/>
          <w:color w:val="000000"/>
          <w:sz w:val="24"/>
          <w:szCs w:val="24"/>
        </w:rPr>
        <w:t>Kepercayaan masyarakat dalam menyimpan dana di bank sangat dipengaruhi oleh</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informasi yang diperolehnya mengenai kualitas dan kinerja bank yang</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bersangkutan dengan salah satu indikatornya adalah menilai tingkat kesehatan</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bank</w:t>
      </w:r>
      <w:r w:rsidRPr="00FE0C7E">
        <w:rPr>
          <w:rFonts w:ascii="Times New Roman" w:hAnsi="Times New Roman" w:cs="Times New Roman"/>
          <w:color w:val="000000"/>
          <w:sz w:val="28"/>
          <w:szCs w:val="28"/>
        </w:rPr>
        <w:t xml:space="preserve">. </w:t>
      </w:r>
      <w:r w:rsidRPr="00FE0C7E">
        <w:rPr>
          <w:rFonts w:ascii="Times New Roman" w:hAnsi="Times New Roman" w:cs="Times New Roman"/>
          <w:color w:val="000000"/>
          <w:sz w:val="24"/>
          <w:szCs w:val="24"/>
        </w:rPr>
        <w:t>Bank yang sehat adalah bank yang dapat menjalankan fungsi-fungsinya</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dengan baik, yang dapat menjaga dan memelihara kepercayaan masyarakat,</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menjalankan fungsinya, dapat membantu kelancaran lalu lintas pembayaran serta</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dapat dipergunakan oleh pemerintah dalam melaksanakan berbagai kebijakan,</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terutama kebijakan moneter.</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Apabila kondisi bank dalam keadaan sehat, maka perlu dipertahankan</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kesehatannya, akan tetapi jika kondisinya dalam keadaan tidak sehat maka perlu</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diambil tindakan untuk memperbaikinya</w:t>
      </w:r>
      <w:r w:rsidRPr="00FE0C7E">
        <w:rPr>
          <w:rFonts w:ascii="Times New Roman" w:hAnsi="Times New Roman" w:cs="Times New Roman"/>
          <w:color w:val="000000"/>
          <w:sz w:val="28"/>
          <w:szCs w:val="28"/>
        </w:rPr>
        <w:t xml:space="preserve">. </w:t>
      </w:r>
      <w:r w:rsidRPr="00FE0C7E">
        <w:rPr>
          <w:rFonts w:ascii="Times New Roman" w:hAnsi="Times New Roman" w:cs="Times New Roman"/>
          <w:color w:val="000000"/>
          <w:sz w:val="24"/>
          <w:szCs w:val="24"/>
        </w:rPr>
        <w:t>Dari penilaian tingkat kesehatan bank</w:t>
      </w:r>
      <w:r w:rsidRPr="00FE0C7E">
        <w:rPr>
          <w:rFonts w:ascii="Times New Roman" w:hAnsi="Times New Roman" w:cs="Times New Roman"/>
          <w:color w:val="000000"/>
        </w:rPr>
        <w:t xml:space="preserve"> </w:t>
      </w:r>
      <w:r w:rsidRPr="00FE0C7E">
        <w:rPr>
          <w:rFonts w:ascii="Times New Roman" w:hAnsi="Times New Roman" w:cs="Times New Roman"/>
          <w:color w:val="000000"/>
          <w:sz w:val="24"/>
          <w:szCs w:val="24"/>
        </w:rPr>
        <w:t>ini pada akhirnya akan menunjukkan bagaimana kinerja bank tersebut</w:t>
      </w:r>
      <w:r w:rsidRPr="00FE0C7E">
        <w:rPr>
          <w:rFonts w:ascii="Times New Roman" w:hAnsi="Times New Roman" w:cs="Times New Roman"/>
          <w:color w:val="000000"/>
          <w:sz w:val="28"/>
          <w:szCs w:val="28"/>
        </w:rPr>
        <w:t>.</w:t>
      </w:r>
    </w:p>
    <w:p w:rsidR="007A0136" w:rsidRPr="00BC57CF" w:rsidRDefault="007A0136" w:rsidP="007A0136">
      <w:pPr>
        <w:spacing w:after="0" w:line="360" w:lineRule="auto"/>
        <w:ind w:firstLine="426"/>
        <w:jc w:val="both"/>
        <w:rPr>
          <w:rFonts w:ascii="Times New Roman" w:hAnsi="Times New Roman" w:cs="Times New Roman"/>
          <w:color w:val="000000"/>
          <w:sz w:val="24"/>
        </w:rPr>
      </w:pPr>
      <w:r>
        <w:rPr>
          <w:rFonts w:ascii="Times New Roman" w:hAnsi="Times New Roman" w:cs="Times New Roman"/>
          <w:color w:val="000000"/>
          <w:sz w:val="24"/>
          <w:szCs w:val="24"/>
        </w:rPr>
        <w:t>Banyak pihak yang mempunyai kepentingan untuk mengetahui lebih mendalam</w:t>
      </w:r>
      <w:r>
        <w:rPr>
          <w:rFonts w:ascii="Times New Roman" w:hAnsi="Times New Roman" w:cs="Times New Roman"/>
          <w:color w:val="000000"/>
        </w:rPr>
        <w:t xml:space="preserve"> </w:t>
      </w:r>
      <w:r>
        <w:rPr>
          <w:rFonts w:ascii="Times New Roman" w:hAnsi="Times New Roman" w:cs="Times New Roman"/>
          <w:color w:val="000000"/>
          <w:sz w:val="24"/>
          <w:szCs w:val="24"/>
        </w:rPr>
        <w:t>tentang laporan keuangan perbankan diantaranya bagi masyarakat luas</w:t>
      </w:r>
      <w:r>
        <w:rPr>
          <w:rFonts w:ascii="Times New Roman" w:hAnsi="Times New Roman" w:cs="Times New Roman"/>
          <w:color w:val="000000"/>
        </w:rPr>
        <w:t xml:space="preserve"> </w:t>
      </w:r>
      <w:r>
        <w:rPr>
          <w:rFonts w:ascii="Times New Roman" w:hAnsi="Times New Roman" w:cs="Times New Roman"/>
          <w:color w:val="000000"/>
          <w:sz w:val="24"/>
          <w:szCs w:val="24"/>
        </w:rPr>
        <w:t>merupakan suatu jaminan terhadap uang yang disimpan di bank, jaminan ini</w:t>
      </w:r>
      <w:r>
        <w:rPr>
          <w:rFonts w:ascii="Times New Roman" w:hAnsi="Times New Roman" w:cs="Times New Roman"/>
          <w:color w:val="000000"/>
        </w:rPr>
        <w:t xml:space="preserve"> </w:t>
      </w:r>
      <w:r>
        <w:rPr>
          <w:rFonts w:ascii="Times New Roman" w:hAnsi="Times New Roman" w:cs="Times New Roman"/>
          <w:color w:val="000000"/>
          <w:sz w:val="24"/>
          <w:szCs w:val="24"/>
        </w:rPr>
        <w:t>diperoleh dari laporan keuangan yang ada dengan melihat angka-angka yang ada</w:t>
      </w:r>
      <w:r>
        <w:rPr>
          <w:rFonts w:ascii="Times New Roman" w:hAnsi="Times New Roman" w:cs="Times New Roman"/>
          <w:color w:val="000000"/>
        </w:rPr>
        <w:t xml:space="preserve"> </w:t>
      </w:r>
      <w:r>
        <w:rPr>
          <w:rFonts w:ascii="Times New Roman" w:hAnsi="Times New Roman" w:cs="Times New Roman"/>
          <w:color w:val="000000"/>
          <w:sz w:val="24"/>
          <w:szCs w:val="24"/>
        </w:rPr>
        <w:t>dalam laporan keuangan. Bagi pemilik perusahaan atau pemegang saham,</w:t>
      </w:r>
      <w:r>
        <w:rPr>
          <w:rFonts w:ascii="Times New Roman" w:hAnsi="Times New Roman" w:cs="Times New Roman"/>
          <w:color w:val="000000"/>
        </w:rPr>
        <w:t xml:space="preserve"> </w:t>
      </w:r>
      <w:r>
        <w:rPr>
          <w:rFonts w:ascii="Times New Roman" w:hAnsi="Times New Roman" w:cs="Times New Roman"/>
          <w:color w:val="000000"/>
          <w:sz w:val="24"/>
          <w:szCs w:val="24"/>
        </w:rPr>
        <w:t>memiliki kepentingan terhadap laporan keuangan untuk kemajuan perusahaan</w:t>
      </w:r>
      <w:r>
        <w:rPr>
          <w:rFonts w:ascii="Times New Roman" w:hAnsi="Times New Roman" w:cs="Times New Roman"/>
          <w:color w:val="000000"/>
        </w:rPr>
        <w:t xml:space="preserve"> </w:t>
      </w:r>
      <w:r>
        <w:rPr>
          <w:rFonts w:ascii="Times New Roman" w:hAnsi="Times New Roman" w:cs="Times New Roman"/>
          <w:color w:val="000000"/>
          <w:sz w:val="24"/>
          <w:szCs w:val="24"/>
        </w:rPr>
        <w:t>dalam menciptakan laba dan pengembangan usaha bank tersebut. Bagi</w:t>
      </w:r>
      <w:r>
        <w:rPr>
          <w:rFonts w:ascii="Times New Roman" w:hAnsi="Times New Roman" w:cs="Times New Roman"/>
          <w:color w:val="000000"/>
        </w:rPr>
        <w:t xml:space="preserve"> </w:t>
      </w:r>
      <w:r>
        <w:rPr>
          <w:rFonts w:ascii="Times New Roman" w:hAnsi="Times New Roman" w:cs="Times New Roman"/>
          <w:color w:val="000000"/>
          <w:sz w:val="24"/>
          <w:szCs w:val="24"/>
        </w:rPr>
        <w:t>pemerintah, baik bank pemerintah maupun bank swasta adalah untuk mengetahui</w:t>
      </w:r>
      <w:r>
        <w:rPr>
          <w:rFonts w:ascii="Times New Roman" w:hAnsi="Times New Roman" w:cs="Times New Roman"/>
          <w:color w:val="000000"/>
        </w:rPr>
        <w:t xml:space="preserve"> </w:t>
      </w:r>
      <w:r>
        <w:rPr>
          <w:rFonts w:ascii="Times New Roman" w:hAnsi="Times New Roman" w:cs="Times New Roman"/>
          <w:color w:val="000000"/>
          <w:sz w:val="24"/>
          <w:szCs w:val="24"/>
        </w:rPr>
        <w:t xml:space="preserve">kemajuan dan </w:t>
      </w:r>
      <w:r>
        <w:rPr>
          <w:rFonts w:ascii="Times New Roman" w:hAnsi="Times New Roman" w:cs="Times New Roman"/>
          <w:color w:val="000000"/>
          <w:sz w:val="24"/>
          <w:szCs w:val="24"/>
        </w:rPr>
        <w:lastRenderedPageBreak/>
        <w:t>kepatuhan bank dalam melaksanakan kebijakan moneter dan</w:t>
      </w:r>
      <w:r>
        <w:rPr>
          <w:rFonts w:ascii="Times New Roman" w:hAnsi="Times New Roman" w:cs="Times New Roman"/>
          <w:color w:val="000000"/>
        </w:rPr>
        <w:t xml:space="preserve"> </w:t>
      </w:r>
      <w:r>
        <w:rPr>
          <w:rFonts w:ascii="Times New Roman" w:hAnsi="Times New Roman" w:cs="Times New Roman"/>
          <w:color w:val="000000"/>
          <w:sz w:val="24"/>
          <w:szCs w:val="24"/>
        </w:rPr>
        <w:t>pengembangan sektor-sektor industri tertentu.</w:t>
      </w:r>
      <w:r>
        <w:rPr>
          <w:rFonts w:ascii="Times New Roman" w:hAnsi="Times New Roman" w:cs="Times New Roman"/>
          <w:color w:val="000000"/>
        </w:rPr>
        <w:t xml:space="preserve"> </w:t>
      </w:r>
      <w:r>
        <w:rPr>
          <w:rFonts w:ascii="Times New Roman" w:hAnsi="Times New Roman" w:cs="Times New Roman"/>
          <w:color w:val="000000"/>
          <w:sz w:val="24"/>
          <w:szCs w:val="24"/>
        </w:rPr>
        <w:t>Maka pihak yang berkepentingan dan tertarik pada dunia perbankan diharapkan</w:t>
      </w:r>
      <w:r>
        <w:rPr>
          <w:rFonts w:ascii="Times New Roman" w:hAnsi="Times New Roman" w:cs="Times New Roman"/>
          <w:color w:val="000000"/>
        </w:rPr>
        <w:t xml:space="preserve"> </w:t>
      </w:r>
      <w:r>
        <w:rPr>
          <w:rFonts w:ascii="Times New Roman" w:hAnsi="Times New Roman" w:cs="Times New Roman"/>
          <w:color w:val="000000"/>
          <w:sz w:val="24"/>
          <w:szCs w:val="24"/>
        </w:rPr>
        <w:t>menganalisis kinerja suatu bank melalui analisis laporan keuangan bank, sehingga</w:t>
      </w:r>
      <w:r>
        <w:rPr>
          <w:rFonts w:ascii="Times New Roman" w:hAnsi="Times New Roman" w:cs="Times New Roman"/>
          <w:color w:val="000000"/>
        </w:rPr>
        <w:t xml:space="preserve"> </w:t>
      </w:r>
      <w:r>
        <w:rPr>
          <w:rFonts w:ascii="Times New Roman" w:hAnsi="Times New Roman" w:cs="Times New Roman"/>
          <w:color w:val="000000"/>
          <w:sz w:val="24"/>
          <w:szCs w:val="24"/>
        </w:rPr>
        <w:t>dapat tercapai kepentingan dan tujuan tersendiri terhadap laporan keuangan yang</w:t>
      </w:r>
      <w:r>
        <w:rPr>
          <w:rFonts w:ascii="Times New Roman" w:hAnsi="Times New Roman" w:cs="Times New Roman"/>
          <w:color w:val="000000"/>
        </w:rPr>
        <w:t xml:space="preserve"> </w:t>
      </w:r>
      <w:r>
        <w:rPr>
          <w:rFonts w:ascii="Times New Roman" w:hAnsi="Times New Roman" w:cs="Times New Roman"/>
          <w:color w:val="000000"/>
          <w:sz w:val="24"/>
          <w:szCs w:val="24"/>
        </w:rPr>
        <w:t>dikeluarkan oleh perusahaan perbankan</w:t>
      </w:r>
      <w:r>
        <w:rPr>
          <w:rFonts w:ascii="Times New Roman" w:hAnsi="Times New Roman" w:cs="Times New Roman"/>
          <w:color w:val="000000"/>
          <w:sz w:val="28"/>
          <w:szCs w:val="28"/>
        </w:rPr>
        <w:t>.</w:t>
      </w:r>
      <w:r>
        <w:rPr>
          <w:rFonts w:ascii="Times New Roman" w:hAnsi="Times New Roman" w:cs="Times New Roman"/>
          <w:color w:val="000000"/>
        </w:rPr>
        <w:t xml:space="preserve">  </w:t>
      </w:r>
      <w:r>
        <w:rPr>
          <w:rFonts w:ascii="Times New Roman" w:hAnsi="Times New Roman" w:cs="Times New Roman"/>
          <w:color w:val="000000"/>
          <w:sz w:val="24"/>
          <w:szCs w:val="24"/>
        </w:rPr>
        <w:t>Salah satu yang dapat digunakan dalam mengukur kinerja suatu bank adalah</w:t>
      </w:r>
      <w:r>
        <w:rPr>
          <w:rFonts w:ascii="Times New Roman" w:hAnsi="Times New Roman" w:cs="Times New Roman"/>
          <w:color w:val="000000"/>
        </w:rPr>
        <w:t xml:space="preserve"> </w:t>
      </w:r>
      <w:r>
        <w:rPr>
          <w:rFonts w:ascii="Times New Roman" w:hAnsi="Times New Roman" w:cs="Times New Roman"/>
          <w:color w:val="000000"/>
          <w:sz w:val="24"/>
          <w:szCs w:val="24"/>
        </w:rPr>
        <w:t>melalui laporan keuangan yaitu dengan melihat profitabilitas bank tersebut</w:t>
      </w:r>
      <w:r>
        <w:rPr>
          <w:rFonts w:ascii="Times New Roman" w:hAnsi="Times New Roman" w:cs="Times New Roman"/>
          <w:color w:val="000000"/>
          <w:sz w:val="28"/>
          <w:szCs w:val="28"/>
        </w:rPr>
        <w:t>.</w:t>
      </w:r>
      <w:r>
        <w:rPr>
          <w:rFonts w:ascii="Times New Roman" w:hAnsi="Times New Roman" w:cs="Times New Roman"/>
          <w:color w:val="000000"/>
        </w:rPr>
        <w:t xml:space="preserve"> </w:t>
      </w:r>
      <w:r>
        <w:rPr>
          <w:rFonts w:ascii="Times New Roman" w:hAnsi="Times New Roman" w:cs="Times New Roman"/>
          <w:color w:val="000000"/>
          <w:sz w:val="24"/>
          <w:szCs w:val="24"/>
        </w:rPr>
        <w:t>Dalam melakukan kegiatan operasionalnya, bank memiliki tujuan utama yaitu</w:t>
      </w:r>
      <w:r>
        <w:rPr>
          <w:rFonts w:ascii="Times New Roman" w:hAnsi="Times New Roman" w:cs="Times New Roman"/>
          <w:color w:val="000000"/>
        </w:rPr>
        <w:t xml:space="preserve"> </w:t>
      </w:r>
      <w:r>
        <w:rPr>
          <w:rFonts w:ascii="Times New Roman" w:hAnsi="Times New Roman" w:cs="Times New Roman"/>
          <w:color w:val="000000"/>
          <w:sz w:val="24"/>
          <w:szCs w:val="24"/>
        </w:rPr>
        <w:t>mencapai tingkat profitabilitas yang maksimal</w:t>
      </w:r>
      <w:r>
        <w:rPr>
          <w:rFonts w:ascii="Times New Roman" w:hAnsi="Times New Roman" w:cs="Times New Roman"/>
          <w:color w:val="000000"/>
          <w:sz w:val="28"/>
          <w:szCs w:val="28"/>
        </w:rPr>
        <w:t xml:space="preserve">. </w:t>
      </w:r>
    </w:p>
    <w:p w:rsidR="007A0136" w:rsidRDefault="007A0136" w:rsidP="007A0136">
      <w:pPr>
        <w:tabs>
          <w:tab w:val="left" w:pos="426"/>
        </w:tabs>
        <w:spacing w:after="0"/>
        <w:jc w:val="center"/>
        <w:rPr>
          <w:rFonts w:ascii="Times New Roman" w:hAnsi="Times New Roman" w:cs="Times New Roman"/>
          <w:sz w:val="24"/>
        </w:rPr>
      </w:pPr>
      <w:r>
        <w:rPr>
          <w:rFonts w:ascii="Times New Roman" w:hAnsi="Times New Roman" w:cs="Times New Roman"/>
          <w:b/>
          <w:sz w:val="24"/>
        </w:rPr>
        <w:tab/>
      </w:r>
      <w:r w:rsidRPr="00FE0C7E">
        <w:rPr>
          <w:rFonts w:ascii="Times New Roman" w:hAnsi="Times New Roman" w:cs="Times New Roman"/>
          <w:sz w:val="24"/>
        </w:rPr>
        <w:t>Tabel 1.1 Aliran Investasi Langsung di Indonesia Menurut Sektor</w:t>
      </w:r>
    </w:p>
    <w:p w:rsidR="007A0136" w:rsidRPr="00FE0C7E" w:rsidRDefault="007A0136" w:rsidP="007A0136">
      <w:pPr>
        <w:tabs>
          <w:tab w:val="left" w:pos="426"/>
        </w:tabs>
        <w:spacing w:after="0"/>
        <w:jc w:val="center"/>
        <w:rPr>
          <w:rFonts w:ascii="Times New Roman" w:hAnsi="Times New Roman" w:cs="Times New Roman"/>
          <w:sz w:val="24"/>
        </w:rPr>
      </w:pPr>
      <w:r w:rsidRPr="000F5A06">
        <w:rPr>
          <w:rFonts w:ascii="Times New Roman" w:hAnsi="Times New Roman" w:cs="Times New Roman"/>
          <w:noProof/>
          <w:sz w:val="24"/>
        </w:rPr>
        <w:drawing>
          <wp:anchor distT="0" distB="0" distL="114300" distR="114300" simplePos="0" relativeHeight="251664384" behindDoc="1" locked="0" layoutInCell="1" allowOverlap="1" wp14:anchorId="6A1844DE" wp14:editId="4016EC0A">
            <wp:simplePos x="0" y="0"/>
            <wp:positionH relativeFrom="column">
              <wp:posOffset>-5715</wp:posOffset>
            </wp:positionH>
            <wp:positionV relativeFrom="paragraph">
              <wp:posOffset>277495</wp:posOffset>
            </wp:positionV>
            <wp:extent cx="5060315" cy="3310255"/>
            <wp:effectExtent l="0" t="0" r="6985" b="4445"/>
            <wp:wrapTight wrapText="bothSides">
              <wp:wrapPolygon edited="0">
                <wp:start x="0" y="0"/>
                <wp:lineTo x="0" y="21505"/>
                <wp:lineTo x="21549" y="21505"/>
                <wp:lineTo x="215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6123" t="26284" r="11688" b="31269"/>
                    <a:stretch/>
                  </pic:blipFill>
                  <pic:spPr bwMode="auto">
                    <a:xfrm>
                      <a:off x="0" y="0"/>
                      <a:ext cx="5060315" cy="331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C7E">
        <w:rPr>
          <w:rFonts w:ascii="Times New Roman" w:hAnsi="Times New Roman" w:cs="Times New Roman"/>
          <w:sz w:val="24"/>
        </w:rPr>
        <w:t xml:space="preserve"> Ekonomi (Juta USD)</w:t>
      </w:r>
    </w:p>
    <w:p w:rsidR="007A0136" w:rsidRPr="00FE0C7E" w:rsidRDefault="007A0136" w:rsidP="007A0136">
      <w:pPr>
        <w:tabs>
          <w:tab w:val="left" w:pos="3540"/>
        </w:tabs>
        <w:ind w:firstLine="142"/>
        <w:rPr>
          <w:rFonts w:ascii="Times New Roman" w:hAnsi="Times New Roman" w:cs="Times New Roman"/>
          <w:sz w:val="24"/>
          <w:szCs w:val="24"/>
        </w:rPr>
      </w:pPr>
      <w:r>
        <w:rPr>
          <w:rFonts w:ascii="Times New Roman" w:hAnsi="Times New Roman" w:cs="Times New Roman"/>
          <w:sz w:val="24"/>
          <w:szCs w:val="24"/>
        </w:rPr>
        <w:t>Sumber : Data Bank Indonesia (</w:t>
      </w:r>
      <w:r w:rsidRPr="00FE0C7E">
        <w:rPr>
          <w:rFonts w:ascii="Times New Roman" w:hAnsi="Times New Roman" w:cs="Times New Roman"/>
          <w:sz w:val="24"/>
          <w:szCs w:val="24"/>
        </w:rPr>
        <w:t>Statistik Ekonomi Keuangan I</w:t>
      </w:r>
      <w:r>
        <w:rPr>
          <w:rFonts w:ascii="Times New Roman" w:hAnsi="Times New Roman" w:cs="Times New Roman"/>
          <w:sz w:val="24"/>
          <w:szCs w:val="24"/>
        </w:rPr>
        <w:t>ndonesia)</w:t>
      </w:r>
    </w:p>
    <w:p w:rsidR="007A0136" w:rsidRDefault="007A0136" w:rsidP="007A0136">
      <w:pPr>
        <w:autoSpaceDE w:val="0"/>
        <w:autoSpaceDN w:val="0"/>
        <w:adjustRightInd w:val="0"/>
        <w:spacing w:after="0" w:line="360" w:lineRule="auto"/>
        <w:ind w:firstLine="142"/>
        <w:jc w:val="both"/>
        <w:rPr>
          <w:rFonts w:ascii="Times New Roman" w:eastAsia="Times New Roman" w:hAnsi="Times New Roman" w:cs="Times New Roman"/>
          <w:color w:val="000000"/>
          <w:sz w:val="24"/>
          <w:szCs w:val="24"/>
          <w:lang w:eastAsia="id-ID"/>
        </w:rPr>
      </w:pPr>
      <w:r w:rsidRPr="001167B1">
        <w:rPr>
          <w:rFonts w:ascii="Times New Roman" w:hAnsi="Times New Roman" w:cs="Times New Roman"/>
          <w:color w:val="000000"/>
          <w:sz w:val="24"/>
          <w:szCs w:val="28"/>
        </w:rPr>
        <w:t>Pada tabel 1.1 dijelaskan aliran investasi langsung di Indonesia menurut sektor ekonomi, pada tabel tersebut ditunjukkan bahwa lembaga perantara keuangan atau bank (nomor 10), pada tahun 2013 investasi yang ada di Indonesia sejumlah USD 516 juta, peri</w:t>
      </w:r>
      <w:r>
        <w:rPr>
          <w:rFonts w:ascii="Times New Roman" w:hAnsi="Times New Roman" w:cs="Times New Roman"/>
          <w:color w:val="000000"/>
          <w:sz w:val="24"/>
          <w:szCs w:val="28"/>
        </w:rPr>
        <w:t>o</w:t>
      </w:r>
      <w:r w:rsidRPr="001167B1">
        <w:rPr>
          <w:rFonts w:ascii="Times New Roman" w:hAnsi="Times New Roman" w:cs="Times New Roman"/>
          <w:color w:val="000000"/>
          <w:sz w:val="24"/>
          <w:szCs w:val="28"/>
        </w:rPr>
        <w:t xml:space="preserve">de tahun selanjutnya yakni 2014, mengalami peningkatan sejumlah USD 1.528 juta. Hal ini karena </w:t>
      </w:r>
      <w:r w:rsidRPr="001167B1">
        <w:rPr>
          <w:rFonts w:ascii="Times New Roman" w:hAnsi="Times New Roman" w:cs="Times New Roman"/>
          <w:sz w:val="24"/>
        </w:rPr>
        <w:t xml:space="preserve">di sepanjang tahun 2014 Bank Indonesia secara konsisten menempuh kebijakan moneter yang cenderung ketat (tight bias) guna </w:t>
      </w:r>
      <w:r w:rsidRPr="001167B1">
        <w:rPr>
          <w:rFonts w:ascii="Times New Roman" w:hAnsi="Times New Roman" w:cs="Times New Roman"/>
          <w:sz w:val="24"/>
        </w:rPr>
        <w:lastRenderedPageBreak/>
        <w:t xml:space="preserve">mengendalikan laju inflasi dan mengarahkan defisit transaksi berjalan ke tingkat yang lebih sehat. Di tahun 2015 total investasi mulai mengalami penurunan yakni sejumlah USD 1.110 juta, kondisi ini dikarenakan oleh </w:t>
      </w:r>
      <w:r w:rsidRPr="001167B1">
        <w:rPr>
          <w:rFonts w:ascii="Times New Roman" w:eastAsia="Times New Roman" w:hAnsi="Times New Roman" w:cs="Times New Roman"/>
          <w:color w:val="000000"/>
          <w:sz w:val="24"/>
          <w:szCs w:val="24"/>
          <w:lang w:eastAsia="id-ID"/>
        </w:rPr>
        <w:t>dampak dari perencanaan kenaikan harga bahan bakar minyak (BBM),dampak</w:t>
      </w:r>
      <w:r>
        <w:rPr>
          <w:rFonts w:ascii="Times New Roman" w:eastAsia="Times New Roman" w:hAnsi="Times New Roman" w:cs="Times New Roman"/>
          <w:color w:val="000000"/>
          <w:sz w:val="24"/>
          <w:szCs w:val="24"/>
          <w:lang w:eastAsia="id-ID"/>
        </w:rPr>
        <w:t xml:space="preserve"> nilai tukar, dan risiko kredit. (sumber : bisnis.com) . Selain aliran investasi, pertumbuhan ekonomi Indonesia juga memiliki peran penting bagi semua lapisan masyarakat, guna sebagai pedoman dalam melakukan aktivitas maupun kegiatan bisnis. Berikut adalah rafik pertumbuhan ekononomi Indonesia tahun 2000-2018.Ditahun 2017-2018 masih dalam target.</w:t>
      </w:r>
    </w:p>
    <w:p w:rsidR="007A0136" w:rsidRDefault="007A0136" w:rsidP="007A0136">
      <w:pPr>
        <w:autoSpaceDE w:val="0"/>
        <w:autoSpaceDN w:val="0"/>
        <w:adjustRightInd w:val="0"/>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Grafik 1.1 Pertumbuhan Ekonomi Indonesia Tahun 2000-2018</w:t>
      </w:r>
    </w:p>
    <w:p w:rsidR="007A0136" w:rsidRDefault="007A0136" w:rsidP="007A0136">
      <w:pPr>
        <w:autoSpaceDE w:val="0"/>
        <w:autoSpaceDN w:val="0"/>
        <w:adjustRightInd w:val="0"/>
        <w:spacing w:after="0" w:line="360" w:lineRule="auto"/>
        <w:jc w:val="both"/>
        <w:rPr>
          <w:rFonts w:ascii="Times New Roman" w:eastAsia="Times New Roman" w:hAnsi="Times New Roman" w:cs="Times New Roman"/>
          <w:color w:val="000000"/>
          <w:sz w:val="24"/>
          <w:szCs w:val="24"/>
          <w:lang w:eastAsia="id-ID"/>
        </w:rPr>
      </w:pPr>
      <w:r>
        <w:rPr>
          <w:noProof/>
        </w:rPr>
        <w:drawing>
          <wp:anchor distT="0" distB="0" distL="114300" distR="114300" simplePos="0" relativeHeight="251665408" behindDoc="1" locked="0" layoutInCell="1" allowOverlap="1" wp14:anchorId="4A6A0AFB" wp14:editId="613426BC">
            <wp:simplePos x="0" y="0"/>
            <wp:positionH relativeFrom="column">
              <wp:posOffset>86360</wp:posOffset>
            </wp:positionH>
            <wp:positionV relativeFrom="paragraph">
              <wp:posOffset>429895</wp:posOffset>
            </wp:positionV>
            <wp:extent cx="4918710" cy="3256280"/>
            <wp:effectExtent l="133350" t="95250" r="148590" b="172720"/>
            <wp:wrapTight wrapText="bothSides">
              <wp:wrapPolygon edited="0">
                <wp:start x="-502" y="-632"/>
                <wp:lineTo x="-586" y="21608"/>
                <wp:lineTo x="-335" y="22619"/>
                <wp:lineTo x="22002" y="22619"/>
                <wp:lineTo x="22169" y="21861"/>
                <wp:lineTo x="22085" y="-632"/>
                <wp:lineTo x="-502" y="-63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6198" t="17886" r="4733" b="4065"/>
                    <a:stretch/>
                  </pic:blipFill>
                  <pic:spPr bwMode="auto">
                    <a:xfrm>
                      <a:off x="0" y="0"/>
                      <a:ext cx="4918710" cy="3256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136" w:rsidRDefault="007A0136" w:rsidP="007A0136">
      <w:pPr>
        <w:autoSpaceDE w:val="0"/>
        <w:autoSpaceDN w:val="0"/>
        <w:adjustRightInd w:val="0"/>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Sumber : </w:t>
      </w:r>
      <w:r w:rsidRPr="009146B3">
        <w:rPr>
          <w:rFonts w:ascii="Times New Roman" w:eastAsia="Times New Roman" w:hAnsi="Times New Roman" w:cs="Times New Roman"/>
          <w:color w:val="000000"/>
          <w:sz w:val="24"/>
          <w:szCs w:val="24"/>
          <w:lang w:eastAsia="id-ID"/>
        </w:rPr>
        <w:t>databoks.katadata.co.id</w:t>
      </w:r>
    </w:p>
    <w:p w:rsidR="007A0136" w:rsidRPr="00F74BF6" w:rsidRDefault="007A0136" w:rsidP="007A0136">
      <w:pPr>
        <w:autoSpaceDE w:val="0"/>
        <w:autoSpaceDN w:val="0"/>
        <w:adjustRightInd w:val="0"/>
        <w:spacing w:after="0" w:line="360" w:lineRule="auto"/>
        <w:ind w:firstLine="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Grafik 1.1 menunjukkan pergerakan pertumbuhan ekonomi Indonesia dari tahun ke tahun disajikan dalam satuan persen. Dapat dilihat di tahun 2013 bahwa pertumbuhan ekonomi Indonesia mengalami penurunan, di tahun 2012 statistik pertumbuhan ekonomi sekitar 6,2%, sedangkan di tahun 2013 turun menjadi 5,78%. Di tahun 2014 juga mengalami kondisi yang sama yakni sejumlah 5,02%, dan yang terakhir di tahun 2015 juga mengalami penurunan/</w:t>
      </w:r>
      <w:r w:rsidRPr="00A14C34">
        <w:rPr>
          <w:rFonts w:ascii="Times New Roman" w:eastAsia="Times New Roman" w:hAnsi="Times New Roman" w:cs="Times New Roman"/>
          <w:i/>
          <w:color w:val="000000"/>
          <w:sz w:val="24"/>
          <w:szCs w:val="24"/>
          <w:lang w:eastAsia="id-ID"/>
        </w:rPr>
        <w:t>decrease</w:t>
      </w:r>
      <w:r>
        <w:rPr>
          <w:rFonts w:ascii="Times New Roman" w:eastAsia="Times New Roman" w:hAnsi="Times New Roman" w:cs="Times New Roman"/>
          <w:i/>
          <w:color w:val="000000"/>
          <w:sz w:val="24"/>
          <w:szCs w:val="24"/>
          <w:lang w:eastAsia="id-ID"/>
        </w:rPr>
        <w:t>.</w:t>
      </w:r>
      <w:r>
        <w:rPr>
          <w:rFonts w:ascii="Times New Roman" w:eastAsia="Times New Roman" w:hAnsi="Times New Roman" w:cs="Times New Roman"/>
          <w:color w:val="000000"/>
          <w:sz w:val="24"/>
          <w:szCs w:val="24"/>
          <w:lang w:eastAsia="id-ID"/>
        </w:rPr>
        <w:t xml:space="preserve"> Dapat ditarik </w:t>
      </w:r>
      <w:r>
        <w:rPr>
          <w:rFonts w:ascii="Times New Roman" w:eastAsia="Times New Roman" w:hAnsi="Times New Roman" w:cs="Times New Roman"/>
          <w:color w:val="000000"/>
          <w:sz w:val="24"/>
          <w:szCs w:val="24"/>
          <w:lang w:eastAsia="id-ID"/>
        </w:rPr>
        <w:lastRenderedPageBreak/>
        <w:t xml:space="preserve">kesimpulan bahwa dari periode pengamatan mulai tahun 2013-2015 pertumbuhan ekonomi Indonesia cenderung turun. Pertumbuhan ekonomi juga akan mempengaruhi profit yang dihasilkan oleh perusahaan. </w:t>
      </w:r>
    </w:p>
    <w:p w:rsidR="007A0136" w:rsidRDefault="007A0136" w:rsidP="007A0136">
      <w:pPr>
        <w:autoSpaceDE w:val="0"/>
        <w:autoSpaceDN w:val="0"/>
        <w:adjustRightInd w:val="0"/>
        <w:spacing w:after="0" w:line="360" w:lineRule="auto"/>
        <w:ind w:firstLine="426"/>
        <w:jc w:val="both"/>
        <w:rPr>
          <w:rFonts w:ascii="Times New Roman" w:eastAsia="Times New Roman" w:hAnsi="Times New Roman" w:cs="Times New Roman"/>
          <w:color w:val="000000"/>
          <w:sz w:val="36"/>
          <w:szCs w:val="24"/>
          <w:lang w:eastAsia="id-ID"/>
        </w:rPr>
      </w:pPr>
      <w:r w:rsidRPr="00516583">
        <w:rPr>
          <w:rFonts w:ascii="Times New Roman" w:hAnsi="Times New Roman" w:cs="Times New Roman"/>
          <w:color w:val="000000"/>
          <w:sz w:val="24"/>
          <w:szCs w:val="24"/>
        </w:rPr>
        <w:t xml:space="preserve">Profitabilitas merupakan kemampuan bank untuk menghasilkan atau memperoleh laba secara efektif dan efisien, rasio profitabilitas digunakan sebagai indikator yang paling penting untuk mengukur kinerja suatu bank. Artinya rasio ini difungsikan untuk mengukur seberapa besar kemampuan perusahaan memperoleh laba, baik hubungannya dengan penjualan, asset, maupun laba bagi modal sendiri. Dalam pengukuran kinerja perusahaan pada umumnya diproksikan dengan </w:t>
      </w:r>
      <w:r w:rsidRPr="00516583">
        <w:rPr>
          <w:rFonts w:ascii="Times New Roman" w:hAnsi="Times New Roman" w:cs="Times New Roman"/>
          <w:i/>
          <w:iCs/>
          <w:color w:val="000000"/>
          <w:sz w:val="24"/>
          <w:szCs w:val="24"/>
        </w:rPr>
        <w:t xml:space="preserve">Return On Equity </w:t>
      </w:r>
      <w:r w:rsidRPr="00516583">
        <w:rPr>
          <w:rFonts w:ascii="Times New Roman" w:hAnsi="Times New Roman" w:cs="Times New Roman"/>
          <w:color w:val="000000"/>
          <w:sz w:val="24"/>
          <w:szCs w:val="24"/>
        </w:rPr>
        <w:t xml:space="preserve">(ROE) dan </w:t>
      </w:r>
      <w:r w:rsidRPr="00516583">
        <w:rPr>
          <w:rFonts w:ascii="Times New Roman" w:hAnsi="Times New Roman" w:cs="Times New Roman"/>
          <w:i/>
          <w:iCs/>
          <w:color w:val="000000"/>
          <w:sz w:val="24"/>
          <w:szCs w:val="24"/>
        </w:rPr>
        <w:t xml:space="preserve">Return On Assets </w:t>
      </w:r>
      <w:r w:rsidRPr="00516583">
        <w:rPr>
          <w:rFonts w:ascii="Times New Roman" w:hAnsi="Times New Roman" w:cs="Times New Roman"/>
          <w:color w:val="000000"/>
          <w:sz w:val="24"/>
          <w:szCs w:val="24"/>
        </w:rPr>
        <w:t xml:space="preserve">(ROA) pada industri perbankan. Profitabilitas yang digunakan dalam penelitian ini diproksikan dengan </w:t>
      </w:r>
      <w:r w:rsidRPr="00516583">
        <w:rPr>
          <w:rFonts w:ascii="Times New Roman" w:hAnsi="Times New Roman" w:cs="Times New Roman"/>
          <w:i/>
          <w:iCs/>
          <w:color w:val="000000"/>
          <w:sz w:val="24"/>
          <w:szCs w:val="24"/>
        </w:rPr>
        <w:t>Return On</w:t>
      </w:r>
      <w:r w:rsidRPr="00516583">
        <w:rPr>
          <w:rFonts w:ascii="Times New Roman" w:hAnsi="Times New Roman" w:cs="Times New Roman"/>
          <w:color w:val="000000"/>
          <w:sz w:val="24"/>
          <w:szCs w:val="24"/>
        </w:rPr>
        <w:t xml:space="preserve"> </w:t>
      </w:r>
      <w:r w:rsidRPr="00516583">
        <w:rPr>
          <w:rFonts w:ascii="Times New Roman" w:hAnsi="Times New Roman" w:cs="Times New Roman"/>
          <w:i/>
          <w:iCs/>
          <w:color w:val="000000"/>
          <w:sz w:val="24"/>
          <w:szCs w:val="24"/>
        </w:rPr>
        <w:t xml:space="preserve">Assets </w:t>
      </w:r>
      <w:r w:rsidRPr="00516583">
        <w:rPr>
          <w:rFonts w:ascii="Times New Roman" w:hAnsi="Times New Roman" w:cs="Times New Roman"/>
          <w:color w:val="000000"/>
          <w:sz w:val="24"/>
          <w:szCs w:val="24"/>
        </w:rPr>
        <w:t>(ROA), karena ROA memfokuskan kemampuan perusahaan untuk memperoleh laba dalam operasi perusahaan. Beberapa alasan mengapa menggunakan ROA, yaitu:</w:t>
      </w:r>
    </w:p>
    <w:p w:rsidR="007A0136" w:rsidRPr="009146B3" w:rsidRDefault="007A0136" w:rsidP="007A0136">
      <w:pPr>
        <w:pStyle w:val="ListParagraph"/>
        <w:numPr>
          <w:ilvl w:val="0"/>
          <w:numId w:val="6"/>
        </w:numPr>
        <w:autoSpaceDE w:val="0"/>
        <w:autoSpaceDN w:val="0"/>
        <w:adjustRightInd w:val="0"/>
        <w:spacing w:after="0" w:line="360" w:lineRule="auto"/>
        <w:ind w:left="426" w:hanging="426"/>
        <w:jc w:val="both"/>
        <w:rPr>
          <w:rFonts w:ascii="Times New Roman" w:eastAsia="Times New Roman" w:hAnsi="Times New Roman" w:cs="Times New Roman"/>
          <w:color w:val="000000"/>
          <w:sz w:val="36"/>
          <w:szCs w:val="24"/>
          <w:lang w:eastAsia="id-ID"/>
        </w:rPr>
      </w:pPr>
      <w:r w:rsidRPr="009146B3">
        <w:rPr>
          <w:rFonts w:ascii="Times New Roman" w:hAnsi="Times New Roman" w:cs="Times New Roman"/>
          <w:color w:val="000000"/>
          <w:sz w:val="24"/>
          <w:szCs w:val="24"/>
        </w:rPr>
        <w:t>ROA digunakan untuk mengukur efektivitas perusahaan di dalam menghasilkan keuntungan dengan memanfaatkan aktiva yang dimilikinya. Apabila ROA meningkat berarti profitabilitas perusahaan meningkat sehingga dampak akhirnya adalah peningkatan profitabilitas.</w:t>
      </w:r>
    </w:p>
    <w:p w:rsidR="007A0136" w:rsidRPr="009146B3" w:rsidRDefault="007A0136" w:rsidP="007A0136">
      <w:pPr>
        <w:pStyle w:val="ListParagraph"/>
        <w:numPr>
          <w:ilvl w:val="0"/>
          <w:numId w:val="6"/>
        </w:numPr>
        <w:autoSpaceDE w:val="0"/>
        <w:autoSpaceDN w:val="0"/>
        <w:adjustRightInd w:val="0"/>
        <w:spacing w:after="0" w:line="360" w:lineRule="auto"/>
        <w:ind w:left="426" w:hanging="426"/>
        <w:jc w:val="both"/>
        <w:rPr>
          <w:rFonts w:ascii="Times New Roman" w:eastAsia="Times New Roman" w:hAnsi="Times New Roman" w:cs="Times New Roman"/>
          <w:color w:val="000000"/>
          <w:sz w:val="36"/>
          <w:szCs w:val="24"/>
          <w:lang w:eastAsia="id-ID"/>
        </w:rPr>
      </w:pPr>
      <w:r w:rsidRPr="009146B3">
        <w:rPr>
          <w:rFonts w:ascii="Times New Roman" w:hAnsi="Times New Roman" w:cs="Times New Roman"/>
          <w:color w:val="000000"/>
          <w:sz w:val="24"/>
          <w:szCs w:val="24"/>
        </w:rPr>
        <w:t>ROA mudah dihitung, dipahami, dan sangat menjelaskan laporan keuangan.</w:t>
      </w:r>
    </w:p>
    <w:p w:rsidR="007A0136" w:rsidRPr="009146B3" w:rsidRDefault="007A0136" w:rsidP="007A0136">
      <w:pPr>
        <w:pStyle w:val="ListParagraph"/>
        <w:numPr>
          <w:ilvl w:val="0"/>
          <w:numId w:val="6"/>
        </w:numPr>
        <w:autoSpaceDE w:val="0"/>
        <w:autoSpaceDN w:val="0"/>
        <w:adjustRightInd w:val="0"/>
        <w:spacing w:after="0" w:line="360" w:lineRule="auto"/>
        <w:ind w:left="426" w:hanging="426"/>
        <w:jc w:val="both"/>
        <w:rPr>
          <w:rFonts w:ascii="Times New Roman" w:eastAsia="Times New Roman" w:hAnsi="Times New Roman" w:cs="Times New Roman"/>
          <w:color w:val="000000"/>
          <w:sz w:val="36"/>
          <w:szCs w:val="24"/>
          <w:lang w:eastAsia="id-ID"/>
        </w:rPr>
      </w:pPr>
      <w:r w:rsidRPr="009146B3">
        <w:rPr>
          <w:rFonts w:ascii="Times New Roman" w:hAnsi="Times New Roman" w:cs="Times New Roman"/>
          <w:color w:val="000000"/>
          <w:sz w:val="24"/>
          <w:szCs w:val="24"/>
        </w:rPr>
        <w:t>ROA merupakan penghitungan yang dapat dipertanggungjawabkan terhadap profitabilitas terhadap profitabilitas dan unit usaha.</w:t>
      </w:r>
    </w:p>
    <w:p w:rsidR="007A0136" w:rsidRDefault="007A0136" w:rsidP="007A0136">
      <w:pPr>
        <w:autoSpaceDE w:val="0"/>
        <w:autoSpaceDN w:val="0"/>
        <w:adjustRightInd w:val="0"/>
        <w:spacing w:after="0" w:line="360" w:lineRule="auto"/>
        <w:ind w:firstLine="426"/>
        <w:jc w:val="both"/>
        <w:rPr>
          <w:rFonts w:ascii="Times New Roman" w:eastAsia="Times New Roman" w:hAnsi="Times New Roman" w:cs="Times New Roman"/>
          <w:color w:val="000000"/>
          <w:sz w:val="36"/>
          <w:szCs w:val="24"/>
          <w:lang w:eastAsia="id-ID"/>
        </w:rPr>
      </w:pPr>
      <w:r w:rsidRPr="009146B3">
        <w:rPr>
          <w:rFonts w:ascii="Times New Roman" w:hAnsi="Times New Roman" w:cs="Times New Roman"/>
          <w:color w:val="000000"/>
          <w:sz w:val="24"/>
          <w:szCs w:val="24"/>
        </w:rPr>
        <w:t xml:space="preserve">Keberhasilan bank mencapai laba atau profit diantaranya memerlukan peningkatan pelayanan jasa kredit sebagai produk jasa utama, sesuai dengan target dan rencana yang ditetapkan oleh direksi, serta peningkatan keuntungan berdasarkan prinsip-prinsip perusahaan, dan perlu didukung dengan kebijakan yang terpadu dan memadai, sehingga diharapkan mampu mengoptimalkan tingkat pelayanan kepada masyarakat. Dalam era pasar bebas sekarang ini persaingan bisnis akan semakin ketat, terutama pada sektor perkreditan. Dalam konteks demikian, pihak bank dituntut untuk menjaga prestasi dan fasilitas kredit yang diberikan agar dapat terjamin dengan baik mulai perencanaan kredit, analisa kredit, administrasi, pengawasan kredit dan yang terpenting adalah kebijaksanaan perkreditan yang diterapkan, baik secara tertulis maupun tidak tertulis sebelum </w:t>
      </w:r>
      <w:r w:rsidRPr="009146B3">
        <w:rPr>
          <w:rFonts w:ascii="Times New Roman" w:hAnsi="Times New Roman" w:cs="Times New Roman"/>
          <w:color w:val="000000"/>
          <w:sz w:val="24"/>
          <w:szCs w:val="24"/>
        </w:rPr>
        <w:lastRenderedPageBreak/>
        <w:t>pelaksanaan perkreditan berlangsung. Hal ini dimaksudkan agar dalam mengevaluasi pelaksanaan kegiatan perkreditan dapat memberikan hasil yang memuaskan sehingga tujuan perkreditan dimaksudkan untuk menjamin dan menunjang pelaksanaan kegiatan perkreditan yang sehat dalam usaha memperoleh laba atau profit yang berasal dari pungutan kredit yang telah disalurkan.</w:t>
      </w:r>
    </w:p>
    <w:p w:rsidR="007A0136" w:rsidRDefault="007A0136" w:rsidP="007A0136">
      <w:pPr>
        <w:autoSpaceDE w:val="0"/>
        <w:autoSpaceDN w:val="0"/>
        <w:adjustRightInd w:val="0"/>
        <w:spacing w:after="0" w:line="360" w:lineRule="auto"/>
        <w:ind w:firstLine="426"/>
        <w:jc w:val="both"/>
        <w:rPr>
          <w:rFonts w:ascii="Times New Roman" w:eastAsia="Times New Roman" w:hAnsi="Times New Roman" w:cs="Times New Roman"/>
          <w:color w:val="000000"/>
          <w:sz w:val="36"/>
          <w:szCs w:val="24"/>
          <w:lang w:eastAsia="id-ID"/>
        </w:rPr>
      </w:pPr>
      <w:r w:rsidRPr="00516583">
        <w:rPr>
          <w:rFonts w:ascii="Times New Roman" w:hAnsi="Times New Roman" w:cs="Times New Roman"/>
          <w:sz w:val="24"/>
          <w:szCs w:val="24"/>
        </w:rPr>
        <w:t>Otoritas dan analis keuangan dunia telah</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mengamati dengan cermat krisis yang terjadi di</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Asia pada tahun 1998, dan krisis berikutnya sampai</w:t>
      </w:r>
      <w:r w:rsidRPr="00516583">
        <w:rPr>
          <w:rFonts w:ascii="Times New Roman" w:hAnsi="Times New Roman" w:cs="Times New Roman"/>
          <w:color w:val="000000"/>
          <w:sz w:val="24"/>
          <w:szCs w:val="24"/>
        </w:rPr>
        <w:t xml:space="preserve"> </w:t>
      </w:r>
      <w:r>
        <w:rPr>
          <w:rFonts w:ascii="Times New Roman" w:hAnsi="Times New Roman" w:cs="Times New Roman"/>
          <w:sz w:val="24"/>
          <w:szCs w:val="24"/>
        </w:rPr>
        <w:t>dengan terjadinya krisis k</w:t>
      </w:r>
      <w:r w:rsidRPr="00516583">
        <w:rPr>
          <w:rFonts w:ascii="Times New Roman" w:hAnsi="Times New Roman" w:cs="Times New Roman"/>
          <w:sz w:val="24"/>
          <w:szCs w:val="24"/>
        </w:rPr>
        <w:t>euangan global yang</w:t>
      </w:r>
      <w:r w:rsidRPr="00516583">
        <w:rPr>
          <w:rFonts w:ascii="Times New Roman" w:hAnsi="Times New Roman" w:cs="Times New Roman"/>
          <w:color w:val="000000"/>
          <w:sz w:val="24"/>
          <w:szCs w:val="24"/>
        </w:rPr>
        <w:t xml:space="preserve"> </w:t>
      </w:r>
      <w:r>
        <w:rPr>
          <w:rFonts w:ascii="Times New Roman" w:hAnsi="Times New Roman" w:cs="Times New Roman"/>
          <w:sz w:val="24"/>
          <w:szCs w:val="24"/>
        </w:rPr>
        <w:t>melanda beberapa n</w:t>
      </w:r>
      <w:r w:rsidRPr="00516583">
        <w:rPr>
          <w:rFonts w:ascii="Times New Roman" w:hAnsi="Times New Roman" w:cs="Times New Roman"/>
          <w:sz w:val="24"/>
          <w:szCs w:val="24"/>
        </w:rPr>
        <w:t>egara dalam kurun waktu beberapa</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tahun ditahun 2008 hingga sekarang. Perkembangan</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dunia perbankan sangat pesat setelah terjadi deregulasi</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dibidang keuangan, moneter dan perbankan</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pada juni 1983. Deregulasi tersebut telah mengakibatkan</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kebutuhan dana secara langsung maupun</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tidak langsung melalui perbankan meningkat.</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Mengulas kegiatan ekonomi tidak lepas dari</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dunia Perbankan, krisis perbankan tahun 1997/1998 memberikan pelajaran sangat serius dalam</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bisnis perbankan. Bank kesulitan likuiditas, kualitas</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aset memburuk, tidak mampu menciptakan</w:t>
      </w:r>
      <w:r w:rsidRPr="00516583">
        <w:rPr>
          <w:rFonts w:ascii="Times New Roman" w:hAnsi="Times New Roman" w:cs="Times New Roman"/>
          <w:color w:val="000000"/>
          <w:sz w:val="24"/>
          <w:szCs w:val="24"/>
        </w:rPr>
        <w:t xml:space="preserve"> </w:t>
      </w:r>
      <w:r w:rsidRPr="00516583">
        <w:rPr>
          <w:rFonts w:ascii="Times New Roman" w:hAnsi="Times New Roman" w:cs="Times New Roman"/>
          <w:i/>
          <w:iCs/>
          <w:sz w:val="24"/>
          <w:szCs w:val="24"/>
        </w:rPr>
        <w:t xml:space="preserve">earning </w:t>
      </w:r>
      <w:r w:rsidRPr="00516583">
        <w:rPr>
          <w:rFonts w:ascii="Times New Roman" w:hAnsi="Times New Roman" w:cs="Times New Roman"/>
          <w:sz w:val="24"/>
          <w:szCs w:val="24"/>
        </w:rPr>
        <w:t>dan akhirnya modal terkuras dalam waktu</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yang sangat cepat, dan kondisi ini berlangsung</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hingga tahun 2004 hingga sekarang. Kesulitan lembaga perbankan</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di Indonesia tampak berkepanjangan, padahal Bank</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Indonesia telah menjalankan tugasnya sebagai</w:t>
      </w:r>
      <w:r w:rsidRPr="00516583">
        <w:rPr>
          <w:rFonts w:ascii="Times New Roman" w:hAnsi="Times New Roman" w:cs="Times New Roman"/>
          <w:color w:val="000000"/>
          <w:sz w:val="24"/>
          <w:szCs w:val="24"/>
        </w:rPr>
        <w:t xml:space="preserve"> </w:t>
      </w:r>
      <w:r w:rsidRPr="00516583">
        <w:rPr>
          <w:rFonts w:ascii="Times New Roman" w:hAnsi="Times New Roman" w:cs="Times New Roman"/>
          <w:i/>
          <w:iCs/>
          <w:sz w:val="24"/>
          <w:szCs w:val="24"/>
        </w:rPr>
        <w:t>Lender of last resosrt</w:t>
      </w:r>
      <w:r w:rsidRPr="00516583">
        <w:rPr>
          <w:rFonts w:ascii="Times New Roman" w:hAnsi="Times New Roman" w:cs="Times New Roman"/>
          <w:sz w:val="24"/>
          <w:szCs w:val="24"/>
        </w:rPr>
        <w:t>, yaitu fungsi yang melekat</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sebagai pelindung bank dalam hal terjadi kesulitan</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 xml:space="preserve">likuiditas (Taswan, 2010 dalam </w:t>
      </w:r>
      <w:r>
        <w:rPr>
          <w:rFonts w:ascii="Times New Roman" w:hAnsi="Times New Roman" w:cs="Times New Roman"/>
          <w:sz w:val="24"/>
          <w:szCs w:val="24"/>
        </w:rPr>
        <w:t xml:space="preserve"> </w:t>
      </w:r>
      <w:r w:rsidRPr="00516583">
        <w:rPr>
          <w:rFonts w:ascii="Times New Roman" w:hAnsi="Times New Roman" w:cs="Times New Roman"/>
          <w:sz w:val="24"/>
          <w:szCs w:val="24"/>
        </w:rPr>
        <w:t>Didik 2013). Oleh karena itu, penting</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bagi kita semua untuk mempelajari setiap aspek</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yang terkait dengan pelaku utama dalam sistem</w:t>
      </w:r>
      <w:r w:rsidRPr="00516583">
        <w:rPr>
          <w:rFonts w:ascii="Times New Roman" w:hAnsi="Times New Roman" w:cs="Times New Roman"/>
          <w:color w:val="000000"/>
          <w:sz w:val="24"/>
          <w:szCs w:val="24"/>
        </w:rPr>
        <w:t xml:space="preserve"> </w:t>
      </w:r>
      <w:r w:rsidRPr="00516583">
        <w:rPr>
          <w:rFonts w:ascii="Times New Roman" w:hAnsi="Times New Roman" w:cs="Times New Roman"/>
          <w:sz w:val="24"/>
          <w:szCs w:val="24"/>
        </w:rPr>
        <w:t>keuangan, yaitu perbankan.</w:t>
      </w:r>
    </w:p>
    <w:p w:rsidR="007A0136" w:rsidRPr="009146B3" w:rsidRDefault="007A0136" w:rsidP="007A0136">
      <w:pPr>
        <w:autoSpaceDE w:val="0"/>
        <w:autoSpaceDN w:val="0"/>
        <w:adjustRightInd w:val="0"/>
        <w:spacing w:after="0" w:line="360" w:lineRule="auto"/>
        <w:ind w:firstLine="426"/>
        <w:jc w:val="both"/>
        <w:rPr>
          <w:rFonts w:ascii="Times New Roman" w:eastAsia="Times New Roman" w:hAnsi="Times New Roman" w:cs="Times New Roman"/>
          <w:color w:val="000000"/>
          <w:sz w:val="36"/>
          <w:szCs w:val="24"/>
          <w:lang w:eastAsia="id-ID"/>
        </w:rPr>
      </w:pPr>
      <w:r w:rsidRPr="00516583">
        <w:rPr>
          <w:rFonts w:ascii="Times New Roman" w:hAnsi="Times New Roman" w:cs="Times New Roman"/>
          <w:color w:val="000000"/>
          <w:sz w:val="24"/>
          <w:szCs w:val="24"/>
        </w:rPr>
        <w:t xml:space="preserve">Menurut Taswan (2006) mengatakan bahwa risiko perbankan di Indonesia pada mulanya kurang mendapat perhatian secara serius dan proporsional pada tahun 2000 hingga sekarang. Hal ini terindikasi dari kurangnya perhatian bank untuk menerapkan prinsip-prinsip manajemen risiko sebagai bagian dari manajemen perbankan, sedikit bank yang membentuk komite manajemen risiko dan menempatkannya pada posisi strategis bank, kemudian ada pandangan yang keliru bahwa risiko harus dihindari, padahal risiko tidak selalu ada dalam dunia bisnis. Bisnis adalah berbagi risiko, bukan berbagi keuntungan. Tidak menyadari bahwa risiko berhubungan positif dengan </w:t>
      </w:r>
      <w:r w:rsidRPr="00516583">
        <w:rPr>
          <w:rFonts w:ascii="Times New Roman" w:hAnsi="Times New Roman" w:cs="Times New Roman"/>
          <w:i/>
          <w:color w:val="000000"/>
          <w:sz w:val="24"/>
          <w:szCs w:val="24"/>
        </w:rPr>
        <w:t xml:space="preserve">return </w:t>
      </w:r>
      <w:r w:rsidRPr="00516583">
        <w:rPr>
          <w:rFonts w:ascii="Times New Roman" w:hAnsi="Times New Roman" w:cs="Times New Roman"/>
          <w:color w:val="000000"/>
          <w:sz w:val="24"/>
          <w:szCs w:val="24"/>
        </w:rPr>
        <w:t xml:space="preserve">artinya dalam bisnis perbankan ketika ingin mencapai </w:t>
      </w:r>
      <w:r w:rsidRPr="00516583">
        <w:rPr>
          <w:rFonts w:ascii="Times New Roman" w:hAnsi="Times New Roman" w:cs="Times New Roman"/>
          <w:i/>
          <w:color w:val="000000"/>
          <w:sz w:val="24"/>
          <w:szCs w:val="24"/>
        </w:rPr>
        <w:t>return</w:t>
      </w:r>
      <w:r w:rsidRPr="00516583">
        <w:rPr>
          <w:rFonts w:ascii="Times New Roman" w:hAnsi="Times New Roman" w:cs="Times New Roman"/>
          <w:color w:val="000000"/>
          <w:sz w:val="24"/>
          <w:szCs w:val="24"/>
        </w:rPr>
        <w:t xml:space="preserve"> yang tinggi maka berhadapan dengan risiko yang tinggi. Hal </w:t>
      </w:r>
      <w:r w:rsidRPr="00516583">
        <w:rPr>
          <w:rFonts w:ascii="Times New Roman" w:hAnsi="Times New Roman" w:cs="Times New Roman"/>
          <w:color w:val="000000"/>
          <w:sz w:val="24"/>
          <w:szCs w:val="24"/>
        </w:rPr>
        <w:lastRenderedPageBreak/>
        <w:t>lain yang kurang diperhatikan adalah risiko bisa berakibat berantai dalam bisnis perbankan</w:t>
      </w:r>
      <w:r w:rsidRPr="00516583">
        <w:rPr>
          <w:rFonts w:ascii="Times New Roman" w:hAnsi="Times New Roman" w:cs="Times New Roman"/>
          <w:sz w:val="24"/>
          <w:szCs w:val="24"/>
        </w:rPr>
        <w:t>.</w:t>
      </w:r>
    </w:p>
    <w:p w:rsidR="007A0136" w:rsidRDefault="007A0136" w:rsidP="007A013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16583">
        <w:rPr>
          <w:rFonts w:ascii="Times New Roman" w:hAnsi="Times New Roman" w:cs="Times New Roman"/>
          <w:sz w:val="24"/>
          <w:szCs w:val="24"/>
        </w:rPr>
        <w:t>Menurut peraturan BI No.6/23/DPNP/2004 BOPO (Beban Operasional Terhadap Pendapatan Operasional) sebagai indokator efesiensi operasional suatu bank dalam menjalankan operasinya dalam menjalankan segala aktifitas untuk mendapatkan laba yang diharapkan. Rasio BOPO sering disebut rasio efisiensi yang digunakan untuk mengukur kemampuan manajemen bank dalam mengendalikan biaya operasional terhadap pendapatan operasional. Efesiensi sumber daya suatu bank akan tercermin dengan persentase rasio BOPO yang rendah, yang merupakan perbandingan antara total biaya operasional dengan total pendapatan operasi.</w:t>
      </w:r>
    </w:p>
    <w:p w:rsidR="007A0136" w:rsidRPr="00516583" w:rsidRDefault="007A0136" w:rsidP="007A013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16583">
        <w:rPr>
          <w:rFonts w:ascii="Times New Roman" w:hAnsi="Times New Roman" w:cs="Times New Roman"/>
          <w:color w:val="000000"/>
          <w:sz w:val="24"/>
          <w:szCs w:val="24"/>
        </w:rPr>
        <w:t>Dengan munculnya kredit bermasalah, maka tingkat perputaran kas pada bankakan semakin kecil. Bahkan jika kredit bermasalah sangat besar, maka perputaran kas bank terhenti dan seluruh dampak positif yang dapat ditimbulkan oleh penyaluran kredit tidak dapat terjadi. Ini dikarenakan pendapatan operasional dari pemberian kredit sangat kecil karena kas yang seharusnya diterima oleh bank dari penyaluran kredit tidak diterima secara penuh.</w:t>
      </w:r>
    </w:p>
    <w:p w:rsidR="007A0136" w:rsidRDefault="007A0136" w:rsidP="007A0136">
      <w:pPr>
        <w:autoSpaceDE w:val="0"/>
        <w:autoSpaceDN w:val="0"/>
        <w:adjustRightInd w:val="0"/>
        <w:spacing w:after="0" w:line="360" w:lineRule="auto"/>
        <w:jc w:val="center"/>
        <w:rPr>
          <w:rFonts w:ascii="Times New Roman" w:hAnsi="Times New Roman" w:cs="Times New Roman"/>
          <w:sz w:val="24"/>
          <w:szCs w:val="24"/>
        </w:rPr>
      </w:pPr>
      <w:r w:rsidRPr="00516583">
        <w:rPr>
          <w:rFonts w:ascii="Times New Roman" w:hAnsi="Times New Roman" w:cs="Times New Roman"/>
          <w:sz w:val="24"/>
          <w:szCs w:val="24"/>
        </w:rPr>
        <w:t>Tabel 1.2 Data rata-rata ROA, BOPO, CAR dan NIM</w:t>
      </w:r>
      <w:r>
        <w:rPr>
          <w:rFonts w:ascii="Times New Roman" w:hAnsi="Times New Roman" w:cs="Times New Roman"/>
          <w:sz w:val="24"/>
          <w:szCs w:val="24"/>
        </w:rPr>
        <w:t xml:space="preserve"> </w:t>
      </w:r>
      <w:r w:rsidRPr="00516583">
        <w:rPr>
          <w:rFonts w:ascii="Times New Roman" w:hAnsi="Times New Roman" w:cs="Times New Roman"/>
          <w:sz w:val="24"/>
          <w:szCs w:val="24"/>
        </w:rPr>
        <w:t>perusah</w:t>
      </w:r>
      <w:r>
        <w:rPr>
          <w:rFonts w:ascii="Times New Roman" w:hAnsi="Times New Roman" w:cs="Times New Roman"/>
          <w:sz w:val="24"/>
          <w:szCs w:val="24"/>
        </w:rPr>
        <w:t xml:space="preserve">aan </w:t>
      </w:r>
    </w:p>
    <w:p w:rsidR="007A0136" w:rsidRPr="00516583"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perbankan periode 2013-2015</w:t>
      </w:r>
    </w:p>
    <w:tbl>
      <w:tblPr>
        <w:tblW w:w="0" w:type="auto"/>
        <w:tblInd w:w="553" w:type="dxa"/>
        <w:tblBorders>
          <w:top w:val="single" w:sz="4" w:space="0" w:color="auto"/>
          <w:bottom w:val="single" w:sz="4" w:space="0" w:color="auto"/>
          <w:insideH w:val="single" w:sz="4" w:space="0" w:color="auto"/>
        </w:tblBorders>
        <w:tblLook w:val="04A0" w:firstRow="1" w:lastRow="0" w:firstColumn="1" w:lastColumn="0" w:noHBand="0" w:noVBand="1"/>
      </w:tblPr>
      <w:tblGrid>
        <w:gridCol w:w="612"/>
        <w:gridCol w:w="1966"/>
        <w:gridCol w:w="1688"/>
        <w:gridCol w:w="1559"/>
        <w:gridCol w:w="1559"/>
      </w:tblGrid>
      <w:tr w:rsidR="007A0136" w:rsidRPr="00516583" w:rsidTr="007A0136">
        <w:trPr>
          <w:trHeight w:val="417"/>
        </w:trPr>
        <w:tc>
          <w:tcPr>
            <w:tcW w:w="619"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No.</w:t>
            </w:r>
          </w:p>
        </w:tc>
        <w:tc>
          <w:tcPr>
            <w:tcW w:w="2136"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Rasio (%)</w:t>
            </w:r>
          </w:p>
        </w:tc>
        <w:tc>
          <w:tcPr>
            <w:tcW w:w="1831"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2013</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2014</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2015</w:t>
            </w:r>
          </w:p>
        </w:tc>
      </w:tr>
      <w:tr w:rsidR="007A0136" w:rsidRPr="00516583" w:rsidTr="007A0136">
        <w:trPr>
          <w:trHeight w:val="417"/>
        </w:trPr>
        <w:tc>
          <w:tcPr>
            <w:tcW w:w="619"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1.</w:t>
            </w:r>
          </w:p>
        </w:tc>
        <w:tc>
          <w:tcPr>
            <w:tcW w:w="2136"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ROA</w:t>
            </w:r>
          </w:p>
        </w:tc>
        <w:tc>
          <w:tcPr>
            <w:tcW w:w="1831"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3,08</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2,85</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2,32</w:t>
            </w:r>
          </w:p>
        </w:tc>
      </w:tr>
      <w:tr w:rsidR="007A0136" w:rsidRPr="00516583" w:rsidTr="007A0136">
        <w:trPr>
          <w:trHeight w:val="395"/>
        </w:trPr>
        <w:tc>
          <w:tcPr>
            <w:tcW w:w="619"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w:t>
            </w:r>
          </w:p>
        </w:tc>
        <w:tc>
          <w:tcPr>
            <w:tcW w:w="2136"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BOPO</w:t>
            </w:r>
          </w:p>
        </w:tc>
        <w:tc>
          <w:tcPr>
            <w:tcW w:w="1831"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74,08</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76,29</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81,49</w:t>
            </w:r>
          </w:p>
        </w:tc>
      </w:tr>
      <w:tr w:rsidR="007A0136" w:rsidRPr="00516583" w:rsidTr="007A0136">
        <w:trPr>
          <w:trHeight w:val="417"/>
        </w:trPr>
        <w:tc>
          <w:tcPr>
            <w:tcW w:w="619"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3.</w:t>
            </w:r>
          </w:p>
        </w:tc>
        <w:tc>
          <w:tcPr>
            <w:tcW w:w="2136"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CAR</w:t>
            </w:r>
          </w:p>
        </w:tc>
        <w:tc>
          <w:tcPr>
            <w:tcW w:w="1831"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18,13</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19,57</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21,39</w:t>
            </w:r>
          </w:p>
        </w:tc>
      </w:tr>
      <w:tr w:rsidR="007A0136" w:rsidRPr="00516583" w:rsidTr="007A0136">
        <w:trPr>
          <w:trHeight w:val="417"/>
        </w:trPr>
        <w:tc>
          <w:tcPr>
            <w:tcW w:w="619"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4.</w:t>
            </w:r>
          </w:p>
        </w:tc>
        <w:tc>
          <w:tcPr>
            <w:tcW w:w="2136"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NIM</w:t>
            </w:r>
          </w:p>
        </w:tc>
        <w:tc>
          <w:tcPr>
            <w:tcW w:w="1831"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4,89</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4,23</w:t>
            </w:r>
          </w:p>
        </w:tc>
        <w:tc>
          <w:tcPr>
            <w:tcW w:w="1682" w:type="dxa"/>
          </w:tcPr>
          <w:p w:rsidR="007A0136" w:rsidRPr="00516583" w:rsidRDefault="007A0136" w:rsidP="007A0136">
            <w:pPr>
              <w:autoSpaceDE w:val="0"/>
              <w:autoSpaceDN w:val="0"/>
              <w:adjustRightInd w:val="0"/>
              <w:spacing w:line="360" w:lineRule="auto"/>
              <w:jc w:val="center"/>
              <w:rPr>
                <w:rFonts w:ascii="Times New Roman" w:hAnsi="Times New Roman" w:cs="Times New Roman"/>
                <w:sz w:val="24"/>
                <w:szCs w:val="24"/>
              </w:rPr>
            </w:pPr>
            <w:r w:rsidRPr="00516583">
              <w:rPr>
                <w:rFonts w:ascii="Times New Roman" w:hAnsi="Times New Roman" w:cs="Times New Roman"/>
                <w:sz w:val="24"/>
                <w:szCs w:val="24"/>
              </w:rPr>
              <w:t>5,39</w:t>
            </w:r>
          </w:p>
        </w:tc>
      </w:tr>
    </w:tbl>
    <w:p w:rsidR="007A0136" w:rsidRPr="00044F12" w:rsidRDefault="007A0136" w:rsidP="007A0136">
      <w:pPr>
        <w:autoSpaceDE w:val="0"/>
        <w:autoSpaceDN w:val="0"/>
        <w:adjustRightInd w:val="0"/>
        <w:spacing w:after="0" w:line="360" w:lineRule="auto"/>
        <w:jc w:val="both"/>
        <w:rPr>
          <w:rFonts w:ascii="Times New Roman" w:hAnsi="Times New Roman" w:cs="Times New Roman"/>
          <w:sz w:val="24"/>
          <w:szCs w:val="24"/>
        </w:rPr>
      </w:pPr>
      <w:r w:rsidRPr="00044F12">
        <w:rPr>
          <w:rFonts w:ascii="Times New Roman" w:hAnsi="Times New Roman" w:cs="Times New Roman"/>
          <w:sz w:val="24"/>
          <w:szCs w:val="24"/>
        </w:rPr>
        <w:t>Sumber : Data Bank Indonesia, Sta</w:t>
      </w:r>
      <w:r>
        <w:rPr>
          <w:rFonts w:ascii="Times New Roman" w:hAnsi="Times New Roman" w:cs="Times New Roman"/>
          <w:sz w:val="24"/>
          <w:szCs w:val="24"/>
        </w:rPr>
        <w:t>tistik Perbankan Indonesia</w:t>
      </w:r>
      <w:r w:rsidRPr="00044F12">
        <w:rPr>
          <w:rFonts w:ascii="Times New Roman" w:hAnsi="Times New Roman" w:cs="Times New Roman"/>
          <w:sz w:val="24"/>
          <w:szCs w:val="24"/>
        </w:rPr>
        <w:t xml:space="preserve"> (data diolah)</w:t>
      </w:r>
      <w:r>
        <w:rPr>
          <w:rFonts w:ascii="Times New Roman" w:hAnsi="Times New Roman" w:cs="Times New Roman"/>
          <w:sz w:val="24"/>
          <w:szCs w:val="24"/>
        </w:rPr>
        <w:t>.</w:t>
      </w:r>
    </w:p>
    <w:p w:rsidR="007A0136" w:rsidRPr="00516583" w:rsidRDefault="007A0136" w:rsidP="007A0136">
      <w:pPr>
        <w:autoSpaceDE w:val="0"/>
        <w:autoSpaceDN w:val="0"/>
        <w:adjustRightInd w:val="0"/>
        <w:spacing w:after="0" w:line="360" w:lineRule="auto"/>
        <w:ind w:firstLine="426"/>
        <w:jc w:val="both"/>
        <w:rPr>
          <w:rFonts w:ascii="Times New Roman" w:hAnsi="Times New Roman" w:cs="Times New Roman"/>
          <w:sz w:val="24"/>
          <w:szCs w:val="24"/>
        </w:rPr>
      </w:pPr>
      <w:r w:rsidRPr="00516583">
        <w:rPr>
          <w:rFonts w:ascii="Times New Roman" w:hAnsi="Times New Roman" w:cs="Times New Roman"/>
          <w:color w:val="000000"/>
          <w:sz w:val="24"/>
          <w:szCs w:val="24"/>
        </w:rPr>
        <w:t xml:space="preserve">Dari tabel 1.2 merupakan rasio keuangan perbankan, </w:t>
      </w:r>
      <w:r w:rsidRPr="00516583">
        <w:rPr>
          <w:rFonts w:ascii="Times New Roman" w:hAnsi="Times New Roman" w:cs="Times New Roman"/>
          <w:i/>
          <w:iCs/>
          <w:sz w:val="24"/>
          <w:szCs w:val="24"/>
        </w:rPr>
        <w:t xml:space="preserve">Return on Asset </w:t>
      </w:r>
      <w:r w:rsidRPr="00516583">
        <w:rPr>
          <w:rFonts w:ascii="Times New Roman" w:hAnsi="Times New Roman" w:cs="Times New Roman"/>
          <w:sz w:val="24"/>
          <w:szCs w:val="24"/>
        </w:rPr>
        <w:t xml:space="preserve">(ROA) merupakan rasio antara laba sesudah pajak terhadap total aset, semakin besar ROA semakin baik kinerja perusahaan karena tingkat pengembalian atau </w:t>
      </w:r>
      <w:r w:rsidRPr="00516583">
        <w:rPr>
          <w:rFonts w:ascii="Times New Roman" w:hAnsi="Times New Roman" w:cs="Times New Roman"/>
          <w:i/>
          <w:iCs/>
          <w:sz w:val="24"/>
          <w:szCs w:val="24"/>
        </w:rPr>
        <w:t xml:space="preserve">return </w:t>
      </w:r>
      <w:r w:rsidRPr="00516583">
        <w:rPr>
          <w:rFonts w:ascii="Times New Roman" w:hAnsi="Times New Roman" w:cs="Times New Roman"/>
          <w:sz w:val="24"/>
          <w:szCs w:val="24"/>
        </w:rPr>
        <w:t xml:space="preserve">semakin besar. ROA dari tahun 2013 hingga tahun 2015 mengalami penurunan, hal ini menggambarkan bahwa bank belum mencapai profit yang maksimal, karena </w:t>
      </w:r>
      <w:r w:rsidRPr="00516583">
        <w:rPr>
          <w:rFonts w:ascii="Times New Roman" w:hAnsi="Times New Roman" w:cs="Times New Roman"/>
          <w:sz w:val="24"/>
          <w:szCs w:val="24"/>
        </w:rPr>
        <w:lastRenderedPageBreak/>
        <w:t xml:space="preserve">semakin tinggi nilai ROA maka akan semakin baik pula kemampuan atau kinerja bank tersebut. </w:t>
      </w:r>
    </w:p>
    <w:p w:rsidR="007A0136" w:rsidRDefault="007A0136" w:rsidP="007A0136">
      <w:pPr>
        <w:autoSpaceDE w:val="0"/>
        <w:autoSpaceDN w:val="0"/>
        <w:adjustRightInd w:val="0"/>
        <w:spacing w:after="0" w:line="360" w:lineRule="auto"/>
        <w:ind w:firstLine="426"/>
        <w:jc w:val="both"/>
        <w:rPr>
          <w:rFonts w:ascii="Times New Roman" w:hAnsi="Times New Roman" w:cs="Times New Roman"/>
          <w:sz w:val="24"/>
          <w:szCs w:val="24"/>
        </w:rPr>
      </w:pPr>
      <w:r w:rsidRPr="00516583">
        <w:rPr>
          <w:rFonts w:ascii="Times New Roman" w:hAnsi="Times New Roman" w:cs="Times New Roman"/>
          <w:sz w:val="24"/>
          <w:szCs w:val="24"/>
        </w:rPr>
        <w:t xml:space="preserve">Rasio BOPO merupakan rasio antara beban operasional terhadap pendapatan operasional, rasio BOPO  tahun 2013 yakni 74,08%, di tahun 2014 mengalami peningkatan sebesar 2,21% yakni sejumlah 76,29%. Pada tahun 2015 BOPO mengalami peningkatan sebesar 5,2%. Semakin rendah nilai dari rasio BOPO, maka efisiensi kinerja bank semakin baik. </w:t>
      </w:r>
      <w:r>
        <w:rPr>
          <w:rFonts w:ascii="Times New Roman" w:hAnsi="Times New Roman" w:cs="Times New Roman"/>
          <w:sz w:val="24"/>
          <w:szCs w:val="24"/>
        </w:rPr>
        <w:t>Pada tabel diatas menunjukkan bahwa tingkat BOPO perusahaan dari tahun 2013-2015 memiliki nilai yang cenderung naik, artinya semakin buruk perusahaan dalam mengelola efisiensi operasi.</w:t>
      </w:r>
    </w:p>
    <w:p w:rsidR="007A0136" w:rsidRPr="003F3B0F" w:rsidRDefault="007A0136" w:rsidP="007A0136">
      <w:pPr>
        <w:autoSpaceDE w:val="0"/>
        <w:autoSpaceDN w:val="0"/>
        <w:adjustRightInd w:val="0"/>
        <w:spacing w:after="0" w:line="360" w:lineRule="auto"/>
        <w:ind w:firstLine="426"/>
        <w:jc w:val="both"/>
        <w:rPr>
          <w:rFonts w:ascii="Times New Roman" w:hAnsi="Times New Roman" w:cs="Times New Roman"/>
          <w:sz w:val="24"/>
          <w:szCs w:val="24"/>
        </w:rPr>
      </w:pPr>
      <w:r w:rsidRPr="00516583">
        <w:rPr>
          <w:rFonts w:ascii="Times New Roman" w:hAnsi="Times New Roman" w:cs="Times New Roman"/>
          <w:sz w:val="24"/>
          <w:szCs w:val="24"/>
        </w:rPr>
        <w:t>Rasio CAR (</w:t>
      </w:r>
      <w:r w:rsidRPr="003340C7">
        <w:rPr>
          <w:rFonts w:ascii="Times New Roman" w:hAnsi="Times New Roman" w:cs="Times New Roman"/>
          <w:i/>
          <w:sz w:val="24"/>
          <w:szCs w:val="24"/>
        </w:rPr>
        <w:t>Capital Adequacy Ratio</w:t>
      </w:r>
      <w:r w:rsidRPr="00516583">
        <w:rPr>
          <w:rFonts w:ascii="Times New Roman" w:hAnsi="Times New Roman" w:cs="Times New Roman"/>
          <w:sz w:val="24"/>
          <w:szCs w:val="24"/>
        </w:rPr>
        <w:t xml:space="preserve">) merupakan rasio kecukupan modal, </w:t>
      </w:r>
      <w:r w:rsidRPr="00516583">
        <w:rPr>
          <w:rFonts w:ascii="Times New Roman" w:hAnsi="Times New Roman" w:cs="Times New Roman"/>
          <w:color w:val="000000" w:themeColor="text1"/>
          <w:sz w:val="24"/>
          <w:szCs w:val="24"/>
          <w:shd w:val="clear" w:color="auto" w:fill="FFFFFF" w:themeFill="background1"/>
        </w:rPr>
        <w:t> adalah perbandingan antara modal sebuah bank relatif terhadap assetnya (yang dibobot berdasarkan resikonya). Bank Indonesia mensyaratkan minimal sebuah bank mempertahankan CAR-nya 8%.</w:t>
      </w:r>
      <w:r w:rsidRPr="00516583">
        <w:rPr>
          <w:rFonts w:ascii="Times New Roman" w:hAnsi="Times New Roman" w:cs="Times New Roman"/>
          <w:color w:val="000000" w:themeColor="text1"/>
          <w:sz w:val="24"/>
          <w:szCs w:val="24"/>
        </w:rPr>
        <w:t xml:space="preserve"> </w:t>
      </w:r>
      <w:r w:rsidRPr="00516583">
        <w:rPr>
          <w:rFonts w:ascii="Times New Roman" w:hAnsi="Times New Roman" w:cs="Times New Roman"/>
          <w:sz w:val="24"/>
          <w:szCs w:val="24"/>
        </w:rPr>
        <w:t xml:space="preserve">pada tabel 1.2 menjelaskan bahwa </w:t>
      </w:r>
      <w:r w:rsidRPr="00516583">
        <w:rPr>
          <w:rFonts w:ascii="Times New Roman" w:hAnsi="Times New Roman" w:cs="Times New Roman"/>
          <w:color w:val="000000" w:themeColor="text1"/>
          <w:sz w:val="24"/>
          <w:szCs w:val="24"/>
        </w:rPr>
        <w:t>rasio</w:t>
      </w:r>
      <w:r w:rsidRPr="00516583">
        <w:rPr>
          <w:rFonts w:ascii="Times New Roman" w:hAnsi="Times New Roman" w:cs="Times New Roman"/>
          <w:color w:val="000000" w:themeColor="text1"/>
          <w:sz w:val="24"/>
          <w:szCs w:val="24"/>
          <w:shd w:val="clear" w:color="auto" w:fill="FFFFFF"/>
        </w:rPr>
        <w:t xml:space="preserve"> CAR  dari tahun 2013 – 2015 mengalami peningkatan, yakni dari 18,13%, 19,57%, hingga 21,39%. Hal ini cukup baik karena bank yang memiliki kinerja yang baik, </w:t>
      </w:r>
      <w:r>
        <w:rPr>
          <w:rFonts w:ascii="Times New Roman" w:hAnsi="Times New Roman" w:cs="Times New Roman"/>
          <w:color w:val="000000" w:themeColor="text1"/>
          <w:sz w:val="24"/>
          <w:szCs w:val="24"/>
          <w:shd w:val="clear" w:color="auto" w:fill="FFFFFF"/>
        </w:rPr>
        <w:t xml:space="preserve">rasio </w:t>
      </w:r>
      <w:r w:rsidRPr="00516583">
        <w:rPr>
          <w:rFonts w:ascii="Times New Roman" w:hAnsi="Times New Roman" w:cs="Times New Roman"/>
          <w:color w:val="000000" w:themeColor="text1"/>
          <w:sz w:val="24"/>
          <w:szCs w:val="24"/>
          <w:shd w:val="clear" w:color="auto" w:fill="FFFFFF"/>
        </w:rPr>
        <w:t>CAR harus tinggi. Bank harus menyiapkan modal sendiri yang cukup besar. Logikanya adalah kalau kredit yang dilepas oleh bank tersebut menjadi gagal bayar</w:t>
      </w:r>
      <w:r w:rsidRPr="00516583">
        <w:rPr>
          <w:rStyle w:val="apple-converted-space"/>
          <w:rFonts w:ascii="Times New Roman" w:hAnsi="Times New Roman" w:cs="Times New Roman"/>
          <w:color w:val="000000" w:themeColor="text1"/>
          <w:sz w:val="24"/>
          <w:szCs w:val="24"/>
          <w:shd w:val="clear" w:color="auto" w:fill="FFFFFF"/>
        </w:rPr>
        <w:t> </w:t>
      </w:r>
      <w:r w:rsidRPr="00516583">
        <w:rPr>
          <w:rStyle w:val="Emphasis"/>
          <w:rFonts w:ascii="Times New Roman" w:hAnsi="Times New Roman" w:cs="Times New Roman"/>
          <w:color w:val="000000" w:themeColor="text1"/>
          <w:sz w:val="24"/>
          <w:szCs w:val="24"/>
          <w:bdr w:val="none" w:sz="0" w:space="0" w:color="auto" w:frame="1"/>
          <w:shd w:val="clear" w:color="auto" w:fill="FFFFFF"/>
        </w:rPr>
        <w:t>(default)</w:t>
      </w:r>
      <w:r w:rsidRPr="00516583">
        <w:rPr>
          <w:rFonts w:ascii="Times New Roman" w:hAnsi="Times New Roman" w:cs="Times New Roman"/>
          <w:color w:val="000000" w:themeColor="text1"/>
          <w:sz w:val="24"/>
          <w:szCs w:val="24"/>
          <w:shd w:val="clear" w:color="auto" w:fill="FFFFFF"/>
        </w:rPr>
        <w:t>, maka bank mempunyai cadangan modal untuk menalanginya.</w:t>
      </w:r>
      <w:r>
        <w:rPr>
          <w:rFonts w:ascii="Times New Roman" w:hAnsi="Times New Roman" w:cs="Times New Roman"/>
          <w:color w:val="000000" w:themeColor="text1"/>
          <w:sz w:val="24"/>
          <w:szCs w:val="24"/>
          <w:shd w:val="clear" w:color="auto" w:fill="FFFFFF"/>
        </w:rPr>
        <w:t xml:space="preserve"> Hal ini akan berdampak pada </w:t>
      </w:r>
      <w:r w:rsidRPr="00551848">
        <w:rPr>
          <w:rFonts w:ascii="Times New Roman" w:hAnsi="Times New Roman" w:cs="Times New Roman"/>
          <w:i/>
          <w:color w:val="000000" w:themeColor="text1"/>
          <w:sz w:val="24"/>
          <w:szCs w:val="24"/>
          <w:shd w:val="clear" w:color="auto" w:fill="FFFFFF"/>
        </w:rPr>
        <w:t>Noan Performing Loan</w:t>
      </w:r>
      <w:r>
        <w:rPr>
          <w:rFonts w:ascii="Times New Roman" w:hAnsi="Times New Roman" w:cs="Times New Roman"/>
          <w:color w:val="000000" w:themeColor="text1"/>
          <w:sz w:val="24"/>
          <w:szCs w:val="24"/>
          <w:shd w:val="clear" w:color="auto" w:fill="FFFFFF"/>
        </w:rPr>
        <w:t xml:space="preserve"> (NPL). </w:t>
      </w:r>
    </w:p>
    <w:p w:rsidR="007A0136" w:rsidRPr="00516583" w:rsidRDefault="007A0136" w:rsidP="007A0136">
      <w:pPr>
        <w:autoSpaceDE w:val="0"/>
        <w:autoSpaceDN w:val="0"/>
        <w:adjustRightInd w:val="0"/>
        <w:spacing w:after="0" w:line="360" w:lineRule="auto"/>
        <w:ind w:firstLine="426"/>
        <w:jc w:val="both"/>
        <w:rPr>
          <w:rFonts w:ascii="Times New Roman" w:hAnsi="Times New Roman" w:cs="Times New Roman"/>
          <w:sz w:val="24"/>
          <w:szCs w:val="24"/>
          <w:shd w:val="clear" w:color="auto" w:fill="FFFFFF" w:themeFill="background1"/>
        </w:rPr>
      </w:pPr>
      <w:r w:rsidRPr="00516583">
        <w:rPr>
          <w:rFonts w:ascii="Times New Roman" w:hAnsi="Times New Roman" w:cs="Times New Roman"/>
          <w:sz w:val="24"/>
          <w:szCs w:val="24"/>
        </w:rPr>
        <w:t xml:space="preserve">Risiko pasar dimana  bank telah melaksanakan tugasnya secara baik maka bank akan dapat memperoleh selisih positif pendapatan bunga yang disebut </w:t>
      </w:r>
      <w:r w:rsidRPr="00551848">
        <w:rPr>
          <w:rFonts w:ascii="Times New Roman" w:hAnsi="Times New Roman" w:cs="Times New Roman"/>
          <w:i/>
          <w:sz w:val="24"/>
          <w:szCs w:val="24"/>
        </w:rPr>
        <w:t>Net Interest Margin</w:t>
      </w:r>
      <w:r w:rsidRPr="00516583">
        <w:rPr>
          <w:rFonts w:ascii="Times New Roman" w:hAnsi="Times New Roman" w:cs="Times New Roman"/>
          <w:sz w:val="24"/>
          <w:szCs w:val="24"/>
        </w:rPr>
        <w:t xml:space="preserve"> (NIM). </w:t>
      </w:r>
      <w:r>
        <w:rPr>
          <w:rFonts w:ascii="Times New Roman" w:hAnsi="Times New Roman" w:cs="Times New Roman"/>
          <w:sz w:val="24"/>
          <w:szCs w:val="24"/>
          <w:shd w:val="clear" w:color="auto" w:fill="FFFFFF" w:themeFill="background1"/>
        </w:rPr>
        <w:t>Net Interest Margin (NIM</w:t>
      </w:r>
      <w:r w:rsidRPr="00516583">
        <w:rPr>
          <w:rFonts w:ascii="Times New Roman" w:hAnsi="Times New Roman" w:cs="Times New Roman"/>
          <w:sz w:val="24"/>
          <w:szCs w:val="24"/>
          <w:shd w:val="clear" w:color="auto" w:fill="FFFFFF" w:themeFill="background1"/>
        </w:rPr>
        <w:t xml:space="preserve">) adalah rasio pendapatan bunga bersih terhadap jumlah kredit yang diberikan ( </w:t>
      </w:r>
      <w:r w:rsidRPr="00D1560E">
        <w:rPr>
          <w:rFonts w:ascii="Times New Roman" w:hAnsi="Times New Roman" w:cs="Times New Roman"/>
          <w:i/>
          <w:sz w:val="24"/>
          <w:szCs w:val="24"/>
          <w:shd w:val="clear" w:color="auto" w:fill="FFFFFF" w:themeFill="background1"/>
        </w:rPr>
        <w:t>outstanding credit</w:t>
      </w:r>
      <w:r w:rsidRPr="00516583">
        <w:rPr>
          <w:rFonts w:ascii="Times New Roman" w:hAnsi="Times New Roman" w:cs="Times New Roman"/>
          <w:sz w:val="24"/>
          <w:szCs w:val="24"/>
          <w:shd w:val="clear" w:color="auto" w:fill="FFFFFF" w:themeFill="background1"/>
        </w:rPr>
        <w:t xml:space="preserve"> ). Pendapatan bunga bersih diperoleh dari bunga yang diterima dari pinjaman yang diberikan dikurangi dengan biaya bunga dari sumber dana yang dikumpulkan. NIM suatu bank dikatakan sehat apabila mempunyai NIM diatas 2 %. Pada tabel diatas menjelaskan bahwa NIM dari tahun 2013 ke tahun 2014 mengalami penurunan hal ini dikarenakan adanya faktor eksternal bank atau risiko pasar. </w:t>
      </w:r>
    </w:p>
    <w:p w:rsidR="007A0136" w:rsidRDefault="007A0136" w:rsidP="007A0136">
      <w:pPr>
        <w:autoSpaceDE w:val="0"/>
        <w:autoSpaceDN w:val="0"/>
        <w:adjustRightInd w:val="0"/>
        <w:spacing w:after="0" w:line="360" w:lineRule="auto"/>
        <w:ind w:firstLine="426"/>
        <w:jc w:val="both"/>
        <w:rPr>
          <w:rFonts w:ascii="Times New Roman" w:hAnsi="Times New Roman" w:cs="Times New Roman"/>
          <w:sz w:val="24"/>
          <w:szCs w:val="24"/>
        </w:rPr>
      </w:pPr>
      <w:r w:rsidRPr="00516583">
        <w:rPr>
          <w:rFonts w:ascii="Times New Roman" w:hAnsi="Times New Roman" w:cs="Times New Roman"/>
          <w:sz w:val="24"/>
          <w:szCs w:val="24"/>
        </w:rPr>
        <w:t xml:space="preserve">NIM </w:t>
      </w:r>
      <w:r w:rsidRPr="00516583">
        <w:rPr>
          <w:rFonts w:ascii="Times New Roman" w:hAnsi="Times New Roman" w:cs="Times New Roman"/>
          <w:i/>
          <w:iCs/>
          <w:sz w:val="24"/>
          <w:szCs w:val="24"/>
        </w:rPr>
        <w:t>(Net Interest Margin</w:t>
      </w:r>
      <w:r w:rsidRPr="00516583">
        <w:rPr>
          <w:rFonts w:ascii="Times New Roman" w:hAnsi="Times New Roman" w:cs="Times New Roman"/>
          <w:sz w:val="24"/>
          <w:szCs w:val="24"/>
        </w:rPr>
        <w:t>) mencerminkan resiko pasar yang timbul karena adanya pergerakan variabel pasar, dimana hal tersebut dapat merugikan bank. Berdasarkan peraturan Bank Indonesia salah satu proksi dari risiko pasar adalah suku bunga, yang diukur dari selisih antar suku bunga pendanaan (f</w:t>
      </w:r>
      <w:r w:rsidRPr="00551848">
        <w:rPr>
          <w:rFonts w:ascii="Times New Roman" w:hAnsi="Times New Roman" w:cs="Times New Roman"/>
          <w:i/>
          <w:sz w:val="24"/>
          <w:szCs w:val="24"/>
        </w:rPr>
        <w:t>unding</w:t>
      </w:r>
      <w:r w:rsidRPr="00516583">
        <w:rPr>
          <w:rFonts w:ascii="Times New Roman" w:hAnsi="Times New Roman" w:cs="Times New Roman"/>
          <w:sz w:val="24"/>
          <w:szCs w:val="24"/>
        </w:rPr>
        <w:t xml:space="preserve">) dengan </w:t>
      </w:r>
      <w:r w:rsidRPr="00516583">
        <w:rPr>
          <w:rFonts w:ascii="Times New Roman" w:hAnsi="Times New Roman" w:cs="Times New Roman"/>
          <w:sz w:val="24"/>
          <w:szCs w:val="24"/>
        </w:rPr>
        <w:lastRenderedPageBreak/>
        <w:t>suku bunga pinjaman yang diberikan (</w:t>
      </w:r>
      <w:r w:rsidRPr="00551848">
        <w:rPr>
          <w:rFonts w:ascii="Times New Roman" w:hAnsi="Times New Roman" w:cs="Times New Roman"/>
          <w:i/>
          <w:sz w:val="24"/>
          <w:szCs w:val="24"/>
        </w:rPr>
        <w:t>lending</w:t>
      </w:r>
      <w:r w:rsidRPr="00516583">
        <w:rPr>
          <w:rFonts w:ascii="Times New Roman" w:hAnsi="Times New Roman" w:cs="Times New Roman"/>
          <w:sz w:val="24"/>
          <w:szCs w:val="24"/>
        </w:rPr>
        <w:t>) atau dalam bentuk absolut adalah selisih antara total biaya bunga pendanaan dengan total biaya bunga pinjaman dimana dalam istilah perbankan disebut NIM (Mawardi, 2005). Dengan demikian besarnya N</w:t>
      </w:r>
      <w:r>
        <w:rPr>
          <w:rFonts w:ascii="Times New Roman" w:hAnsi="Times New Roman" w:cs="Times New Roman"/>
          <w:sz w:val="24"/>
          <w:szCs w:val="24"/>
        </w:rPr>
        <w:t>IM akan mempengaruhi laba rugi b</w:t>
      </w:r>
      <w:r w:rsidRPr="00516583">
        <w:rPr>
          <w:rFonts w:ascii="Times New Roman" w:hAnsi="Times New Roman" w:cs="Times New Roman"/>
          <w:sz w:val="24"/>
          <w:szCs w:val="24"/>
        </w:rPr>
        <w:t>ank yang pada akhirnya mempengaruhi profitabilitas bank tersebut.</w:t>
      </w:r>
    </w:p>
    <w:p w:rsidR="007A0136" w:rsidRPr="003F3B0F" w:rsidRDefault="007A0136" w:rsidP="007A0136">
      <w:pPr>
        <w:autoSpaceDE w:val="0"/>
        <w:autoSpaceDN w:val="0"/>
        <w:adjustRightInd w:val="0"/>
        <w:spacing w:after="0" w:line="360" w:lineRule="auto"/>
        <w:ind w:firstLine="426"/>
        <w:jc w:val="both"/>
        <w:rPr>
          <w:rFonts w:ascii="Times New Roman" w:hAnsi="Times New Roman" w:cs="Times New Roman"/>
          <w:sz w:val="24"/>
          <w:szCs w:val="24"/>
        </w:rPr>
      </w:pPr>
      <w:r w:rsidRPr="00516583">
        <w:rPr>
          <w:rFonts w:ascii="Times New Roman" w:hAnsi="Times New Roman" w:cs="Times New Roman"/>
          <w:color w:val="000000"/>
          <w:sz w:val="24"/>
          <w:szCs w:val="24"/>
        </w:rPr>
        <w:t>R</w:t>
      </w:r>
      <w:r>
        <w:rPr>
          <w:rFonts w:ascii="Times New Roman" w:hAnsi="Times New Roman" w:cs="Times New Roman"/>
          <w:color w:val="000000"/>
          <w:sz w:val="24"/>
          <w:szCs w:val="24"/>
        </w:rPr>
        <w:t>i</w:t>
      </w:r>
      <w:r w:rsidRPr="00516583">
        <w:rPr>
          <w:rFonts w:ascii="Times New Roman" w:hAnsi="Times New Roman" w:cs="Times New Roman"/>
          <w:color w:val="000000"/>
          <w:sz w:val="24"/>
          <w:szCs w:val="24"/>
        </w:rPr>
        <w:t xml:space="preserve">siko kredit akan timbul akibat ketidakmampuan nasabah dalam membayar kewajiban dalam jangka waktu yang telah ditentukan dalam perjanjian pemberian kredit oleh pihak Bank kepada nasabah. Seperti pembayaran pokok pinjaman, pembayaran bunga dan lain lain yang tidak sesuai dengan jangka waktu yang telah ditetapkan dan apabila tidak dikelola dengan baik maka akan mengakibatkan kredit bermasalah </w:t>
      </w:r>
      <w:r w:rsidRPr="00516583">
        <w:rPr>
          <w:rFonts w:ascii="Times New Roman" w:hAnsi="Times New Roman" w:cs="Times New Roman"/>
          <w:i/>
          <w:iCs/>
          <w:color w:val="000000"/>
          <w:sz w:val="24"/>
          <w:szCs w:val="24"/>
        </w:rPr>
        <w:t>non performing loan</w:t>
      </w:r>
      <w:r w:rsidRPr="00516583">
        <w:rPr>
          <w:rFonts w:ascii="Times New Roman" w:hAnsi="Times New Roman" w:cs="Times New Roman"/>
          <w:color w:val="000000"/>
          <w:sz w:val="24"/>
          <w:szCs w:val="24"/>
        </w:rPr>
        <w:t xml:space="preserve"> (NPL) yang semakin besar sehingga akan berdampak pada kondisi perbankan yang akhirnya dapat mempengaruhi profitabilitas pada bank tersebut.</w:t>
      </w:r>
    </w:p>
    <w:p w:rsidR="007A0136" w:rsidRDefault="007A0136" w:rsidP="007A013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516583">
        <w:rPr>
          <w:rFonts w:ascii="Times New Roman" w:hAnsi="Times New Roman" w:cs="Times New Roman"/>
          <w:color w:val="000000"/>
          <w:sz w:val="24"/>
          <w:szCs w:val="24"/>
        </w:rPr>
        <w:t>Dendawijaya (2009) men</w:t>
      </w:r>
      <w:r>
        <w:rPr>
          <w:rFonts w:ascii="Times New Roman" w:hAnsi="Times New Roman" w:cs="Times New Roman"/>
          <w:color w:val="000000"/>
          <w:sz w:val="24"/>
          <w:szCs w:val="24"/>
        </w:rPr>
        <w:t>gatakan</w:t>
      </w:r>
      <w:r w:rsidRPr="00516583">
        <w:rPr>
          <w:rFonts w:ascii="Times New Roman" w:hAnsi="Times New Roman" w:cs="Times New Roman"/>
          <w:color w:val="000000"/>
          <w:sz w:val="24"/>
          <w:szCs w:val="24"/>
        </w:rPr>
        <w:t xml:space="preserve"> dampak dari keberadaan NPL yang tidak wajar salah satunya adalah hilangnya kesempatan memperoleh </w:t>
      </w:r>
      <w:r w:rsidRPr="00516583">
        <w:rPr>
          <w:rFonts w:ascii="Times New Roman" w:hAnsi="Times New Roman" w:cs="Times New Roman"/>
          <w:i/>
          <w:iCs/>
          <w:color w:val="000000"/>
          <w:sz w:val="24"/>
          <w:szCs w:val="24"/>
        </w:rPr>
        <w:t>income</w:t>
      </w:r>
      <w:r w:rsidRPr="00516583">
        <w:rPr>
          <w:rFonts w:ascii="Times New Roman" w:hAnsi="Times New Roman" w:cs="Times New Roman"/>
          <w:color w:val="000000"/>
          <w:sz w:val="24"/>
          <w:szCs w:val="24"/>
        </w:rPr>
        <w:t xml:space="preserve"> (pendapatan) dari kredit yang diberikan, sehingga mengurangi perolehan laba dan berpengaruh buruk bagi profitabilitas bank. Dendawijaya (2009) mengemukakan pada umumnya perbankan di Indonesia menghadapi masalah-masalah sebagai berikut. Pertama, NPL yakni jumlah kredit bermasalah, misalnya kredit macet. Dengan meningkatnya NPL maka akibatnya bank harus menyediakan cadangan penghapusan piutang yang cukup besar, sehingga kemampuan memberi kredit menjadi sangat terbatas dan apabila tidak tertagih maka akan mengakibatkan kerugian. Ada beberapa faktor yang menyebabkan terjadinya penurunan laba (profitabilitas), di antaranya:</w:t>
      </w:r>
    </w:p>
    <w:p w:rsidR="007A0136" w:rsidRDefault="007A0136" w:rsidP="007A0136">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3F3B0F">
        <w:rPr>
          <w:rFonts w:ascii="Times New Roman" w:hAnsi="Times New Roman" w:cs="Times New Roman"/>
          <w:color w:val="000000"/>
          <w:sz w:val="24"/>
          <w:szCs w:val="24"/>
        </w:rPr>
        <w:t>Tingkat pendapatan bunga bersih relatif stagnan akibat biaya dana yang lebih tinggi.</w:t>
      </w:r>
    </w:p>
    <w:p w:rsidR="007A0136" w:rsidRDefault="007A0136" w:rsidP="007A0136">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3F3B0F">
        <w:rPr>
          <w:rFonts w:ascii="Times New Roman" w:hAnsi="Times New Roman" w:cs="Times New Roman"/>
          <w:color w:val="000000"/>
          <w:sz w:val="24"/>
          <w:szCs w:val="24"/>
        </w:rPr>
        <w:t xml:space="preserve">Penurunan </w:t>
      </w:r>
      <w:r w:rsidRPr="003F3B0F">
        <w:rPr>
          <w:rFonts w:ascii="Times New Roman" w:hAnsi="Times New Roman" w:cs="Times New Roman"/>
          <w:i/>
          <w:iCs/>
          <w:color w:val="000000"/>
          <w:sz w:val="24"/>
          <w:szCs w:val="24"/>
        </w:rPr>
        <w:t xml:space="preserve">fee-based income </w:t>
      </w:r>
      <w:r w:rsidRPr="003F3B0F">
        <w:rPr>
          <w:rFonts w:ascii="Times New Roman" w:hAnsi="Times New Roman" w:cs="Times New Roman"/>
          <w:color w:val="000000"/>
          <w:sz w:val="24"/>
          <w:szCs w:val="24"/>
        </w:rPr>
        <w:t>seiring melemahnya aktivitas dunia usaha.</w:t>
      </w:r>
    </w:p>
    <w:p w:rsidR="007A0136" w:rsidRPr="003F3B0F" w:rsidRDefault="007A0136" w:rsidP="007A0136">
      <w:pPr>
        <w:pStyle w:val="ListParagraph"/>
        <w:numPr>
          <w:ilvl w:val="0"/>
          <w:numId w:val="7"/>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3F3B0F">
        <w:rPr>
          <w:rFonts w:ascii="Times New Roman" w:hAnsi="Times New Roman" w:cs="Times New Roman"/>
          <w:color w:val="000000"/>
          <w:sz w:val="24"/>
          <w:szCs w:val="24"/>
        </w:rPr>
        <w:t>Kenaikan beban operasional antara lain akibat inflasi yang tinggi. Adanya beban pajak penghasilan yang tidak dikenakan pada tahun sebelumnya</w:t>
      </w:r>
    </w:p>
    <w:p w:rsidR="007A0136" w:rsidRDefault="007A0136" w:rsidP="007A013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Jumlah kredit pada perusahaan perbankan akan mempengaruhi tingkat </w:t>
      </w:r>
      <w:r w:rsidRPr="003F3B0F">
        <w:rPr>
          <w:rFonts w:ascii="Times New Roman" w:hAnsi="Times New Roman" w:cs="Times New Roman"/>
          <w:i/>
          <w:color w:val="000000"/>
          <w:sz w:val="24"/>
          <w:szCs w:val="24"/>
        </w:rPr>
        <w:t>Noan Performing Loan</w:t>
      </w:r>
      <w:r>
        <w:rPr>
          <w:rFonts w:ascii="Times New Roman" w:hAnsi="Times New Roman" w:cs="Times New Roman"/>
          <w:color w:val="000000"/>
          <w:sz w:val="24"/>
          <w:szCs w:val="24"/>
        </w:rPr>
        <w:t xml:space="preserve">, bank mampu mengelola kualitas kreditnya dengan baik jumlah </w:t>
      </w:r>
      <w:r>
        <w:rPr>
          <w:rFonts w:ascii="Times New Roman" w:hAnsi="Times New Roman" w:cs="Times New Roman"/>
          <w:color w:val="000000"/>
          <w:sz w:val="24"/>
          <w:szCs w:val="24"/>
        </w:rPr>
        <w:lastRenderedPageBreak/>
        <w:t>NPL yang dihasilkan semakin kecil. Tabel dibawah ini menjelaskan jumlah kredit dan jumlah NPL pada periode 2013 sampai 2015.</w:t>
      </w:r>
    </w:p>
    <w:p w:rsidR="007A0136" w:rsidRDefault="007A0136" w:rsidP="007A0136">
      <w:pPr>
        <w:autoSpaceDE w:val="0"/>
        <w:autoSpaceDN w:val="0"/>
        <w:adjustRightInd w:val="0"/>
        <w:spacing w:after="0"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Tabel 1.3 Data Jumlah Kredit dan NPL pada perusahaan perbankan</w:t>
      </w:r>
    </w:p>
    <w:p w:rsidR="007A0136" w:rsidRPr="00516583" w:rsidRDefault="007A0136" w:rsidP="007A0136">
      <w:pPr>
        <w:autoSpaceDE w:val="0"/>
        <w:autoSpaceDN w:val="0"/>
        <w:adjustRightInd w:val="0"/>
        <w:spacing w:after="0"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periode 2013-2015.</w:t>
      </w:r>
    </w:p>
    <w:tbl>
      <w:tblPr>
        <w:tblW w:w="0" w:type="auto"/>
        <w:tblInd w:w="528" w:type="dxa"/>
        <w:tblBorders>
          <w:top w:val="single" w:sz="4" w:space="0" w:color="auto"/>
          <w:bottom w:val="single" w:sz="4" w:space="0" w:color="auto"/>
          <w:insideH w:val="single" w:sz="4" w:space="0" w:color="auto"/>
        </w:tblBorders>
        <w:tblLook w:val="04A0" w:firstRow="1" w:lastRow="0" w:firstColumn="1" w:lastColumn="0" w:noHBand="0" w:noVBand="1"/>
      </w:tblPr>
      <w:tblGrid>
        <w:gridCol w:w="570"/>
        <w:gridCol w:w="1722"/>
        <w:gridCol w:w="1692"/>
        <w:gridCol w:w="1801"/>
        <w:gridCol w:w="1624"/>
      </w:tblGrid>
      <w:tr w:rsidR="007A0136" w:rsidRPr="00516583" w:rsidTr="007A0136">
        <w:trPr>
          <w:trHeight w:val="441"/>
        </w:trPr>
        <w:tc>
          <w:tcPr>
            <w:tcW w:w="570"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No.</w:t>
            </w:r>
          </w:p>
        </w:tc>
        <w:tc>
          <w:tcPr>
            <w:tcW w:w="1840"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Keterangan</w:t>
            </w:r>
          </w:p>
        </w:tc>
        <w:tc>
          <w:tcPr>
            <w:tcW w:w="1843"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2013</w:t>
            </w:r>
          </w:p>
        </w:tc>
        <w:tc>
          <w:tcPr>
            <w:tcW w:w="1984"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2014</w:t>
            </w:r>
          </w:p>
        </w:tc>
        <w:tc>
          <w:tcPr>
            <w:tcW w:w="1756"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2015</w:t>
            </w:r>
          </w:p>
        </w:tc>
      </w:tr>
      <w:tr w:rsidR="007A0136" w:rsidRPr="00516583" w:rsidTr="007A0136">
        <w:trPr>
          <w:trHeight w:val="422"/>
        </w:trPr>
        <w:tc>
          <w:tcPr>
            <w:tcW w:w="570"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1.</w:t>
            </w:r>
          </w:p>
        </w:tc>
        <w:tc>
          <w:tcPr>
            <w:tcW w:w="1840"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Kredit</w:t>
            </w:r>
          </w:p>
        </w:tc>
        <w:tc>
          <w:tcPr>
            <w:tcW w:w="1843"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3.292.874</w:t>
            </w:r>
          </w:p>
        </w:tc>
        <w:tc>
          <w:tcPr>
            <w:tcW w:w="1984"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3.674.308</w:t>
            </w:r>
          </w:p>
        </w:tc>
        <w:tc>
          <w:tcPr>
            <w:tcW w:w="1756"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4.067.904</w:t>
            </w:r>
          </w:p>
        </w:tc>
      </w:tr>
      <w:tr w:rsidR="007A0136" w:rsidRPr="00516583" w:rsidTr="007A0136">
        <w:trPr>
          <w:trHeight w:val="441"/>
        </w:trPr>
        <w:tc>
          <w:tcPr>
            <w:tcW w:w="570"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2.</w:t>
            </w:r>
          </w:p>
        </w:tc>
        <w:tc>
          <w:tcPr>
            <w:tcW w:w="1840"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NPL</w:t>
            </w:r>
          </w:p>
        </w:tc>
        <w:tc>
          <w:tcPr>
            <w:tcW w:w="1843"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58.279</w:t>
            </w:r>
          </w:p>
        </w:tc>
        <w:tc>
          <w:tcPr>
            <w:tcW w:w="1984"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79.388</w:t>
            </w:r>
          </w:p>
        </w:tc>
        <w:tc>
          <w:tcPr>
            <w:tcW w:w="1756" w:type="dxa"/>
          </w:tcPr>
          <w:p w:rsidR="007A0136" w:rsidRPr="00516583" w:rsidRDefault="007A0136" w:rsidP="007A0136">
            <w:pPr>
              <w:autoSpaceDE w:val="0"/>
              <w:autoSpaceDN w:val="0"/>
              <w:adjustRightInd w:val="0"/>
              <w:spacing w:line="360" w:lineRule="auto"/>
              <w:jc w:val="center"/>
              <w:rPr>
                <w:rFonts w:ascii="Times New Roman" w:hAnsi="Times New Roman" w:cs="Times New Roman"/>
                <w:color w:val="000000"/>
                <w:sz w:val="24"/>
                <w:szCs w:val="24"/>
              </w:rPr>
            </w:pPr>
            <w:r w:rsidRPr="00516583">
              <w:rPr>
                <w:rFonts w:ascii="Times New Roman" w:hAnsi="Times New Roman" w:cs="Times New Roman"/>
                <w:color w:val="000000"/>
                <w:sz w:val="24"/>
                <w:szCs w:val="24"/>
              </w:rPr>
              <w:t>100.933</w:t>
            </w:r>
          </w:p>
        </w:tc>
      </w:tr>
    </w:tbl>
    <w:p w:rsidR="007A0136" w:rsidRPr="00044F12" w:rsidRDefault="007A0136" w:rsidP="007A0136">
      <w:pPr>
        <w:autoSpaceDE w:val="0"/>
        <w:autoSpaceDN w:val="0"/>
        <w:adjustRightInd w:val="0"/>
        <w:spacing w:after="0" w:line="360" w:lineRule="auto"/>
        <w:ind w:firstLine="426"/>
        <w:jc w:val="both"/>
        <w:rPr>
          <w:rFonts w:ascii="Times New Roman" w:hAnsi="Times New Roman" w:cs="Times New Roman"/>
          <w:sz w:val="24"/>
          <w:szCs w:val="24"/>
        </w:rPr>
      </w:pPr>
      <w:r w:rsidRPr="00044F12">
        <w:rPr>
          <w:rFonts w:ascii="Times New Roman" w:hAnsi="Times New Roman" w:cs="Times New Roman"/>
          <w:sz w:val="24"/>
          <w:szCs w:val="24"/>
        </w:rPr>
        <w:t>Sumber : Data Bank Indonesia, Sta</w:t>
      </w:r>
      <w:r>
        <w:rPr>
          <w:rFonts w:ascii="Times New Roman" w:hAnsi="Times New Roman" w:cs="Times New Roman"/>
          <w:sz w:val="24"/>
          <w:szCs w:val="24"/>
        </w:rPr>
        <w:t>tistik Perbankan Indonesia</w:t>
      </w:r>
      <w:r w:rsidRPr="00044F12">
        <w:rPr>
          <w:rFonts w:ascii="Times New Roman" w:hAnsi="Times New Roman" w:cs="Times New Roman"/>
          <w:sz w:val="24"/>
          <w:szCs w:val="24"/>
        </w:rPr>
        <w:t xml:space="preserve"> (data diolah)</w:t>
      </w:r>
    </w:p>
    <w:p w:rsidR="007A0136" w:rsidRDefault="007A0136" w:rsidP="007A0136">
      <w:pPr>
        <w:autoSpaceDE w:val="0"/>
        <w:autoSpaceDN w:val="0"/>
        <w:adjustRightInd w:val="0"/>
        <w:spacing w:after="0" w:line="360" w:lineRule="auto"/>
        <w:ind w:firstLine="426"/>
        <w:jc w:val="both"/>
        <w:rPr>
          <w:rFonts w:ascii="Times New Roman" w:hAnsi="Times New Roman" w:cs="Times New Roman"/>
          <w:i/>
          <w:sz w:val="24"/>
          <w:szCs w:val="24"/>
        </w:rPr>
      </w:pPr>
      <w:r w:rsidRPr="00516583">
        <w:rPr>
          <w:rFonts w:ascii="Times New Roman" w:hAnsi="Times New Roman" w:cs="Times New Roman"/>
          <w:color w:val="000000"/>
          <w:sz w:val="24"/>
          <w:szCs w:val="24"/>
        </w:rPr>
        <w:t>Tabel 1.3 menjelaskan bahwa jumlah kredit bersifat linier dengan jumlah NPL (kredit bermasalah). Selisih kredit antara tahun 2013 dan 2014 yakni 381.434, sedangkan pada tahun 2015 selisihnya adalah 393.596. Jumlah kredit bermasalah dalam tiap tahunnya mengalami peningkatan secara signifikan. Kesimpulan dari tabel diatas adalah ketika jumlah kredit yang diberikan oleh nasabah lebih besar maka akan meningkatkan jumlah kredit bermasalah/macet (NPL). Dalam kondisi ini bank di Indonesia belum mampu mengelola kredit dengan baik.</w:t>
      </w:r>
    </w:p>
    <w:p w:rsidR="007A0136" w:rsidRDefault="007A0136" w:rsidP="007A0136">
      <w:pPr>
        <w:autoSpaceDE w:val="0"/>
        <w:autoSpaceDN w:val="0"/>
        <w:adjustRightInd w:val="0"/>
        <w:spacing w:after="0" w:line="360" w:lineRule="auto"/>
        <w:ind w:firstLine="426"/>
        <w:jc w:val="both"/>
        <w:rPr>
          <w:rFonts w:ascii="Times New Roman" w:hAnsi="Times New Roman" w:cs="Times New Roman"/>
          <w:i/>
          <w:sz w:val="24"/>
          <w:szCs w:val="24"/>
        </w:rPr>
      </w:pPr>
      <w:r w:rsidRPr="00516583">
        <w:rPr>
          <w:rFonts w:ascii="Times New Roman" w:hAnsi="Times New Roman" w:cs="Times New Roman"/>
          <w:color w:val="000000"/>
          <w:sz w:val="24"/>
          <w:szCs w:val="24"/>
        </w:rPr>
        <w:t>Adapun pengertian perputaran kas adalah sejak dimulainya saat kas diinvestasikan kedalam kredit yang disalurkan sampai pada saat kembali lagi menjadi kas yang tepat dan tidak terlambat. Perbandingan antara pendapatan dengan jumlah kas rata – rata menggambarkan tingkat perputaran kas (</w:t>
      </w:r>
      <w:r w:rsidRPr="00516583">
        <w:rPr>
          <w:rFonts w:ascii="Times New Roman" w:hAnsi="Times New Roman" w:cs="Times New Roman"/>
          <w:i/>
          <w:iCs/>
          <w:color w:val="000000"/>
          <w:sz w:val="24"/>
          <w:szCs w:val="24"/>
        </w:rPr>
        <w:t>cash turnover</w:t>
      </w:r>
      <w:r w:rsidRPr="00516583">
        <w:rPr>
          <w:rFonts w:ascii="Times New Roman" w:hAnsi="Times New Roman" w:cs="Times New Roman"/>
          <w:color w:val="000000"/>
          <w:sz w:val="24"/>
          <w:szCs w:val="24"/>
        </w:rPr>
        <w:t>). Semakin tinggi tingkat perputaran kas berarti semakin efisen tingkat penggunaan kasnya dan sebaliknya semakin rendah tingkat perputarannya semakin tidak efisien. Tingkat kecukupan modal juga merupakan hal yang sangat amat penting untuk diperhatikan karena tingkat kecukupan modal mencerminkan kemampuan bank dalam menanggung risiko kerugian yang mungkin timbul. Apabila modal yang dimiliki bank besar, maka kemampuan bank dalam menyalurkan pinjaman atau kredit juga besar sehingga kemampuannya untuk menciptakan laba juga bertambah.</w:t>
      </w:r>
    </w:p>
    <w:p w:rsidR="007A0136" w:rsidRDefault="007A0136" w:rsidP="007A0136">
      <w:pPr>
        <w:autoSpaceDE w:val="0"/>
        <w:autoSpaceDN w:val="0"/>
        <w:adjustRightInd w:val="0"/>
        <w:spacing w:after="0" w:line="360" w:lineRule="auto"/>
        <w:ind w:firstLine="426"/>
        <w:jc w:val="both"/>
        <w:rPr>
          <w:rFonts w:ascii="Times New Roman" w:hAnsi="Times New Roman" w:cs="Times New Roman"/>
          <w:i/>
          <w:sz w:val="24"/>
          <w:szCs w:val="24"/>
        </w:rPr>
      </w:pPr>
      <w:r w:rsidRPr="00516583">
        <w:rPr>
          <w:rFonts w:ascii="Times New Roman" w:hAnsi="Times New Roman" w:cs="Times New Roman"/>
          <w:color w:val="000000"/>
          <w:sz w:val="24"/>
          <w:szCs w:val="24"/>
        </w:rPr>
        <w:t xml:space="preserve">Selain menguji risiko kredit dan tingkat kecukupan modal, perbedaan penelitian ini dengan penelitian sebelumnya adalah penelitian ini memperluas dengan menguji perputaran kas pada perusahaan perbankan. Dapat dilihat bahwa </w:t>
      </w:r>
      <w:r w:rsidRPr="00516583">
        <w:rPr>
          <w:rFonts w:ascii="Times New Roman" w:hAnsi="Times New Roman" w:cs="Times New Roman"/>
          <w:color w:val="000000"/>
          <w:sz w:val="24"/>
          <w:szCs w:val="24"/>
        </w:rPr>
        <w:lastRenderedPageBreak/>
        <w:t>risiko kredit, perputaran kas, dan tingkat kecukupan modal memiliki pengaruh terhadap profitabilitas perusahaan perbankan. Banyak yang sudah meneliti terlebih dahulu tentang risiko kredit, perputaran kas, dan tingkat kecukupan modal yang mempengaruhi tingkat profitabilitas perusahaan perbankan. Namun tidak semua peneliti terdahulu memiliki hasil penelitian yang sama.</w:t>
      </w:r>
    </w:p>
    <w:p w:rsidR="007A0136" w:rsidRDefault="007A0136" w:rsidP="007A0136">
      <w:pPr>
        <w:autoSpaceDE w:val="0"/>
        <w:autoSpaceDN w:val="0"/>
        <w:adjustRightInd w:val="0"/>
        <w:spacing w:after="0" w:line="360" w:lineRule="auto"/>
        <w:ind w:firstLine="426"/>
        <w:jc w:val="both"/>
        <w:rPr>
          <w:rFonts w:ascii="Times New Roman" w:hAnsi="Times New Roman" w:cs="Times New Roman"/>
          <w:i/>
          <w:sz w:val="24"/>
          <w:szCs w:val="24"/>
        </w:rPr>
      </w:pPr>
      <w:r w:rsidRPr="00516583">
        <w:rPr>
          <w:rFonts w:ascii="Times New Roman" w:hAnsi="Times New Roman" w:cs="Times New Roman"/>
          <w:color w:val="000000"/>
          <w:sz w:val="24"/>
          <w:szCs w:val="24"/>
        </w:rPr>
        <w:t xml:space="preserve">Dari penelitian yang dilakukan oleh Rahmat dkk (2014) menjelasknan bahwa efisiensi operasi (BOPO) berpengeruh negatif dan signifikan terhadap profitabilitas sedangkan dalam penelitian Mario (2014) menjelaskan bahwa BOPO berpengaruh positif terhadap profitabilitas. </w:t>
      </w:r>
      <w:r w:rsidRPr="00516583">
        <w:rPr>
          <w:rFonts w:ascii="Times New Roman" w:hAnsi="Times New Roman" w:cs="Times New Roman"/>
          <w:color w:val="0D0D0D"/>
          <w:sz w:val="24"/>
          <w:szCs w:val="24"/>
        </w:rPr>
        <w:t xml:space="preserve">Variabel kedua yakni CAR atau kecukupan modal, dalam penelitian Yulistiani dan Suryantini (2016) mengemukakan bahwa CAR berpengaruh negatif terhadap profitabilitas, hal ini berbeda dengan penelitian Yanti dan Suryantini (2015), menjelaskan bahwa CAR berpengaruh secara simultan berpengaruh positif terhadap profitabilitas. Variabel ketiga yaitu risiko pasar atau NIM, dalam penelitian Purwoko dan Sudiyatno (2013) menjelaskan bahwa NIM berpengaruh positif terhadap profitabilitas sedangkan dalam penelitian Rahmat dkk (2014) menjelaskan bahwa risiko pasar tidak berpengaruh terhadap profitabilitas. </w:t>
      </w:r>
    </w:p>
    <w:p w:rsidR="007A0136" w:rsidRDefault="007A0136" w:rsidP="007A0136">
      <w:pPr>
        <w:autoSpaceDE w:val="0"/>
        <w:autoSpaceDN w:val="0"/>
        <w:adjustRightInd w:val="0"/>
        <w:spacing w:after="0" w:line="360" w:lineRule="auto"/>
        <w:ind w:firstLine="426"/>
        <w:jc w:val="both"/>
        <w:rPr>
          <w:rFonts w:ascii="Times New Roman" w:hAnsi="Times New Roman" w:cs="Times New Roman"/>
          <w:i/>
          <w:sz w:val="24"/>
          <w:szCs w:val="24"/>
        </w:rPr>
      </w:pPr>
      <w:r w:rsidRPr="00516583">
        <w:rPr>
          <w:rFonts w:ascii="Times New Roman" w:hAnsi="Times New Roman" w:cs="Times New Roman"/>
          <w:color w:val="0D0D0D"/>
          <w:sz w:val="24"/>
          <w:szCs w:val="24"/>
        </w:rPr>
        <w:t xml:space="preserve">Variabel keempat yakni risiko kredit (NPL), dijelaskan dalam penelitian Sari (2013) menjelaskan bahwa NPL berpengaruh positif terhadap profitabilitas, sedangkan dalam penelitian Purwoko dan Sudiyatno menerangkan bahwa NPL berpengaruh negatif terhadap profitabilitas. Variabel terakhir adalah perputaran kas atau </w:t>
      </w:r>
      <w:r w:rsidRPr="00516583">
        <w:rPr>
          <w:rFonts w:ascii="Times New Roman" w:hAnsi="Times New Roman" w:cs="Times New Roman"/>
          <w:i/>
          <w:color w:val="0D0D0D"/>
          <w:sz w:val="24"/>
          <w:szCs w:val="24"/>
        </w:rPr>
        <w:t>cash turnover</w:t>
      </w:r>
      <w:r w:rsidRPr="00516583">
        <w:rPr>
          <w:rFonts w:ascii="Times New Roman" w:hAnsi="Times New Roman" w:cs="Times New Roman"/>
          <w:color w:val="0D0D0D"/>
          <w:sz w:val="24"/>
          <w:szCs w:val="24"/>
        </w:rPr>
        <w:t xml:space="preserve">, dalam penelitian Pratama dan Putri (2013) menjelaskan bahwa cash turnover secara parsial tidak berpengaruh terhadap profitabilitas, sedangkan dalam penelitian Yuliastini dan Suryantini (2015) menjelaskan bahwa cash turnover berpengaruh positif terhadap profitabilitas. </w:t>
      </w:r>
    </w:p>
    <w:p w:rsidR="007A0136" w:rsidRPr="00BD011D" w:rsidRDefault="007A0136" w:rsidP="007A0136">
      <w:pPr>
        <w:autoSpaceDE w:val="0"/>
        <w:autoSpaceDN w:val="0"/>
        <w:adjustRightInd w:val="0"/>
        <w:spacing w:after="0" w:line="360" w:lineRule="auto"/>
        <w:ind w:firstLine="426"/>
        <w:jc w:val="both"/>
        <w:rPr>
          <w:rFonts w:ascii="Times New Roman" w:hAnsi="Times New Roman" w:cs="Times New Roman"/>
          <w:i/>
          <w:sz w:val="24"/>
          <w:szCs w:val="24"/>
        </w:rPr>
      </w:pPr>
      <w:r w:rsidRPr="00516583">
        <w:rPr>
          <w:rFonts w:ascii="Times New Roman" w:hAnsi="Times New Roman" w:cs="Times New Roman"/>
          <w:color w:val="000000"/>
          <w:sz w:val="24"/>
          <w:szCs w:val="24"/>
        </w:rPr>
        <w:t xml:space="preserve">Hasil penelitian terdahulu yang berbeda-beda menunjukkan adanya </w:t>
      </w:r>
      <w:r w:rsidRPr="00516583">
        <w:rPr>
          <w:rFonts w:ascii="Times New Roman" w:hAnsi="Times New Roman" w:cs="Times New Roman"/>
          <w:i/>
          <w:iCs/>
          <w:color w:val="000000"/>
          <w:sz w:val="24"/>
          <w:szCs w:val="24"/>
        </w:rPr>
        <w:t>research</w:t>
      </w:r>
      <w:r w:rsidRPr="00516583">
        <w:rPr>
          <w:rFonts w:ascii="Times New Roman" w:hAnsi="Times New Roman" w:cs="Times New Roman"/>
          <w:color w:val="000000"/>
          <w:sz w:val="24"/>
          <w:szCs w:val="24"/>
        </w:rPr>
        <w:t xml:space="preserve"> </w:t>
      </w:r>
      <w:r w:rsidRPr="00516583">
        <w:rPr>
          <w:rFonts w:ascii="Times New Roman" w:hAnsi="Times New Roman" w:cs="Times New Roman"/>
          <w:i/>
          <w:iCs/>
          <w:color w:val="000000"/>
          <w:sz w:val="24"/>
          <w:szCs w:val="24"/>
        </w:rPr>
        <w:t xml:space="preserve">gap </w:t>
      </w:r>
      <w:r w:rsidRPr="00516583">
        <w:rPr>
          <w:rFonts w:ascii="Times New Roman" w:hAnsi="Times New Roman" w:cs="Times New Roman"/>
          <w:color w:val="000000"/>
          <w:sz w:val="24"/>
          <w:szCs w:val="24"/>
        </w:rPr>
        <w:t xml:space="preserve">mengenai pengaruh risiko kredit, perputaran kas, dan tingkat kecukupan modal terhadap profitabilitas. Berdasarkan penjelasan diatas, penulis merasa tertarik untuk meneliti lebih lanjut apakah beban operasional terhadap pendapatan operasional (BOPO), kecukupan modal (CAR), risiko pasar (NIM), resiko kredit (NPL) dan </w:t>
      </w:r>
      <w:r w:rsidRPr="00BD0E2B">
        <w:rPr>
          <w:rFonts w:ascii="Times New Roman" w:hAnsi="Times New Roman" w:cs="Times New Roman"/>
          <w:i/>
          <w:color w:val="000000"/>
          <w:sz w:val="24"/>
          <w:szCs w:val="24"/>
        </w:rPr>
        <w:t>Cash Turnover</w:t>
      </w:r>
      <w:r w:rsidRPr="00516583">
        <w:rPr>
          <w:rFonts w:ascii="Times New Roman" w:hAnsi="Times New Roman" w:cs="Times New Roman"/>
          <w:color w:val="000000"/>
          <w:sz w:val="24"/>
          <w:szCs w:val="24"/>
        </w:rPr>
        <w:t xml:space="preserve"> mempengaruhi profitabilitas di perusahaan perbankan, sehingga judul penelitian ini adalah: “</w:t>
      </w:r>
      <w:r w:rsidRPr="00516583">
        <w:rPr>
          <w:rFonts w:ascii="Times New Roman" w:hAnsi="Times New Roman" w:cs="Times New Roman"/>
          <w:b/>
          <w:bCs/>
          <w:color w:val="000000"/>
          <w:sz w:val="24"/>
          <w:szCs w:val="24"/>
        </w:rPr>
        <w:t xml:space="preserve">Pengaruh Rasio </w:t>
      </w:r>
      <w:r w:rsidRPr="00516583">
        <w:rPr>
          <w:rFonts w:ascii="Times New Roman" w:hAnsi="Times New Roman" w:cs="Times New Roman"/>
          <w:b/>
          <w:bCs/>
          <w:sz w:val="24"/>
          <w:szCs w:val="24"/>
        </w:rPr>
        <w:t xml:space="preserve">BOPO, CAR, NIM, NPL, dan </w:t>
      </w:r>
      <w:r w:rsidRPr="00337DFB">
        <w:rPr>
          <w:rFonts w:ascii="Times New Roman" w:hAnsi="Times New Roman" w:cs="Times New Roman"/>
          <w:b/>
          <w:bCs/>
          <w:i/>
          <w:sz w:val="24"/>
          <w:szCs w:val="24"/>
        </w:rPr>
        <w:t xml:space="preserve">Cash </w:t>
      </w:r>
      <w:r w:rsidRPr="00337DFB">
        <w:rPr>
          <w:rFonts w:ascii="Times New Roman" w:hAnsi="Times New Roman" w:cs="Times New Roman"/>
          <w:b/>
          <w:bCs/>
          <w:i/>
          <w:sz w:val="24"/>
          <w:szCs w:val="24"/>
        </w:rPr>
        <w:lastRenderedPageBreak/>
        <w:t>Turnover</w:t>
      </w:r>
      <w:r w:rsidRPr="00516583">
        <w:rPr>
          <w:rFonts w:ascii="Times New Roman" w:hAnsi="Times New Roman" w:cs="Times New Roman"/>
          <w:b/>
          <w:bCs/>
          <w:sz w:val="24"/>
          <w:szCs w:val="24"/>
        </w:rPr>
        <w:t xml:space="preserve"> Terhadap </w:t>
      </w:r>
      <w:r w:rsidRPr="00516583">
        <w:rPr>
          <w:rFonts w:ascii="Times New Roman" w:hAnsi="Times New Roman" w:cs="Times New Roman"/>
          <w:b/>
          <w:bCs/>
          <w:color w:val="000000"/>
          <w:sz w:val="24"/>
          <w:szCs w:val="24"/>
        </w:rPr>
        <w:t xml:space="preserve">Profitabilitas Perusahaan Perbankan </w:t>
      </w:r>
      <w:r>
        <w:rPr>
          <w:rFonts w:ascii="Times New Roman" w:hAnsi="Times New Roman" w:cs="Times New Roman"/>
          <w:b/>
          <w:bCs/>
          <w:sz w:val="24"/>
          <w:szCs w:val="24"/>
        </w:rPr>
        <w:t>Yang T</w:t>
      </w:r>
      <w:r w:rsidRPr="00516583">
        <w:rPr>
          <w:rFonts w:ascii="Times New Roman" w:hAnsi="Times New Roman" w:cs="Times New Roman"/>
          <w:b/>
          <w:bCs/>
          <w:sz w:val="24"/>
          <w:szCs w:val="24"/>
        </w:rPr>
        <w:t>erdaftar di Bursa Ef</w:t>
      </w:r>
      <w:r>
        <w:rPr>
          <w:rFonts w:ascii="Times New Roman" w:hAnsi="Times New Roman" w:cs="Times New Roman"/>
          <w:b/>
          <w:bCs/>
          <w:sz w:val="24"/>
          <w:szCs w:val="24"/>
        </w:rPr>
        <w:t xml:space="preserve">ek  Indonesia Periode 2013-2015”. </w:t>
      </w:r>
    </w:p>
    <w:p w:rsidR="007A0136" w:rsidRPr="00337DFB" w:rsidRDefault="007A0136" w:rsidP="007A0136">
      <w:pPr>
        <w:pStyle w:val="ListParagraph"/>
        <w:numPr>
          <w:ilvl w:val="1"/>
          <w:numId w:val="10"/>
        </w:numPr>
        <w:spacing w:after="0"/>
        <w:jc w:val="both"/>
        <w:rPr>
          <w:rFonts w:ascii="Times New Roman" w:hAnsi="Times New Roman" w:cs="Times New Roman"/>
          <w:b/>
          <w:sz w:val="24"/>
          <w:szCs w:val="24"/>
        </w:rPr>
      </w:pPr>
      <w:r w:rsidRPr="00337DFB">
        <w:rPr>
          <w:rFonts w:ascii="Times New Roman" w:hAnsi="Times New Roman" w:cs="Times New Roman"/>
          <w:b/>
          <w:sz w:val="24"/>
          <w:szCs w:val="24"/>
        </w:rPr>
        <w:t xml:space="preserve">Rumusan Masalah </w:t>
      </w:r>
    </w:p>
    <w:p w:rsidR="007A0136" w:rsidRPr="00516583" w:rsidRDefault="007A0136" w:rsidP="007A0136">
      <w:pPr>
        <w:spacing w:after="0" w:line="360" w:lineRule="auto"/>
        <w:ind w:left="360"/>
        <w:contextualSpacing/>
        <w:jc w:val="both"/>
        <w:rPr>
          <w:rFonts w:ascii="Times New Roman" w:hAnsi="Times New Roman" w:cs="Times New Roman"/>
          <w:sz w:val="24"/>
          <w:szCs w:val="24"/>
        </w:rPr>
      </w:pPr>
      <w:r w:rsidRPr="00516583">
        <w:rPr>
          <w:rFonts w:ascii="Times New Roman" w:hAnsi="Times New Roman" w:cs="Times New Roman"/>
          <w:sz w:val="24"/>
          <w:szCs w:val="24"/>
        </w:rPr>
        <w:t xml:space="preserve">Berdasarkan latar belakang yang diuraikan diatas, </w:t>
      </w:r>
      <w:r>
        <w:rPr>
          <w:rFonts w:ascii="Times New Roman" w:hAnsi="Times New Roman" w:cs="Times New Roman"/>
          <w:sz w:val="24"/>
          <w:szCs w:val="24"/>
        </w:rPr>
        <w:t xml:space="preserve"> </w:t>
      </w:r>
      <w:r w:rsidRPr="00516583">
        <w:rPr>
          <w:rFonts w:ascii="Times New Roman" w:hAnsi="Times New Roman" w:cs="Times New Roman"/>
          <w:sz w:val="24"/>
          <w:szCs w:val="24"/>
        </w:rPr>
        <w:t xml:space="preserve">maka penulis merumuskan masalah sebagai berikut: </w:t>
      </w:r>
    </w:p>
    <w:p w:rsidR="007A0136" w:rsidRPr="00516583" w:rsidRDefault="007A0136" w:rsidP="007A0136">
      <w:pPr>
        <w:pStyle w:val="ListParagraph"/>
        <w:numPr>
          <w:ilvl w:val="0"/>
          <w:numId w:val="8"/>
        </w:numPr>
        <w:spacing w:after="0" w:line="360" w:lineRule="auto"/>
        <w:jc w:val="both"/>
        <w:rPr>
          <w:rFonts w:ascii="Times New Roman" w:hAnsi="Times New Roman" w:cs="Times New Roman"/>
          <w:sz w:val="24"/>
          <w:szCs w:val="24"/>
        </w:rPr>
      </w:pPr>
      <w:r w:rsidRPr="00516583">
        <w:rPr>
          <w:rFonts w:ascii="Times New Roman" w:hAnsi="Times New Roman" w:cs="Times New Roman"/>
          <w:sz w:val="24"/>
          <w:szCs w:val="24"/>
        </w:rPr>
        <w:t xml:space="preserve">Bagaimana pengaruh efisiensi operasi (BOPO)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 ?</w:t>
      </w:r>
    </w:p>
    <w:p w:rsidR="007A0136" w:rsidRPr="00516583" w:rsidRDefault="007A0136" w:rsidP="007A0136">
      <w:pPr>
        <w:pStyle w:val="ListParagraph"/>
        <w:numPr>
          <w:ilvl w:val="0"/>
          <w:numId w:val="8"/>
        </w:numPr>
        <w:spacing w:after="0" w:line="360" w:lineRule="auto"/>
        <w:jc w:val="both"/>
        <w:rPr>
          <w:rFonts w:ascii="Times New Roman" w:hAnsi="Times New Roman" w:cs="Times New Roman"/>
          <w:sz w:val="24"/>
          <w:szCs w:val="24"/>
        </w:rPr>
      </w:pPr>
      <w:r w:rsidRPr="00516583">
        <w:rPr>
          <w:rFonts w:ascii="Times New Roman" w:hAnsi="Times New Roman" w:cs="Times New Roman"/>
          <w:sz w:val="24"/>
          <w:szCs w:val="24"/>
        </w:rPr>
        <w:t xml:space="preserve">Bagaimana pengaruh kecukupan modal (CAR)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 ?</w:t>
      </w:r>
    </w:p>
    <w:p w:rsidR="007A0136" w:rsidRPr="00516583" w:rsidRDefault="007A0136" w:rsidP="007A0136">
      <w:pPr>
        <w:pStyle w:val="ListParagraph"/>
        <w:numPr>
          <w:ilvl w:val="0"/>
          <w:numId w:val="8"/>
        </w:numPr>
        <w:spacing w:after="0" w:line="360" w:lineRule="auto"/>
        <w:jc w:val="both"/>
        <w:rPr>
          <w:rFonts w:ascii="Times New Roman" w:hAnsi="Times New Roman" w:cs="Times New Roman"/>
          <w:sz w:val="24"/>
          <w:szCs w:val="24"/>
        </w:rPr>
      </w:pPr>
      <w:r w:rsidRPr="00516583">
        <w:rPr>
          <w:rFonts w:ascii="Times New Roman" w:hAnsi="Times New Roman" w:cs="Times New Roman"/>
          <w:sz w:val="24"/>
          <w:szCs w:val="24"/>
        </w:rPr>
        <w:t xml:space="preserve">Bagaimana pengaruh tingkat risiko pasar (NIM) </w:t>
      </w:r>
      <w:r>
        <w:rPr>
          <w:rFonts w:ascii="Times New Roman" w:hAnsi="Times New Roman" w:cs="Times New Roman"/>
          <w:sz w:val="24"/>
          <w:szCs w:val="24"/>
        </w:rPr>
        <w:t xml:space="preserve">terhadap ROA </w:t>
      </w:r>
      <w:r w:rsidRPr="00516583">
        <w:rPr>
          <w:rFonts w:ascii="Times New Roman" w:hAnsi="Times New Roman" w:cs="Times New Roman"/>
          <w:sz w:val="24"/>
          <w:szCs w:val="24"/>
        </w:rPr>
        <w:t>pada perusahaan perbankan di BEI ?</w:t>
      </w:r>
    </w:p>
    <w:p w:rsidR="007A0136" w:rsidRPr="00516583" w:rsidRDefault="007A0136" w:rsidP="007A0136">
      <w:pPr>
        <w:pStyle w:val="ListParagraph"/>
        <w:numPr>
          <w:ilvl w:val="0"/>
          <w:numId w:val="8"/>
        </w:numPr>
        <w:spacing w:after="0" w:line="360" w:lineRule="auto"/>
        <w:jc w:val="both"/>
        <w:rPr>
          <w:rFonts w:ascii="Times New Roman" w:hAnsi="Times New Roman" w:cs="Times New Roman"/>
          <w:sz w:val="24"/>
          <w:szCs w:val="24"/>
        </w:rPr>
      </w:pPr>
      <w:r w:rsidRPr="00516583">
        <w:rPr>
          <w:rFonts w:ascii="Times New Roman" w:hAnsi="Times New Roman" w:cs="Times New Roman"/>
          <w:sz w:val="24"/>
          <w:szCs w:val="24"/>
        </w:rPr>
        <w:t xml:space="preserve">Bagaimana pengaruh tingkat risiko kredit (NPL)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 ?</w:t>
      </w:r>
    </w:p>
    <w:p w:rsidR="007A0136" w:rsidRPr="006138B0" w:rsidRDefault="007A0136" w:rsidP="007A0136">
      <w:pPr>
        <w:pStyle w:val="ListParagraph"/>
        <w:numPr>
          <w:ilvl w:val="0"/>
          <w:numId w:val="8"/>
        </w:numPr>
        <w:spacing w:after="0" w:line="360" w:lineRule="auto"/>
        <w:jc w:val="both"/>
        <w:rPr>
          <w:rFonts w:ascii="Times New Roman" w:hAnsi="Times New Roman" w:cs="Times New Roman"/>
          <w:sz w:val="24"/>
          <w:szCs w:val="24"/>
        </w:rPr>
      </w:pPr>
      <w:r w:rsidRPr="00516583">
        <w:rPr>
          <w:rFonts w:ascii="Times New Roman" w:hAnsi="Times New Roman" w:cs="Times New Roman"/>
          <w:sz w:val="24"/>
          <w:szCs w:val="24"/>
        </w:rPr>
        <w:t xml:space="preserve">Bagaimana pengaruh tingkat </w:t>
      </w:r>
      <w:r w:rsidRPr="00516583">
        <w:rPr>
          <w:rFonts w:ascii="Times New Roman" w:hAnsi="Times New Roman" w:cs="Times New Roman"/>
          <w:i/>
          <w:sz w:val="24"/>
          <w:szCs w:val="24"/>
        </w:rPr>
        <w:t>cash turnover</w:t>
      </w:r>
      <w:r w:rsidRPr="00516583">
        <w:rPr>
          <w:rFonts w:ascii="Times New Roman" w:hAnsi="Times New Roman" w:cs="Times New Roman"/>
          <w:sz w:val="24"/>
          <w:szCs w:val="24"/>
        </w:rPr>
        <w:t xml:space="preserve">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 ?</w:t>
      </w:r>
    </w:p>
    <w:p w:rsidR="007A0136" w:rsidRPr="00516583" w:rsidRDefault="007A0136" w:rsidP="007A0136">
      <w:pPr>
        <w:pStyle w:val="ListParagraph"/>
        <w:numPr>
          <w:ilvl w:val="1"/>
          <w:numId w:val="10"/>
        </w:numPr>
        <w:spacing w:after="0" w:line="360" w:lineRule="auto"/>
        <w:rPr>
          <w:rFonts w:ascii="Times New Roman" w:hAnsi="Times New Roman" w:cs="Times New Roman"/>
          <w:b/>
          <w:sz w:val="24"/>
          <w:szCs w:val="24"/>
        </w:rPr>
      </w:pPr>
      <w:r w:rsidRPr="00516583">
        <w:rPr>
          <w:rFonts w:ascii="Times New Roman" w:hAnsi="Times New Roman" w:cs="Times New Roman"/>
          <w:b/>
          <w:sz w:val="24"/>
          <w:szCs w:val="24"/>
        </w:rPr>
        <w:t>Tujuan Penelitian</w:t>
      </w:r>
    </w:p>
    <w:p w:rsidR="007A0136" w:rsidRPr="00516583" w:rsidRDefault="007A0136" w:rsidP="007A0136">
      <w:pPr>
        <w:spacing w:after="0" w:line="360" w:lineRule="auto"/>
        <w:ind w:left="360"/>
        <w:contextualSpacing/>
        <w:jc w:val="both"/>
        <w:rPr>
          <w:rFonts w:ascii="Times New Roman" w:hAnsi="Times New Roman" w:cs="Times New Roman"/>
          <w:sz w:val="24"/>
          <w:szCs w:val="24"/>
        </w:rPr>
      </w:pPr>
      <w:r w:rsidRPr="00516583">
        <w:rPr>
          <w:rFonts w:ascii="Times New Roman" w:hAnsi="Times New Roman" w:cs="Times New Roman"/>
          <w:sz w:val="24"/>
          <w:szCs w:val="24"/>
        </w:rPr>
        <w:t>Penelitian ini bertujuan untuk :</w:t>
      </w:r>
    </w:p>
    <w:p w:rsidR="007A0136" w:rsidRPr="00516583" w:rsidRDefault="007A0136" w:rsidP="007A0136">
      <w:pPr>
        <w:pStyle w:val="ListParagraph"/>
        <w:numPr>
          <w:ilvl w:val="0"/>
          <w:numId w:val="9"/>
        </w:numPr>
        <w:spacing w:after="0" w:line="360" w:lineRule="auto"/>
        <w:ind w:left="709" w:hanging="283"/>
        <w:jc w:val="both"/>
        <w:rPr>
          <w:rFonts w:ascii="Times New Roman" w:hAnsi="Times New Roman" w:cs="Times New Roman"/>
          <w:sz w:val="24"/>
          <w:szCs w:val="24"/>
        </w:rPr>
      </w:pPr>
      <w:r w:rsidRPr="00516583">
        <w:rPr>
          <w:rFonts w:ascii="Times New Roman" w:hAnsi="Times New Roman" w:cs="Times New Roman"/>
          <w:sz w:val="24"/>
          <w:szCs w:val="24"/>
        </w:rPr>
        <w:t xml:space="preserve">Mengetahui pengaruh efisiensi operasi (BOPO)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w:t>
      </w:r>
    </w:p>
    <w:p w:rsidR="007A0136" w:rsidRPr="00516583" w:rsidRDefault="007A0136" w:rsidP="007A0136">
      <w:pPr>
        <w:pStyle w:val="ListParagraph"/>
        <w:numPr>
          <w:ilvl w:val="0"/>
          <w:numId w:val="9"/>
        </w:numPr>
        <w:spacing w:after="0" w:line="360" w:lineRule="auto"/>
        <w:ind w:left="709" w:hanging="283"/>
        <w:jc w:val="both"/>
        <w:rPr>
          <w:rFonts w:ascii="Times New Roman" w:hAnsi="Times New Roman" w:cs="Times New Roman"/>
          <w:sz w:val="24"/>
          <w:szCs w:val="24"/>
        </w:rPr>
      </w:pPr>
      <w:r w:rsidRPr="00516583">
        <w:rPr>
          <w:rFonts w:ascii="Times New Roman" w:hAnsi="Times New Roman" w:cs="Times New Roman"/>
          <w:sz w:val="24"/>
          <w:szCs w:val="24"/>
        </w:rPr>
        <w:t xml:space="preserve">Mengetahui pengaruh kecukupan modal (CAR)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w:t>
      </w:r>
    </w:p>
    <w:p w:rsidR="007A0136" w:rsidRPr="00516583" w:rsidRDefault="007A0136" w:rsidP="007A0136">
      <w:pPr>
        <w:pStyle w:val="ListParagraph"/>
        <w:numPr>
          <w:ilvl w:val="0"/>
          <w:numId w:val="9"/>
        </w:numPr>
        <w:spacing w:after="0" w:line="360" w:lineRule="auto"/>
        <w:ind w:left="709" w:hanging="283"/>
        <w:jc w:val="both"/>
        <w:rPr>
          <w:rFonts w:ascii="Times New Roman" w:hAnsi="Times New Roman" w:cs="Times New Roman"/>
          <w:sz w:val="24"/>
          <w:szCs w:val="24"/>
        </w:rPr>
      </w:pPr>
      <w:r w:rsidRPr="00516583">
        <w:rPr>
          <w:rFonts w:ascii="Times New Roman" w:hAnsi="Times New Roman" w:cs="Times New Roman"/>
          <w:sz w:val="24"/>
          <w:szCs w:val="24"/>
        </w:rPr>
        <w:t xml:space="preserve">Mengetahui pengaruh tingkat risiko pasar (NIM) </w:t>
      </w:r>
      <w:r>
        <w:rPr>
          <w:rFonts w:ascii="Times New Roman" w:hAnsi="Times New Roman" w:cs="Times New Roman"/>
          <w:sz w:val="24"/>
          <w:szCs w:val="24"/>
        </w:rPr>
        <w:t xml:space="preserve">terhadap ROA </w:t>
      </w:r>
      <w:r w:rsidRPr="00516583">
        <w:rPr>
          <w:rFonts w:ascii="Times New Roman" w:hAnsi="Times New Roman" w:cs="Times New Roman"/>
          <w:sz w:val="24"/>
          <w:szCs w:val="24"/>
        </w:rPr>
        <w:t>pada perusahaan perbankan di BEI.</w:t>
      </w:r>
    </w:p>
    <w:p w:rsidR="007A0136" w:rsidRPr="00516583" w:rsidRDefault="007A0136" w:rsidP="007A0136">
      <w:pPr>
        <w:pStyle w:val="ListParagraph"/>
        <w:numPr>
          <w:ilvl w:val="0"/>
          <w:numId w:val="9"/>
        </w:numPr>
        <w:spacing w:after="0" w:line="360" w:lineRule="auto"/>
        <w:ind w:left="709" w:hanging="283"/>
        <w:jc w:val="both"/>
        <w:rPr>
          <w:rFonts w:ascii="Times New Roman" w:hAnsi="Times New Roman" w:cs="Times New Roman"/>
          <w:sz w:val="24"/>
          <w:szCs w:val="24"/>
        </w:rPr>
      </w:pPr>
      <w:r w:rsidRPr="00516583">
        <w:rPr>
          <w:rFonts w:ascii="Times New Roman" w:hAnsi="Times New Roman" w:cs="Times New Roman"/>
          <w:sz w:val="24"/>
          <w:szCs w:val="24"/>
        </w:rPr>
        <w:t xml:space="preserve">Mengetahui pengaruh tingkat risiko kredit (NPL)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w:t>
      </w:r>
    </w:p>
    <w:p w:rsidR="007A0136" w:rsidRPr="006138B0" w:rsidRDefault="007A0136" w:rsidP="007A0136">
      <w:pPr>
        <w:pStyle w:val="ListParagraph"/>
        <w:numPr>
          <w:ilvl w:val="0"/>
          <w:numId w:val="9"/>
        </w:numPr>
        <w:spacing w:line="360" w:lineRule="auto"/>
        <w:ind w:left="709" w:hanging="283"/>
        <w:jc w:val="both"/>
        <w:rPr>
          <w:rFonts w:ascii="Times New Roman" w:hAnsi="Times New Roman" w:cs="Times New Roman"/>
          <w:sz w:val="24"/>
          <w:szCs w:val="24"/>
        </w:rPr>
      </w:pPr>
      <w:r w:rsidRPr="00516583">
        <w:rPr>
          <w:rFonts w:ascii="Times New Roman" w:hAnsi="Times New Roman" w:cs="Times New Roman"/>
          <w:sz w:val="24"/>
          <w:szCs w:val="24"/>
        </w:rPr>
        <w:t xml:space="preserve">Mengetahui pengaruh tingkat </w:t>
      </w:r>
      <w:r w:rsidRPr="00516583">
        <w:rPr>
          <w:rFonts w:ascii="Times New Roman" w:hAnsi="Times New Roman" w:cs="Times New Roman"/>
          <w:i/>
          <w:sz w:val="24"/>
          <w:szCs w:val="24"/>
        </w:rPr>
        <w:t>cash turnover</w:t>
      </w:r>
      <w:r w:rsidRPr="00516583">
        <w:rPr>
          <w:rFonts w:ascii="Times New Roman" w:hAnsi="Times New Roman" w:cs="Times New Roman"/>
          <w:sz w:val="24"/>
          <w:szCs w:val="24"/>
        </w:rPr>
        <w:t xml:space="preserve"> terhadap </w:t>
      </w:r>
      <w:r>
        <w:rPr>
          <w:rFonts w:ascii="Times New Roman" w:hAnsi="Times New Roman" w:cs="Times New Roman"/>
          <w:sz w:val="24"/>
          <w:szCs w:val="24"/>
        </w:rPr>
        <w:t xml:space="preserve">ROA </w:t>
      </w:r>
      <w:r w:rsidRPr="00516583">
        <w:rPr>
          <w:rFonts w:ascii="Times New Roman" w:hAnsi="Times New Roman" w:cs="Times New Roman"/>
          <w:sz w:val="24"/>
          <w:szCs w:val="24"/>
        </w:rPr>
        <w:t>pada perusahaan perbankan di BEI.</w:t>
      </w:r>
    </w:p>
    <w:p w:rsidR="007A0136" w:rsidRPr="00516583" w:rsidRDefault="007A0136" w:rsidP="007A0136">
      <w:pPr>
        <w:pStyle w:val="ListParagraph"/>
        <w:numPr>
          <w:ilvl w:val="1"/>
          <w:numId w:val="10"/>
        </w:numPr>
        <w:spacing w:line="360" w:lineRule="auto"/>
        <w:rPr>
          <w:rFonts w:ascii="Times New Roman" w:hAnsi="Times New Roman" w:cs="Times New Roman"/>
          <w:b/>
          <w:sz w:val="24"/>
          <w:szCs w:val="24"/>
        </w:rPr>
      </w:pPr>
      <w:r w:rsidRPr="00516583">
        <w:rPr>
          <w:rFonts w:ascii="Times New Roman" w:hAnsi="Times New Roman" w:cs="Times New Roman"/>
          <w:b/>
          <w:sz w:val="24"/>
          <w:szCs w:val="24"/>
        </w:rPr>
        <w:t xml:space="preserve">Manfaat Penelitian </w:t>
      </w:r>
    </w:p>
    <w:p w:rsidR="007A0136" w:rsidRDefault="007A0136" w:rsidP="007A0136">
      <w:pPr>
        <w:pStyle w:val="ListParagraph"/>
        <w:autoSpaceDE w:val="0"/>
        <w:autoSpaceDN w:val="0"/>
        <w:adjustRightInd w:val="0"/>
        <w:spacing w:line="360" w:lineRule="auto"/>
        <w:ind w:left="360"/>
        <w:jc w:val="both"/>
        <w:rPr>
          <w:rFonts w:ascii="Times New Roman" w:hAnsi="Times New Roman" w:cs="Times New Roman"/>
          <w:sz w:val="24"/>
          <w:szCs w:val="24"/>
        </w:rPr>
      </w:pPr>
      <w:r w:rsidRPr="00516583">
        <w:rPr>
          <w:rFonts w:ascii="Times New Roman" w:hAnsi="Times New Roman" w:cs="Times New Roman"/>
          <w:sz w:val="24"/>
          <w:szCs w:val="24"/>
        </w:rPr>
        <w:t>Penelitian diharapkan dapat bermanfaat bagi :</w:t>
      </w:r>
    </w:p>
    <w:p w:rsidR="007A0136" w:rsidRDefault="007A0136" w:rsidP="007A0136">
      <w:pPr>
        <w:pStyle w:val="ListParagraph"/>
        <w:numPr>
          <w:ilvl w:val="1"/>
          <w:numId w:val="8"/>
        </w:numPr>
        <w:autoSpaceDE w:val="0"/>
        <w:autoSpaceDN w:val="0"/>
        <w:adjustRightInd w:val="0"/>
        <w:spacing w:line="360" w:lineRule="auto"/>
        <w:ind w:left="426" w:firstLine="0"/>
        <w:jc w:val="both"/>
        <w:rPr>
          <w:rFonts w:ascii="Times New Roman" w:hAnsi="Times New Roman" w:cs="Times New Roman"/>
          <w:sz w:val="24"/>
          <w:szCs w:val="24"/>
        </w:rPr>
      </w:pPr>
      <w:r w:rsidRPr="00AB1520">
        <w:rPr>
          <w:rFonts w:ascii="Times New Roman" w:hAnsi="Times New Roman" w:cs="Times New Roman"/>
          <w:sz w:val="24"/>
          <w:szCs w:val="24"/>
        </w:rPr>
        <w:t>Bagi Perusahaan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A0136" w:rsidRDefault="007A0136" w:rsidP="007A0136">
      <w:pPr>
        <w:pStyle w:val="ListParagraph"/>
        <w:autoSpaceDE w:val="0"/>
        <w:autoSpaceDN w:val="0"/>
        <w:adjustRightInd w:val="0"/>
        <w:spacing w:line="360" w:lineRule="auto"/>
        <w:jc w:val="both"/>
        <w:rPr>
          <w:rFonts w:ascii="Times New Roman" w:hAnsi="Times New Roman" w:cs="Times New Roman"/>
          <w:sz w:val="24"/>
          <w:szCs w:val="24"/>
        </w:rPr>
      </w:pPr>
      <w:r w:rsidRPr="007D504E">
        <w:rPr>
          <w:rFonts w:ascii="Times New Roman" w:hAnsi="Times New Roman" w:cs="Times New Roman"/>
          <w:sz w:val="24"/>
          <w:szCs w:val="24"/>
        </w:rPr>
        <w:lastRenderedPageBreak/>
        <w:t>Sebagai masukan atau informasi yang dapat digunakan untuk bahan pertimbangan dalam mengambil keputusan agar mampu meningkatkan kinerjanya di masa yang akan datang.</w:t>
      </w:r>
    </w:p>
    <w:p w:rsidR="007A0136" w:rsidRDefault="007A0136" w:rsidP="007A0136">
      <w:pPr>
        <w:pStyle w:val="ListParagraph"/>
        <w:numPr>
          <w:ilvl w:val="1"/>
          <w:numId w:val="8"/>
        </w:numPr>
        <w:autoSpaceDE w:val="0"/>
        <w:autoSpaceDN w:val="0"/>
        <w:adjustRightInd w:val="0"/>
        <w:spacing w:line="360" w:lineRule="auto"/>
        <w:ind w:left="709" w:hanging="283"/>
        <w:jc w:val="both"/>
        <w:rPr>
          <w:rFonts w:ascii="Times New Roman" w:hAnsi="Times New Roman" w:cs="Times New Roman"/>
          <w:sz w:val="24"/>
          <w:szCs w:val="24"/>
        </w:rPr>
      </w:pPr>
      <w:r w:rsidRPr="00751216">
        <w:rPr>
          <w:rFonts w:ascii="Times New Roman" w:hAnsi="Times New Roman" w:cs="Times New Roman"/>
          <w:sz w:val="24"/>
          <w:szCs w:val="24"/>
        </w:rPr>
        <w:t>Bagi Peneliti</w:t>
      </w:r>
    </w:p>
    <w:p w:rsidR="007A0136" w:rsidRDefault="007A0136" w:rsidP="007A0136">
      <w:pPr>
        <w:pStyle w:val="ListParagraph"/>
        <w:autoSpaceDE w:val="0"/>
        <w:autoSpaceDN w:val="0"/>
        <w:adjustRightInd w:val="0"/>
        <w:spacing w:line="360" w:lineRule="auto"/>
        <w:ind w:left="709"/>
        <w:jc w:val="both"/>
        <w:rPr>
          <w:rFonts w:ascii="Times New Roman" w:hAnsi="Times New Roman" w:cs="Times New Roman"/>
          <w:sz w:val="24"/>
          <w:szCs w:val="24"/>
        </w:rPr>
      </w:pPr>
      <w:r w:rsidRPr="00751216">
        <w:rPr>
          <w:rFonts w:ascii="Times New Roman" w:hAnsi="Times New Roman" w:cs="Times New Roman"/>
          <w:sz w:val="24"/>
          <w:szCs w:val="24"/>
        </w:rPr>
        <w:t>Dapat menambah wawasan dan pemahaman yang lebih mendalam mengenai perkrediktan di dunia perbankan, terutama mengenai analisis pengaruh resiko kredit, perputaran kas dan kecukupan modal terhadap tingkat profitabilitas.</w:t>
      </w:r>
    </w:p>
    <w:p w:rsidR="007A0136" w:rsidRDefault="007A0136" w:rsidP="007A0136">
      <w:pPr>
        <w:pStyle w:val="ListParagraph"/>
        <w:numPr>
          <w:ilvl w:val="1"/>
          <w:numId w:val="8"/>
        </w:numPr>
        <w:autoSpaceDE w:val="0"/>
        <w:autoSpaceDN w:val="0"/>
        <w:adjustRightInd w:val="0"/>
        <w:spacing w:line="360" w:lineRule="auto"/>
        <w:ind w:left="709" w:hanging="283"/>
        <w:jc w:val="both"/>
        <w:rPr>
          <w:rFonts w:ascii="Times New Roman" w:hAnsi="Times New Roman" w:cs="Times New Roman"/>
          <w:sz w:val="24"/>
          <w:szCs w:val="24"/>
        </w:rPr>
      </w:pPr>
      <w:r w:rsidRPr="00751216">
        <w:rPr>
          <w:rFonts w:ascii="Times New Roman" w:hAnsi="Times New Roman" w:cs="Times New Roman"/>
          <w:sz w:val="24"/>
          <w:szCs w:val="24"/>
        </w:rPr>
        <w:t>Bagi Universitas</w:t>
      </w:r>
    </w:p>
    <w:p w:rsidR="007A0136" w:rsidRPr="00751216" w:rsidRDefault="007A0136" w:rsidP="007A0136">
      <w:pPr>
        <w:pStyle w:val="ListParagraph"/>
        <w:autoSpaceDE w:val="0"/>
        <w:autoSpaceDN w:val="0"/>
        <w:adjustRightInd w:val="0"/>
        <w:spacing w:line="360" w:lineRule="auto"/>
        <w:ind w:left="709"/>
        <w:jc w:val="both"/>
        <w:rPr>
          <w:rFonts w:ascii="Times New Roman" w:hAnsi="Times New Roman" w:cs="Times New Roman"/>
          <w:sz w:val="24"/>
          <w:szCs w:val="24"/>
        </w:rPr>
      </w:pPr>
      <w:r w:rsidRPr="00751216">
        <w:rPr>
          <w:rFonts w:ascii="Times New Roman" w:hAnsi="Times New Roman" w:cs="Times New Roman"/>
          <w:sz w:val="24"/>
          <w:szCs w:val="24"/>
        </w:rPr>
        <w:t>Sebagai tambahan koleksi perpustakaan, bahan refrensi dan bahan masukan bagi penelitian selanjutnya yang berhubungan dengan masalah yang ada.</w:t>
      </w: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p>
    <w:p w:rsidR="007A0136" w:rsidRDefault="007A0136" w:rsidP="007A0136"/>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51D62" w:rsidP="007A0136">
      <w:pPr>
        <w:autoSpaceDE w:val="0"/>
        <w:autoSpaceDN w:val="0"/>
        <w:adjustRightInd w:val="0"/>
        <w:spacing w:after="0" w:line="360" w:lineRule="auto"/>
        <w:rPr>
          <w:rFonts w:ascii="Times New Roman" w:hAnsi="Times New Roman" w:cs="Times New Roman"/>
          <w:b/>
          <w:bCs/>
          <w:color w:val="0D0D0D"/>
          <w:sz w:val="24"/>
          <w:szCs w:val="24"/>
        </w:rPr>
      </w:pPr>
      <w:r>
        <w:rPr>
          <w:rFonts w:ascii="Times New Roman" w:hAnsi="Times New Roman" w:cs="Times New Roman"/>
          <w:noProof/>
          <w:sz w:val="56"/>
          <w:szCs w:val="56"/>
        </w:rPr>
        <w:lastRenderedPageBreak/>
        <w:drawing>
          <wp:anchor distT="0" distB="0" distL="114300" distR="114300" simplePos="0" relativeHeight="251687936" behindDoc="1" locked="0" layoutInCell="1" allowOverlap="1" wp14:anchorId="20309361" wp14:editId="0292B7F3">
            <wp:simplePos x="0" y="0"/>
            <wp:positionH relativeFrom="column">
              <wp:posOffset>-1440180</wp:posOffset>
            </wp:positionH>
            <wp:positionV relativeFrom="paragraph">
              <wp:posOffset>0</wp:posOffset>
            </wp:positionV>
            <wp:extent cx="7896860" cy="10379564"/>
            <wp:effectExtent l="0" t="0" r="8890" b="3175"/>
            <wp:wrapTight wrapText="bothSides">
              <wp:wrapPolygon edited="0">
                <wp:start x="0" y="0"/>
                <wp:lineTo x="0" y="21567"/>
                <wp:lineTo x="21572" y="21567"/>
                <wp:lineTo x="2157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6860" cy="10379564"/>
                    </a:xfrm>
                    <a:prstGeom prst="rect">
                      <a:avLst/>
                    </a:prstGeom>
                    <a:noFill/>
                  </pic:spPr>
                </pic:pic>
              </a:graphicData>
            </a:graphic>
            <wp14:sizeRelH relativeFrom="page">
              <wp14:pctWidth>0</wp14:pctWidth>
            </wp14:sizeRelH>
            <wp14:sizeRelV relativeFrom="page">
              <wp14:pctHeight>0</wp14:pctHeight>
            </wp14:sizeRelV>
          </wp:anchor>
        </w:drawing>
      </w:r>
    </w:p>
    <w:p w:rsidR="007A0136" w:rsidRPr="007B3EC7"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lastRenderedPageBreak/>
        <w:t>BAB II</w:t>
      </w:r>
    </w:p>
    <w:p w:rsidR="007A0136" w:rsidRPr="007B3EC7" w:rsidRDefault="007A0136" w:rsidP="007A0136">
      <w:pPr>
        <w:autoSpaceDE w:val="0"/>
        <w:autoSpaceDN w:val="0"/>
        <w:adjustRightInd w:val="0"/>
        <w:spacing w:after="0" w:line="360" w:lineRule="auto"/>
        <w:jc w:val="center"/>
        <w:rPr>
          <w:rFonts w:ascii="Times New Roman" w:hAnsi="Times New Roman" w:cs="Times New Roman"/>
          <w:b/>
          <w:bCs/>
          <w:color w:val="0D0D0D"/>
          <w:sz w:val="24"/>
          <w:szCs w:val="24"/>
        </w:rPr>
      </w:pPr>
      <w:r>
        <w:rPr>
          <w:rFonts w:ascii="Times New Roman" w:hAnsi="Times New Roman" w:cs="Times New Roman"/>
          <w:b/>
          <w:bCs/>
          <w:color w:val="0D0D0D"/>
          <w:sz w:val="24"/>
          <w:szCs w:val="24"/>
        </w:rPr>
        <w:t>TINJAUAN PUSTAKA</w:t>
      </w:r>
    </w:p>
    <w:p w:rsidR="007A0136" w:rsidRPr="007B3EC7"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 xml:space="preserve">2.1  Bank </w:t>
      </w:r>
    </w:p>
    <w:p w:rsidR="007A0136" w:rsidRDefault="007A0136" w:rsidP="007A0136">
      <w:pPr>
        <w:tabs>
          <w:tab w:val="left" w:pos="426"/>
        </w:tabs>
        <w:autoSpaceDE w:val="0"/>
        <w:autoSpaceDN w:val="0"/>
        <w:adjustRightInd w:val="0"/>
        <w:spacing w:after="0" w:line="360" w:lineRule="auto"/>
        <w:rPr>
          <w:rFonts w:ascii="Times New Roman" w:hAnsi="Times New Roman" w:cs="Times New Roman"/>
          <w:b/>
          <w:bCs/>
          <w:color w:val="0D0D0D"/>
          <w:sz w:val="24"/>
          <w:szCs w:val="24"/>
        </w:rPr>
      </w:pPr>
      <w:r>
        <w:rPr>
          <w:rFonts w:ascii="Times New Roman" w:hAnsi="Times New Roman" w:cs="Times New Roman"/>
          <w:b/>
          <w:bCs/>
          <w:color w:val="0D0D0D"/>
          <w:sz w:val="24"/>
          <w:szCs w:val="24"/>
        </w:rPr>
        <w:t>2.1.1 Pengertian Bank</w:t>
      </w:r>
    </w:p>
    <w:p w:rsidR="007A0136" w:rsidRPr="0005044B" w:rsidRDefault="007A0136" w:rsidP="007A0136">
      <w:pPr>
        <w:autoSpaceDE w:val="0"/>
        <w:autoSpaceDN w:val="0"/>
        <w:adjustRightInd w:val="0"/>
        <w:spacing w:after="0" w:line="360" w:lineRule="auto"/>
        <w:ind w:firstLine="567"/>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Bank adalah sebuah lembaga intermediasi keuangan umumnya didirikan dengan kewenangan untuk menerima simpanan uang, meminjamkan uang.</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 xml:space="preserve">Kata </w:t>
      </w:r>
      <w:r w:rsidRPr="007B3EC7">
        <w:rPr>
          <w:rFonts w:ascii="Times New Roman" w:hAnsi="Times New Roman" w:cs="Times New Roman"/>
          <w:i/>
          <w:iCs/>
          <w:color w:val="0D0D0D"/>
          <w:sz w:val="24"/>
          <w:szCs w:val="24"/>
        </w:rPr>
        <w:t xml:space="preserve">bank </w:t>
      </w:r>
      <w:r w:rsidRPr="007B3EC7">
        <w:rPr>
          <w:rFonts w:ascii="Times New Roman" w:hAnsi="Times New Roman" w:cs="Times New Roman"/>
          <w:color w:val="0D0D0D"/>
          <w:sz w:val="24"/>
          <w:szCs w:val="24"/>
        </w:rPr>
        <w:t xml:space="preserve">berasal dari Bahasa Italia </w:t>
      </w:r>
      <w:r w:rsidRPr="007B3EC7">
        <w:rPr>
          <w:rFonts w:ascii="Times New Roman" w:hAnsi="Times New Roman" w:cs="Times New Roman"/>
          <w:i/>
          <w:iCs/>
          <w:color w:val="0D0D0D"/>
          <w:sz w:val="24"/>
          <w:szCs w:val="24"/>
        </w:rPr>
        <w:t xml:space="preserve">banca </w:t>
      </w:r>
      <w:r w:rsidRPr="007B3EC7">
        <w:rPr>
          <w:rFonts w:ascii="Times New Roman" w:hAnsi="Times New Roman" w:cs="Times New Roman"/>
          <w:color w:val="0D0D0D"/>
          <w:sz w:val="24"/>
          <w:szCs w:val="24"/>
        </w:rPr>
        <w:t>berarti tempat penukaran uang.</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 xml:space="preserve">Sedangkan definisi bank menurut </w:t>
      </w:r>
      <w:r w:rsidRPr="007B3EC7">
        <w:rPr>
          <w:rFonts w:ascii="Times New Roman" w:hAnsi="Times New Roman" w:cs="Times New Roman"/>
          <w:i/>
          <w:color w:val="0D0D0D"/>
          <w:sz w:val="24"/>
          <w:szCs w:val="24"/>
        </w:rPr>
        <w:t>Dictionary of Banking and Financial service by Jerry Rosenberg</w:t>
      </w:r>
      <w:r w:rsidRPr="007B3EC7">
        <w:rPr>
          <w:rFonts w:ascii="Times New Roman" w:hAnsi="Times New Roman" w:cs="Times New Roman"/>
          <w:color w:val="0D0D0D"/>
          <w:sz w:val="24"/>
          <w:szCs w:val="24"/>
        </w:rPr>
        <w:t xml:space="preserve">, yang ditulis dalam buku Taswan 2006, menjelaskan bahwa bank merupakan lembaga yang menerima simpanan giro, deposito, membayar atas dasar dokumen yang ditarik pada orang atau lembaga tertentu, mendiskonto surat berharga, memberikan pinjaman dan menanamkan dananya dalam surat berharga.  </w:t>
      </w:r>
    </w:p>
    <w:p w:rsidR="007A0136" w:rsidRDefault="007A0136" w:rsidP="007A0136">
      <w:pPr>
        <w:pStyle w:val="ListParagraph"/>
        <w:numPr>
          <w:ilvl w:val="2"/>
          <w:numId w:val="12"/>
        </w:numPr>
        <w:tabs>
          <w:tab w:val="left" w:pos="426"/>
        </w:tabs>
        <w:autoSpaceDE w:val="0"/>
        <w:autoSpaceDN w:val="0"/>
        <w:adjustRightInd w:val="0"/>
        <w:spacing w:after="0" w:line="360" w:lineRule="auto"/>
        <w:ind w:left="567" w:hanging="567"/>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Jenis – Jenis Bank</w:t>
      </w:r>
    </w:p>
    <w:p w:rsidR="007A0136" w:rsidRDefault="007A0136" w:rsidP="007A0136">
      <w:pPr>
        <w:tabs>
          <w:tab w:val="left" w:pos="426"/>
        </w:tabs>
        <w:autoSpaceDE w:val="0"/>
        <w:autoSpaceDN w:val="0"/>
        <w:adjustRightInd w:val="0"/>
        <w:spacing w:after="0" w:line="360" w:lineRule="auto"/>
        <w:ind w:left="567"/>
        <w:rPr>
          <w:rFonts w:ascii="Times New Roman" w:hAnsi="Times New Roman" w:cs="Times New Roman"/>
          <w:b/>
          <w:bCs/>
          <w:color w:val="0D0D0D"/>
          <w:sz w:val="24"/>
          <w:szCs w:val="24"/>
        </w:rPr>
      </w:pPr>
      <w:r w:rsidRPr="0005044B">
        <w:rPr>
          <w:rFonts w:ascii="Times New Roman" w:hAnsi="Times New Roman" w:cs="Times New Roman"/>
          <w:bCs/>
          <w:color w:val="0D0D0D"/>
          <w:sz w:val="24"/>
          <w:szCs w:val="24"/>
        </w:rPr>
        <w:t>Menurut Darmawi (2012),  mengatakan bahwa jenis jenis bank sebagai berikut :</w:t>
      </w:r>
    </w:p>
    <w:p w:rsidR="007A0136" w:rsidRPr="002F5F98" w:rsidRDefault="007A0136" w:rsidP="007A0136">
      <w:pPr>
        <w:pStyle w:val="ListParagraph"/>
        <w:numPr>
          <w:ilvl w:val="0"/>
          <w:numId w:val="13"/>
        </w:numPr>
        <w:tabs>
          <w:tab w:val="left" w:pos="426"/>
        </w:tabs>
        <w:autoSpaceDE w:val="0"/>
        <w:autoSpaceDN w:val="0"/>
        <w:adjustRightInd w:val="0"/>
        <w:spacing w:after="0" w:line="360" w:lineRule="auto"/>
        <w:ind w:left="851" w:hanging="284"/>
        <w:jc w:val="both"/>
        <w:rPr>
          <w:rFonts w:ascii="Times New Roman" w:hAnsi="Times New Roman" w:cs="Times New Roman"/>
          <w:b/>
          <w:bCs/>
          <w:color w:val="0D0D0D"/>
          <w:sz w:val="24"/>
          <w:szCs w:val="24"/>
        </w:rPr>
      </w:pPr>
      <w:r w:rsidRPr="002F5F98">
        <w:rPr>
          <w:rFonts w:ascii="Times New Roman" w:hAnsi="Times New Roman" w:cs="Times New Roman"/>
          <w:color w:val="0D0D0D"/>
          <w:sz w:val="24"/>
          <w:szCs w:val="24"/>
        </w:rPr>
        <w:t>Bank Sentral, yaitu bank yang tugasnya dalam menerbitkan uang kertas</w:t>
      </w:r>
      <w:r w:rsidRPr="002F5F98">
        <w:rPr>
          <w:rFonts w:ascii="Times New Roman" w:hAnsi="Times New Roman" w:cs="Times New Roman"/>
          <w:b/>
          <w:bCs/>
          <w:color w:val="0D0D0D"/>
          <w:sz w:val="24"/>
          <w:szCs w:val="24"/>
        </w:rPr>
        <w:t xml:space="preserve"> </w:t>
      </w:r>
      <w:r w:rsidRPr="002F5F98">
        <w:rPr>
          <w:rFonts w:ascii="Times New Roman" w:hAnsi="Times New Roman" w:cs="Times New Roman"/>
          <w:color w:val="0D0D0D"/>
          <w:sz w:val="24"/>
          <w:szCs w:val="24"/>
        </w:rPr>
        <w:t>dan logam sebagai alat pembayaran yang sah dalam suatu negara dan</w:t>
      </w:r>
      <w:r w:rsidRPr="002F5F98">
        <w:rPr>
          <w:rFonts w:ascii="Times New Roman" w:hAnsi="Times New Roman" w:cs="Times New Roman"/>
          <w:b/>
          <w:bCs/>
          <w:color w:val="0D0D0D"/>
          <w:sz w:val="24"/>
          <w:szCs w:val="24"/>
        </w:rPr>
        <w:t xml:space="preserve"> </w:t>
      </w:r>
      <w:r w:rsidRPr="002F5F98">
        <w:rPr>
          <w:rFonts w:ascii="Times New Roman" w:hAnsi="Times New Roman" w:cs="Times New Roman"/>
          <w:color w:val="0D0D0D"/>
          <w:sz w:val="24"/>
          <w:szCs w:val="24"/>
        </w:rPr>
        <w:t>mempertahankan konversi uang dimaksud terhadap emas atau perak</w:t>
      </w:r>
      <w:r w:rsidRPr="002F5F98">
        <w:rPr>
          <w:rFonts w:ascii="Times New Roman" w:hAnsi="Times New Roman" w:cs="Times New Roman"/>
          <w:b/>
          <w:bCs/>
          <w:color w:val="0D0D0D"/>
          <w:sz w:val="24"/>
          <w:szCs w:val="24"/>
        </w:rPr>
        <w:t xml:space="preserve"> </w:t>
      </w:r>
      <w:r w:rsidRPr="002F5F98">
        <w:rPr>
          <w:rFonts w:ascii="Times New Roman" w:hAnsi="Times New Roman" w:cs="Times New Roman"/>
          <w:color w:val="0D0D0D"/>
          <w:sz w:val="24"/>
          <w:szCs w:val="24"/>
        </w:rPr>
        <w:t>atau keduanya</w:t>
      </w:r>
    </w:p>
    <w:p w:rsidR="007A0136" w:rsidRPr="002F5F98" w:rsidRDefault="007A0136" w:rsidP="007A0136">
      <w:pPr>
        <w:pStyle w:val="ListParagraph"/>
        <w:numPr>
          <w:ilvl w:val="0"/>
          <w:numId w:val="13"/>
        </w:numPr>
        <w:tabs>
          <w:tab w:val="left" w:pos="426"/>
        </w:tabs>
        <w:autoSpaceDE w:val="0"/>
        <w:autoSpaceDN w:val="0"/>
        <w:adjustRightInd w:val="0"/>
        <w:spacing w:after="0" w:line="360" w:lineRule="auto"/>
        <w:ind w:left="851" w:hanging="284"/>
        <w:jc w:val="both"/>
        <w:rPr>
          <w:rFonts w:ascii="Times New Roman" w:hAnsi="Times New Roman" w:cs="Times New Roman"/>
          <w:b/>
          <w:bCs/>
          <w:color w:val="0D0D0D"/>
          <w:sz w:val="24"/>
          <w:szCs w:val="24"/>
        </w:rPr>
      </w:pPr>
      <w:r w:rsidRPr="002F5F98">
        <w:rPr>
          <w:rFonts w:ascii="Times New Roman" w:hAnsi="Times New Roman" w:cs="Times New Roman"/>
          <w:color w:val="0D0D0D"/>
          <w:sz w:val="24"/>
          <w:szCs w:val="24"/>
        </w:rPr>
        <w:t>Bank Umum, yaitu bank yang bukan saja dapat meminjamkan atau menginvestasikan berbagai jenis tabungan yang diperolehnya, tetapi juga dapat memberikan pinjaman dari menciptakan sendiri uang giral.</w:t>
      </w:r>
    </w:p>
    <w:p w:rsidR="007A0136" w:rsidRPr="002F5F98" w:rsidRDefault="007A0136" w:rsidP="007A0136">
      <w:pPr>
        <w:pStyle w:val="ListParagraph"/>
        <w:numPr>
          <w:ilvl w:val="0"/>
          <w:numId w:val="13"/>
        </w:numPr>
        <w:tabs>
          <w:tab w:val="left" w:pos="426"/>
        </w:tabs>
        <w:autoSpaceDE w:val="0"/>
        <w:autoSpaceDN w:val="0"/>
        <w:adjustRightInd w:val="0"/>
        <w:spacing w:after="0" w:line="360" w:lineRule="auto"/>
        <w:ind w:left="851" w:hanging="284"/>
        <w:jc w:val="both"/>
        <w:rPr>
          <w:rFonts w:ascii="Times New Roman" w:hAnsi="Times New Roman" w:cs="Times New Roman"/>
          <w:b/>
          <w:bCs/>
          <w:color w:val="0D0D0D"/>
          <w:sz w:val="24"/>
          <w:szCs w:val="24"/>
        </w:rPr>
      </w:pPr>
      <w:r w:rsidRPr="002F5F98">
        <w:rPr>
          <w:rFonts w:ascii="Times New Roman" w:hAnsi="Times New Roman" w:cs="Times New Roman"/>
          <w:color w:val="0D0D0D"/>
          <w:sz w:val="24"/>
          <w:szCs w:val="24"/>
        </w:rPr>
        <w:t>Bank Perkreditan Rakyat (BPR), yaitu bank yang melaksanakan kegiatan usaha secara konvensional atau berdasarkan prinsip syariah yang dalam kegiatannya tidak memberikan jasa dalam lalu lintas pembayaran.</w:t>
      </w:r>
    </w:p>
    <w:p w:rsidR="007A0136" w:rsidRPr="002F5F98" w:rsidRDefault="007A0136" w:rsidP="007A0136">
      <w:pPr>
        <w:pStyle w:val="ListParagraph"/>
        <w:numPr>
          <w:ilvl w:val="0"/>
          <w:numId w:val="13"/>
        </w:numPr>
        <w:tabs>
          <w:tab w:val="left" w:pos="426"/>
        </w:tabs>
        <w:autoSpaceDE w:val="0"/>
        <w:autoSpaceDN w:val="0"/>
        <w:adjustRightInd w:val="0"/>
        <w:spacing w:after="0" w:line="360" w:lineRule="auto"/>
        <w:ind w:left="851" w:hanging="284"/>
        <w:jc w:val="both"/>
        <w:rPr>
          <w:rFonts w:ascii="Times New Roman" w:hAnsi="Times New Roman" w:cs="Times New Roman"/>
          <w:b/>
          <w:bCs/>
          <w:color w:val="0D0D0D"/>
          <w:sz w:val="24"/>
          <w:szCs w:val="24"/>
        </w:rPr>
      </w:pPr>
      <w:r w:rsidRPr="002F5F98">
        <w:rPr>
          <w:rFonts w:ascii="Times New Roman" w:hAnsi="Times New Roman" w:cs="Times New Roman"/>
          <w:color w:val="0D0D0D"/>
          <w:sz w:val="24"/>
          <w:szCs w:val="24"/>
        </w:rPr>
        <w:t>Bank Syariah, yaitu bank yang beroperasi berdasarkan prinsip bagi hasil (sesuai kaidah ajaran Islam tentang hukum riba).</w:t>
      </w:r>
    </w:p>
    <w:p w:rsidR="007A0136" w:rsidRPr="007B3EC7" w:rsidRDefault="007A0136" w:rsidP="007A0136">
      <w:pPr>
        <w:pStyle w:val="ListParagraph"/>
        <w:numPr>
          <w:ilvl w:val="2"/>
          <w:numId w:val="12"/>
        </w:numPr>
        <w:tabs>
          <w:tab w:val="left" w:pos="426"/>
          <w:tab w:val="left" w:pos="567"/>
        </w:tabs>
        <w:autoSpaceDE w:val="0"/>
        <w:autoSpaceDN w:val="0"/>
        <w:adjustRightInd w:val="0"/>
        <w:spacing w:after="0" w:line="360" w:lineRule="auto"/>
        <w:ind w:left="426" w:hanging="426"/>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Peranan Bank Umum</w:t>
      </w:r>
    </w:p>
    <w:p w:rsidR="007A0136" w:rsidRDefault="007A0136" w:rsidP="007A0136">
      <w:pPr>
        <w:pStyle w:val="ListParagraph"/>
        <w:spacing w:line="360" w:lineRule="auto"/>
        <w:ind w:left="567"/>
        <w:jc w:val="both"/>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 xml:space="preserve">Peranan bank umum dalam perekonomian, dapat dilihat sebagai berikut ini (Darmawi, 2012). </w:t>
      </w:r>
    </w:p>
    <w:p w:rsidR="007A0136" w:rsidRDefault="007A0136" w:rsidP="007A0136">
      <w:pPr>
        <w:pStyle w:val="ListParagraph"/>
        <w:numPr>
          <w:ilvl w:val="0"/>
          <w:numId w:val="23"/>
        </w:numPr>
        <w:spacing w:line="360" w:lineRule="auto"/>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t xml:space="preserve">Menyediakan Berbagai Jasa Perbankan </w:t>
      </w:r>
    </w:p>
    <w:p w:rsidR="007A0136" w:rsidRPr="002F5F98" w:rsidRDefault="007A0136" w:rsidP="007A0136">
      <w:pPr>
        <w:pStyle w:val="ListParagraph"/>
        <w:spacing w:line="360" w:lineRule="auto"/>
        <w:ind w:left="927"/>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lastRenderedPageBreak/>
        <w:t>Saat  ini bank umum ditinjau dari segi operasinya dapat diibaratkan sebagai toko serba ada bagi penyedia jasa, baik di bidang yang ada kegiatannya dengan keuangan maupun yang tidak berkaitan dengan keuangan, di samping melaksanakan tugas pokok sebagai perantara keuangan. Jadi, bank menjual produk keuangan yang bermacam ragam.</w:t>
      </w:r>
    </w:p>
    <w:p w:rsidR="007A0136" w:rsidRDefault="007A0136" w:rsidP="007A0136">
      <w:pPr>
        <w:pStyle w:val="ListParagraph"/>
        <w:numPr>
          <w:ilvl w:val="0"/>
          <w:numId w:val="23"/>
        </w:numPr>
        <w:spacing w:line="360" w:lineRule="auto"/>
        <w:jc w:val="both"/>
        <w:rPr>
          <w:rFonts w:ascii="Times New Roman" w:hAnsi="Times New Roman" w:cs="Times New Roman"/>
          <w:bCs/>
          <w:color w:val="0D0D0D"/>
          <w:sz w:val="24"/>
          <w:szCs w:val="24"/>
        </w:rPr>
      </w:pPr>
      <w:r w:rsidRPr="006138B0">
        <w:rPr>
          <w:rFonts w:ascii="Times New Roman" w:hAnsi="Times New Roman" w:cs="Times New Roman"/>
          <w:bCs/>
          <w:color w:val="0D0D0D"/>
          <w:sz w:val="24"/>
          <w:szCs w:val="24"/>
        </w:rPr>
        <w:t xml:space="preserve">Sebagai Jantungnya Perekonomian </w:t>
      </w:r>
    </w:p>
    <w:p w:rsidR="007A0136" w:rsidRDefault="007A0136" w:rsidP="007A0136">
      <w:pPr>
        <w:pStyle w:val="ListParagraph"/>
        <w:spacing w:line="360" w:lineRule="auto"/>
        <w:ind w:left="927"/>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t xml:space="preserve">Dipandang dari segi perekonomian, bank-bank umum berperan sebagai jantungnya perekonomian negara. Uang (ibaratnya darah perekonomian) mengalir ke dalam bank, kemudian oleh bank diedarkan kembali ke dalam sistem perekonomian agar proses perekonomian tetap berjalan. Proses ini berlangsung terus-menerus tanpa henti. Jadi, jelaslah sistem perbankan komersial suatu negara penting bagi berjalannya perekonomian negara tersebut. </w:t>
      </w:r>
    </w:p>
    <w:p w:rsidR="007A0136" w:rsidRDefault="007A0136" w:rsidP="007A0136">
      <w:pPr>
        <w:pStyle w:val="ListParagraph"/>
        <w:numPr>
          <w:ilvl w:val="0"/>
          <w:numId w:val="23"/>
        </w:numPr>
        <w:spacing w:line="360" w:lineRule="auto"/>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t xml:space="preserve">Melaksanakan Kebijakan Moneter </w:t>
      </w:r>
    </w:p>
    <w:p w:rsidR="007A0136" w:rsidRPr="002F5F98" w:rsidRDefault="007A0136" w:rsidP="007A0136">
      <w:pPr>
        <w:pStyle w:val="ListParagraph"/>
        <w:spacing w:line="360" w:lineRule="auto"/>
        <w:ind w:left="927"/>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t>Bank umum berperan pula sebagai wahana untuk mengefektifkan kebijaksanaan pemerintah di bidang perekonomian melalui pengendalian jumlah uang yang beredar dengan mematuhi cadangan wajib. Jika jumlah uang berlebih inflasi akan terjadi disertai dengan akibat-akibat buruk yang akan mengganggu perekonomian. Sebaliknya, jika jumlah uang yang beredar terlalu kurang akan menyebabkan perlambatan proses perekonomian. Karena itulah Bank Sentral Indonesia bertugas mengendalikan jumlah uang yang beredar seoptimal mungkin, dengan tujuan nasional yaitu menciptakan harga yang stabil, pertumbuhan ekonomi yang sehat dengan kesempatan kerja yang memadai. Bank umum bertindak sebagai sarana yang menjalankan kebijaksanaan</w:t>
      </w:r>
      <w:r>
        <w:rPr>
          <w:rFonts w:ascii="Times New Roman" w:hAnsi="Times New Roman" w:cs="Times New Roman"/>
          <w:bCs/>
          <w:color w:val="0D0D0D"/>
          <w:sz w:val="24"/>
          <w:szCs w:val="24"/>
        </w:rPr>
        <w:t xml:space="preserve"> Bank Sentral Indonesia tersebut. </w:t>
      </w:r>
    </w:p>
    <w:p w:rsidR="007A0136" w:rsidRDefault="007A0136" w:rsidP="007A0136">
      <w:pPr>
        <w:pStyle w:val="ListParagraph"/>
        <w:numPr>
          <w:ilvl w:val="2"/>
          <w:numId w:val="12"/>
        </w:numPr>
        <w:tabs>
          <w:tab w:val="left" w:pos="426"/>
        </w:tabs>
        <w:autoSpaceDE w:val="0"/>
        <w:autoSpaceDN w:val="0"/>
        <w:adjustRightInd w:val="0"/>
        <w:spacing w:after="0" w:line="360" w:lineRule="auto"/>
        <w:ind w:left="567" w:hanging="567"/>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Tugas Bank Umum</w:t>
      </w:r>
    </w:p>
    <w:p w:rsidR="007A0136" w:rsidRPr="007D344C" w:rsidRDefault="007A0136" w:rsidP="007A0136">
      <w:pPr>
        <w:tabs>
          <w:tab w:val="left" w:pos="426"/>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D344C">
        <w:rPr>
          <w:rFonts w:ascii="Times New Roman" w:hAnsi="Times New Roman" w:cs="Times New Roman"/>
          <w:bCs/>
          <w:color w:val="0D0D0D"/>
          <w:sz w:val="24"/>
          <w:szCs w:val="24"/>
        </w:rPr>
        <w:t xml:space="preserve">Setelah menguraikan peranan bank umum dalam perekonomian, selanjutnya perlu dikemukakan fungsi-fungsi yang dilakukan bank umum agar dapat menjalankan peranannya itu. Fungsi-fungsi yang dilakukan bank umum dapat digolongkan sebagai berikut (Darmawi, 2012). </w:t>
      </w:r>
    </w:p>
    <w:p w:rsidR="007A0136" w:rsidRPr="00142043" w:rsidRDefault="007A0136" w:rsidP="007A0136">
      <w:pPr>
        <w:pStyle w:val="ListParagraph"/>
        <w:numPr>
          <w:ilvl w:val="0"/>
          <w:numId w:val="14"/>
        </w:numPr>
        <w:tabs>
          <w:tab w:val="left" w:pos="426"/>
        </w:tabs>
        <w:autoSpaceDE w:val="0"/>
        <w:autoSpaceDN w:val="0"/>
        <w:adjustRightInd w:val="0"/>
        <w:spacing w:after="0" w:line="360" w:lineRule="auto"/>
        <w:ind w:left="993" w:hanging="426"/>
        <w:jc w:val="both"/>
        <w:rPr>
          <w:rFonts w:ascii="Times New Roman" w:hAnsi="Times New Roman" w:cs="Times New Roman"/>
          <w:b/>
          <w:bCs/>
          <w:color w:val="0D0D0D"/>
          <w:sz w:val="24"/>
          <w:szCs w:val="24"/>
        </w:rPr>
      </w:pPr>
      <w:r w:rsidRPr="007B3EC7">
        <w:rPr>
          <w:rFonts w:ascii="Times New Roman" w:hAnsi="Times New Roman" w:cs="Times New Roman"/>
          <w:bCs/>
          <w:color w:val="0D0D0D"/>
          <w:sz w:val="24"/>
          <w:szCs w:val="24"/>
        </w:rPr>
        <w:t xml:space="preserve">Menghimpun Dana dari Tabungan Masyarakat </w:t>
      </w:r>
    </w:p>
    <w:p w:rsidR="007A0136" w:rsidRDefault="007A0136" w:rsidP="007A0136">
      <w:pPr>
        <w:pStyle w:val="ListParagraph"/>
        <w:tabs>
          <w:tab w:val="left" w:pos="426"/>
        </w:tabs>
        <w:autoSpaceDE w:val="0"/>
        <w:autoSpaceDN w:val="0"/>
        <w:adjustRightInd w:val="0"/>
        <w:spacing w:after="0" w:line="360" w:lineRule="auto"/>
        <w:ind w:left="993"/>
        <w:jc w:val="both"/>
        <w:rPr>
          <w:rFonts w:ascii="Times New Roman" w:hAnsi="Times New Roman" w:cs="Times New Roman"/>
          <w:bCs/>
          <w:color w:val="0D0D0D"/>
          <w:sz w:val="24"/>
          <w:szCs w:val="24"/>
        </w:rPr>
      </w:pPr>
      <w:r w:rsidRPr="00142043">
        <w:rPr>
          <w:rFonts w:ascii="Times New Roman" w:hAnsi="Times New Roman" w:cs="Times New Roman"/>
          <w:bCs/>
          <w:color w:val="0D0D0D"/>
          <w:sz w:val="24"/>
          <w:szCs w:val="24"/>
        </w:rPr>
        <w:lastRenderedPageBreak/>
        <w:t xml:space="preserve">Bank memberikan jasa yang sangat penting bagi kelancaran perekonomian dengan memberikan fasilitas untuk menghimpun tabungan masyarakat untuk tujuan ekonomi dan sosial melalui proses tabungan. </w:t>
      </w:r>
    </w:p>
    <w:p w:rsidR="007A0136" w:rsidRPr="00142043" w:rsidRDefault="007A0136" w:rsidP="007A0136">
      <w:pPr>
        <w:pStyle w:val="ListParagraph"/>
        <w:numPr>
          <w:ilvl w:val="0"/>
          <w:numId w:val="14"/>
        </w:numPr>
        <w:tabs>
          <w:tab w:val="left" w:pos="426"/>
        </w:tabs>
        <w:autoSpaceDE w:val="0"/>
        <w:autoSpaceDN w:val="0"/>
        <w:adjustRightInd w:val="0"/>
        <w:spacing w:after="0" w:line="360" w:lineRule="auto"/>
        <w:ind w:left="993" w:hanging="426"/>
        <w:jc w:val="both"/>
        <w:rPr>
          <w:rFonts w:ascii="Times New Roman" w:hAnsi="Times New Roman" w:cs="Times New Roman"/>
          <w:b/>
          <w:bCs/>
          <w:color w:val="0D0D0D"/>
          <w:sz w:val="24"/>
          <w:szCs w:val="24"/>
        </w:rPr>
      </w:pPr>
      <w:r w:rsidRPr="00142043">
        <w:rPr>
          <w:rFonts w:ascii="Times New Roman" w:hAnsi="Times New Roman" w:cs="Times New Roman"/>
          <w:bCs/>
          <w:color w:val="0D0D0D"/>
          <w:sz w:val="24"/>
          <w:szCs w:val="24"/>
        </w:rPr>
        <w:t xml:space="preserve">Memberikan Pinjaman (kredit) </w:t>
      </w:r>
    </w:p>
    <w:p w:rsidR="007A0136" w:rsidRPr="00142043" w:rsidRDefault="007A0136" w:rsidP="007A0136">
      <w:pPr>
        <w:pStyle w:val="ListParagraph"/>
        <w:tabs>
          <w:tab w:val="left" w:pos="426"/>
        </w:tabs>
        <w:autoSpaceDE w:val="0"/>
        <w:autoSpaceDN w:val="0"/>
        <w:adjustRightInd w:val="0"/>
        <w:spacing w:after="0" w:line="360" w:lineRule="auto"/>
        <w:ind w:left="993"/>
        <w:jc w:val="both"/>
        <w:rPr>
          <w:rFonts w:ascii="Times New Roman" w:hAnsi="Times New Roman" w:cs="Times New Roman"/>
          <w:b/>
          <w:bCs/>
          <w:color w:val="0D0D0D"/>
          <w:sz w:val="24"/>
          <w:szCs w:val="24"/>
        </w:rPr>
      </w:pPr>
      <w:r w:rsidRPr="00142043">
        <w:rPr>
          <w:rFonts w:ascii="Times New Roman" w:hAnsi="Times New Roman" w:cs="Times New Roman"/>
          <w:bCs/>
          <w:color w:val="0D0D0D"/>
          <w:sz w:val="24"/>
          <w:szCs w:val="24"/>
        </w:rPr>
        <w:t xml:space="preserve">Fungsi utama bank umum adalah pemberian kredit kepada para peminjam. Dalam pemberian kredit, bank umum memberikan pelayanan sosial yang besar karena melalui kegiatannya produksi dapat ditingkatkan. Investasi barang modal dapat diperluas dan pada akhirnya standar hidup yang lebih tinggi dapat dicapai. </w:t>
      </w:r>
    </w:p>
    <w:p w:rsidR="007A0136" w:rsidRPr="00142043" w:rsidRDefault="007A0136" w:rsidP="007A0136">
      <w:pPr>
        <w:pStyle w:val="ListParagraph"/>
        <w:numPr>
          <w:ilvl w:val="0"/>
          <w:numId w:val="14"/>
        </w:numPr>
        <w:tabs>
          <w:tab w:val="left" w:pos="426"/>
        </w:tabs>
        <w:autoSpaceDE w:val="0"/>
        <w:autoSpaceDN w:val="0"/>
        <w:adjustRightInd w:val="0"/>
        <w:spacing w:after="0" w:line="360" w:lineRule="auto"/>
        <w:ind w:left="993" w:hanging="426"/>
        <w:jc w:val="both"/>
        <w:rPr>
          <w:rFonts w:ascii="Times New Roman" w:hAnsi="Times New Roman" w:cs="Times New Roman"/>
          <w:b/>
          <w:bCs/>
          <w:color w:val="0D0D0D"/>
          <w:sz w:val="24"/>
          <w:szCs w:val="24"/>
        </w:rPr>
      </w:pPr>
      <w:r w:rsidRPr="00142043">
        <w:rPr>
          <w:rFonts w:ascii="Times New Roman" w:hAnsi="Times New Roman" w:cs="Times New Roman"/>
          <w:bCs/>
          <w:color w:val="0D0D0D"/>
          <w:sz w:val="24"/>
          <w:szCs w:val="24"/>
        </w:rPr>
        <w:t xml:space="preserve">Mekanisme Pembayaran </w:t>
      </w:r>
    </w:p>
    <w:p w:rsidR="007A0136" w:rsidRPr="00142043" w:rsidRDefault="007A0136" w:rsidP="007A0136">
      <w:pPr>
        <w:pStyle w:val="ListParagraph"/>
        <w:tabs>
          <w:tab w:val="left" w:pos="426"/>
        </w:tabs>
        <w:autoSpaceDE w:val="0"/>
        <w:autoSpaceDN w:val="0"/>
        <w:adjustRightInd w:val="0"/>
        <w:spacing w:after="0" w:line="360" w:lineRule="auto"/>
        <w:ind w:left="993"/>
        <w:jc w:val="both"/>
        <w:rPr>
          <w:rFonts w:ascii="Times New Roman" w:hAnsi="Times New Roman" w:cs="Times New Roman"/>
          <w:b/>
          <w:bCs/>
          <w:color w:val="0D0D0D"/>
          <w:sz w:val="24"/>
          <w:szCs w:val="24"/>
        </w:rPr>
      </w:pPr>
      <w:r w:rsidRPr="00142043">
        <w:rPr>
          <w:rFonts w:ascii="Times New Roman" w:hAnsi="Times New Roman" w:cs="Times New Roman"/>
          <w:bCs/>
          <w:color w:val="0D0D0D"/>
          <w:sz w:val="24"/>
          <w:szCs w:val="24"/>
        </w:rPr>
        <w:t xml:space="preserve">Salah satu mekanisme pembayaran yang sangat penting adalah pemindahbukuan dana dengan berbagai cara bank umum. Fungsi ini menjadi semakin penting karena penggunaan cek, kartu kredit, dan teknologi elektronik seperti pemindahan uang dengan elektronik ATM. </w:t>
      </w:r>
    </w:p>
    <w:p w:rsidR="007A0136" w:rsidRPr="00142043" w:rsidRDefault="007A0136" w:rsidP="007A0136">
      <w:pPr>
        <w:pStyle w:val="ListParagraph"/>
        <w:numPr>
          <w:ilvl w:val="0"/>
          <w:numId w:val="14"/>
        </w:numPr>
        <w:tabs>
          <w:tab w:val="left" w:pos="426"/>
        </w:tabs>
        <w:autoSpaceDE w:val="0"/>
        <w:autoSpaceDN w:val="0"/>
        <w:adjustRightInd w:val="0"/>
        <w:spacing w:after="0" w:line="360" w:lineRule="auto"/>
        <w:ind w:left="993" w:hanging="426"/>
        <w:jc w:val="both"/>
        <w:rPr>
          <w:rFonts w:ascii="Times New Roman" w:hAnsi="Times New Roman" w:cs="Times New Roman"/>
          <w:b/>
          <w:bCs/>
          <w:color w:val="0D0D0D"/>
          <w:sz w:val="24"/>
          <w:szCs w:val="24"/>
        </w:rPr>
      </w:pPr>
      <w:r w:rsidRPr="002F5F98">
        <w:rPr>
          <w:rFonts w:ascii="Times New Roman" w:hAnsi="Times New Roman" w:cs="Times New Roman"/>
          <w:bCs/>
          <w:color w:val="0D0D0D"/>
          <w:sz w:val="24"/>
          <w:szCs w:val="24"/>
        </w:rPr>
        <w:t xml:space="preserve">Menciptakan Uang Giral </w:t>
      </w:r>
    </w:p>
    <w:p w:rsidR="007A0136" w:rsidRDefault="007A0136" w:rsidP="007A0136">
      <w:pPr>
        <w:pStyle w:val="ListParagraph"/>
        <w:tabs>
          <w:tab w:val="left" w:pos="426"/>
        </w:tabs>
        <w:autoSpaceDE w:val="0"/>
        <w:autoSpaceDN w:val="0"/>
        <w:adjustRightInd w:val="0"/>
        <w:spacing w:after="0" w:line="360" w:lineRule="auto"/>
        <w:ind w:left="993"/>
        <w:jc w:val="both"/>
        <w:rPr>
          <w:rFonts w:ascii="Times New Roman" w:hAnsi="Times New Roman" w:cs="Times New Roman"/>
          <w:bCs/>
          <w:color w:val="0D0D0D"/>
          <w:sz w:val="24"/>
          <w:szCs w:val="24"/>
        </w:rPr>
      </w:pPr>
      <w:r w:rsidRPr="00142043">
        <w:rPr>
          <w:rFonts w:ascii="Times New Roman" w:hAnsi="Times New Roman" w:cs="Times New Roman"/>
          <w:bCs/>
          <w:color w:val="0D0D0D"/>
          <w:sz w:val="24"/>
          <w:szCs w:val="24"/>
        </w:rPr>
        <w:t xml:space="preserve">Bank menciptakan uang giral untuk mensuplai dana-dana yang dibutuhkan masyarakat. Kredit dan investasi bank dapat membiayai produksi, distribusi, investasi, konsumsi, dan kebutuhan pemerintah. Dengan kredit, bank mensuplai uang ke tempat uang itu dibutuhkan dalam waktu yang tepat. Apabila kebutuhan telah terpenuhi, kredit tersebut dilunasi, uang tersebut hilang dalam sirkulasi. </w:t>
      </w:r>
    </w:p>
    <w:p w:rsidR="007A0136" w:rsidRPr="00142043" w:rsidRDefault="007A0136" w:rsidP="007A0136">
      <w:pPr>
        <w:pStyle w:val="ListParagraph"/>
        <w:numPr>
          <w:ilvl w:val="0"/>
          <w:numId w:val="14"/>
        </w:numPr>
        <w:tabs>
          <w:tab w:val="left" w:pos="426"/>
        </w:tabs>
        <w:autoSpaceDE w:val="0"/>
        <w:autoSpaceDN w:val="0"/>
        <w:adjustRightInd w:val="0"/>
        <w:spacing w:after="0" w:line="360" w:lineRule="auto"/>
        <w:ind w:left="993" w:hanging="426"/>
        <w:jc w:val="both"/>
        <w:rPr>
          <w:rFonts w:ascii="Times New Roman" w:hAnsi="Times New Roman" w:cs="Times New Roman"/>
          <w:b/>
          <w:bCs/>
          <w:color w:val="0D0D0D"/>
          <w:sz w:val="24"/>
          <w:szCs w:val="24"/>
        </w:rPr>
      </w:pPr>
      <w:r w:rsidRPr="00142043">
        <w:rPr>
          <w:rFonts w:ascii="Times New Roman" w:hAnsi="Times New Roman" w:cs="Times New Roman"/>
          <w:bCs/>
          <w:color w:val="0D0D0D"/>
          <w:sz w:val="24"/>
          <w:szCs w:val="24"/>
        </w:rPr>
        <w:t xml:space="preserve">Menyediakan Fasilitas untuk Memperlancar Perdagangan Luar Negri Perdagangan luar negri mengharuskan pelayanan perbankan internasional karena adanya perbedaan valuta antara suatu negara dengan negara yang lain. Untuk keperluan ini pembeli dapat datang ke bank umum devisa dan dengan cepat dan efisien mengatur jumlah valuta asing yang diperlukan. Pembeli mungkin menghadapi suatu keadaan di mana penjual tidak mau mengirimkan barang sebelum pembayaran diterima. Kesulitan ini dapat diatasi melalui penerbitan suatu </w:t>
      </w:r>
      <w:r w:rsidRPr="00142043">
        <w:rPr>
          <w:rFonts w:ascii="Times New Roman" w:hAnsi="Times New Roman" w:cs="Times New Roman"/>
          <w:bCs/>
          <w:i/>
          <w:iCs/>
          <w:color w:val="0D0D0D"/>
          <w:sz w:val="24"/>
          <w:szCs w:val="24"/>
        </w:rPr>
        <w:t xml:space="preserve">letter of credit </w:t>
      </w:r>
      <w:r w:rsidRPr="00142043">
        <w:rPr>
          <w:rFonts w:ascii="Times New Roman" w:hAnsi="Times New Roman" w:cs="Times New Roman"/>
          <w:bCs/>
          <w:color w:val="0D0D0D"/>
          <w:sz w:val="24"/>
          <w:szCs w:val="24"/>
        </w:rPr>
        <w:t xml:space="preserve">(L/C). </w:t>
      </w:r>
    </w:p>
    <w:p w:rsidR="007A0136" w:rsidRPr="00142043" w:rsidRDefault="007A0136" w:rsidP="007A0136">
      <w:pPr>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p>
    <w:p w:rsidR="007A0136" w:rsidRPr="00A41336" w:rsidRDefault="007A0136" w:rsidP="007A0136">
      <w:pPr>
        <w:pStyle w:val="ListParagraph"/>
        <w:numPr>
          <w:ilvl w:val="0"/>
          <w:numId w:val="14"/>
        </w:numPr>
        <w:spacing w:after="0" w:line="360" w:lineRule="auto"/>
        <w:ind w:left="993" w:hanging="426"/>
        <w:jc w:val="both"/>
        <w:rPr>
          <w:rFonts w:ascii="Times New Roman" w:hAnsi="Times New Roman" w:cs="Times New Roman"/>
          <w:bCs/>
          <w:color w:val="0D0D0D"/>
          <w:sz w:val="24"/>
          <w:szCs w:val="24"/>
        </w:rPr>
      </w:pPr>
      <w:r w:rsidRPr="00142043">
        <w:rPr>
          <w:rFonts w:ascii="Times New Roman" w:hAnsi="Times New Roman" w:cs="Times New Roman"/>
          <w:bCs/>
          <w:color w:val="0D0D0D"/>
          <w:sz w:val="24"/>
          <w:szCs w:val="24"/>
        </w:rPr>
        <w:t>Menyediakan Jasa</w:t>
      </w:r>
      <w:r w:rsidRPr="00142043">
        <w:rPr>
          <w:rFonts w:ascii="Times New Roman" w:hAnsi="Times New Roman" w:cs="Times New Roman"/>
          <w:bCs/>
          <w:iCs/>
          <w:color w:val="0D0D0D"/>
          <w:sz w:val="24"/>
          <w:szCs w:val="24"/>
        </w:rPr>
        <w:t xml:space="preserve"> Wali-Amanat</w:t>
      </w:r>
      <w:r>
        <w:rPr>
          <w:rFonts w:ascii="Times New Roman" w:hAnsi="Times New Roman" w:cs="Times New Roman"/>
          <w:bCs/>
          <w:i/>
          <w:iCs/>
          <w:color w:val="0D0D0D"/>
          <w:sz w:val="24"/>
          <w:szCs w:val="24"/>
        </w:rPr>
        <w:t xml:space="preserve"> </w:t>
      </w:r>
      <w:r>
        <w:rPr>
          <w:rFonts w:ascii="Times New Roman" w:hAnsi="Times New Roman" w:cs="Times New Roman"/>
          <w:bCs/>
          <w:i/>
          <w:iCs/>
          <w:color w:val="0D0D0D"/>
          <w:sz w:val="24"/>
          <w:szCs w:val="24"/>
        </w:rPr>
        <w:tab/>
      </w:r>
    </w:p>
    <w:p w:rsidR="007A0136" w:rsidRDefault="007A0136" w:rsidP="007A0136">
      <w:pPr>
        <w:spacing w:after="0" w:line="360" w:lineRule="auto"/>
        <w:ind w:left="993"/>
        <w:jc w:val="both"/>
        <w:rPr>
          <w:rFonts w:ascii="Times New Roman" w:hAnsi="Times New Roman" w:cs="Times New Roman"/>
          <w:bCs/>
          <w:color w:val="0D0D0D"/>
          <w:sz w:val="24"/>
          <w:szCs w:val="24"/>
        </w:rPr>
      </w:pPr>
      <w:r w:rsidRPr="00A41336">
        <w:rPr>
          <w:rFonts w:ascii="Times New Roman" w:hAnsi="Times New Roman" w:cs="Times New Roman"/>
          <w:bCs/>
          <w:color w:val="0D0D0D"/>
          <w:sz w:val="24"/>
          <w:szCs w:val="24"/>
        </w:rPr>
        <w:lastRenderedPageBreak/>
        <w:t xml:space="preserve">Orang-orang yang mempunyai kekayaan dan keinginan untuk menentukan pembagian kekayaannya dapat mengamanatkan kekayaannya kepada bank dan meminta bank tersebut sebagai wali amanat untuk melaksanakan wasiatnya. Depatemen </w:t>
      </w:r>
      <w:r w:rsidRPr="00A41336">
        <w:rPr>
          <w:rFonts w:ascii="Times New Roman" w:hAnsi="Times New Roman" w:cs="Times New Roman"/>
          <w:bCs/>
          <w:i/>
          <w:iCs/>
          <w:color w:val="0D0D0D"/>
          <w:sz w:val="24"/>
          <w:szCs w:val="24"/>
        </w:rPr>
        <w:t xml:space="preserve">trusty </w:t>
      </w:r>
      <w:r w:rsidRPr="00A41336">
        <w:rPr>
          <w:rFonts w:ascii="Times New Roman" w:hAnsi="Times New Roman" w:cs="Times New Roman"/>
          <w:bCs/>
          <w:color w:val="0D0D0D"/>
          <w:sz w:val="24"/>
          <w:szCs w:val="24"/>
        </w:rPr>
        <w:t>dari suatu bank memberikan pula banyak pelayanan pada perusahaan. Salah satu jasa tersebut adalah pengelolaan pensiun dan rencana pembagian laba. Departemen trusty juga bertindak sebagai wali amanah dalam hubungannya dengan penerbitan obligasi dan sebagai perantara pemindahan dan registrasi bagi perusahaan.</w:t>
      </w:r>
    </w:p>
    <w:p w:rsidR="007A0136" w:rsidRDefault="007A0136" w:rsidP="007A0136">
      <w:pPr>
        <w:pStyle w:val="ListParagraph"/>
        <w:numPr>
          <w:ilvl w:val="0"/>
          <w:numId w:val="14"/>
        </w:numPr>
        <w:spacing w:after="0" w:line="360" w:lineRule="auto"/>
        <w:ind w:left="993" w:hanging="426"/>
        <w:jc w:val="both"/>
        <w:rPr>
          <w:rFonts w:ascii="Times New Roman" w:hAnsi="Times New Roman" w:cs="Times New Roman"/>
          <w:bCs/>
          <w:color w:val="0D0D0D"/>
          <w:sz w:val="24"/>
          <w:szCs w:val="24"/>
        </w:rPr>
      </w:pPr>
      <w:r w:rsidRPr="00A41336">
        <w:rPr>
          <w:rFonts w:ascii="Times New Roman" w:hAnsi="Times New Roman" w:cs="Times New Roman"/>
          <w:bCs/>
          <w:color w:val="0D0D0D"/>
          <w:sz w:val="24"/>
          <w:szCs w:val="24"/>
        </w:rPr>
        <w:t>Penerbitan Surat Garansi Bank</w:t>
      </w:r>
    </w:p>
    <w:p w:rsidR="007A0136" w:rsidRDefault="007A0136" w:rsidP="007A0136">
      <w:pPr>
        <w:pStyle w:val="ListParagraph"/>
        <w:spacing w:after="0" w:line="360" w:lineRule="auto"/>
        <w:ind w:left="993"/>
        <w:jc w:val="both"/>
        <w:rPr>
          <w:rFonts w:ascii="Times New Roman" w:hAnsi="Times New Roman" w:cs="Times New Roman"/>
          <w:bCs/>
          <w:color w:val="0D0D0D"/>
          <w:sz w:val="24"/>
          <w:szCs w:val="24"/>
        </w:rPr>
      </w:pPr>
      <w:r w:rsidRPr="00A41336">
        <w:rPr>
          <w:rFonts w:ascii="Times New Roman" w:hAnsi="Times New Roman" w:cs="Times New Roman"/>
          <w:bCs/>
          <w:color w:val="0D0D0D"/>
          <w:sz w:val="24"/>
          <w:szCs w:val="24"/>
        </w:rPr>
        <w:t xml:space="preserve">Bank boleh menerbitkan surat asuransi , yang isinya menyatakan bahwa akan membayar kerugian pihak ketiga atas penggunaan garansi tersebut selanjutnya atas penerbitan garansi tersebut bank menerima fee (upah) dari nasabah. </w:t>
      </w:r>
    </w:p>
    <w:p w:rsidR="007A0136" w:rsidRDefault="007A0136" w:rsidP="007A0136">
      <w:pPr>
        <w:pStyle w:val="ListParagraph"/>
        <w:numPr>
          <w:ilvl w:val="0"/>
          <w:numId w:val="14"/>
        </w:numPr>
        <w:spacing w:after="0" w:line="360" w:lineRule="auto"/>
        <w:ind w:left="993" w:hanging="426"/>
        <w:jc w:val="both"/>
        <w:rPr>
          <w:rFonts w:ascii="Times New Roman" w:hAnsi="Times New Roman" w:cs="Times New Roman"/>
          <w:bCs/>
          <w:color w:val="0D0D0D"/>
          <w:sz w:val="24"/>
          <w:szCs w:val="24"/>
        </w:rPr>
      </w:pPr>
      <w:r w:rsidRPr="00A41336">
        <w:rPr>
          <w:rFonts w:ascii="Times New Roman" w:hAnsi="Times New Roman" w:cs="Times New Roman"/>
          <w:bCs/>
          <w:color w:val="0D0D0D"/>
          <w:sz w:val="24"/>
          <w:szCs w:val="24"/>
        </w:rPr>
        <w:t>Menyediakan Jasa-Jasa Perbankan Lainnya</w:t>
      </w:r>
    </w:p>
    <w:p w:rsidR="007A0136" w:rsidRPr="00A41336" w:rsidRDefault="007A0136" w:rsidP="007A0136">
      <w:pPr>
        <w:pStyle w:val="ListParagraph"/>
        <w:tabs>
          <w:tab w:val="left" w:pos="567"/>
        </w:tabs>
        <w:spacing w:after="0" w:line="360" w:lineRule="auto"/>
        <w:ind w:left="993"/>
        <w:jc w:val="both"/>
        <w:rPr>
          <w:rFonts w:ascii="Times New Roman" w:hAnsi="Times New Roman" w:cs="Times New Roman"/>
          <w:bCs/>
          <w:color w:val="0D0D0D"/>
          <w:sz w:val="24"/>
          <w:szCs w:val="24"/>
        </w:rPr>
      </w:pPr>
      <w:r w:rsidRPr="00A41336">
        <w:rPr>
          <w:rFonts w:ascii="Times New Roman" w:hAnsi="Times New Roman" w:cs="Times New Roman"/>
          <w:bCs/>
          <w:color w:val="0D0D0D"/>
          <w:sz w:val="24"/>
          <w:szCs w:val="24"/>
        </w:rPr>
        <w:t xml:space="preserve">Undang-undang Perbankan memberikan kesempatan yang luas pada bank untuk menjual berbagai jasa. Penyimpangan barang berharga merupakan salah satu jasa tertua yang diberikan oleh bank umum. Bank mempunyai lemari besi yang sulit dimasuki pencuri dan tidak rusak karena kebakaran. Perlindungan barang berharga ini termasuk dalam dua bidang, yaitu </w:t>
      </w:r>
      <w:r w:rsidRPr="00A41336">
        <w:rPr>
          <w:rFonts w:ascii="Times New Roman" w:hAnsi="Times New Roman" w:cs="Times New Roman"/>
          <w:bCs/>
          <w:i/>
          <w:iCs/>
          <w:color w:val="0D0D0D"/>
          <w:sz w:val="24"/>
          <w:szCs w:val="24"/>
        </w:rPr>
        <w:t xml:space="preserve">save deposit </w:t>
      </w:r>
      <w:r w:rsidRPr="00A41336">
        <w:rPr>
          <w:rFonts w:ascii="Times New Roman" w:hAnsi="Times New Roman" w:cs="Times New Roman"/>
          <w:bCs/>
          <w:color w:val="0D0D0D"/>
          <w:sz w:val="24"/>
          <w:szCs w:val="24"/>
        </w:rPr>
        <w:t xml:space="preserve">dan penyimpan. </w:t>
      </w:r>
      <w:r w:rsidRPr="00A41336">
        <w:rPr>
          <w:rFonts w:ascii="Times New Roman" w:hAnsi="Times New Roman" w:cs="Times New Roman"/>
          <w:bCs/>
          <w:i/>
          <w:iCs/>
          <w:color w:val="0D0D0D"/>
          <w:sz w:val="24"/>
          <w:szCs w:val="24"/>
        </w:rPr>
        <w:t xml:space="preserve">Save deposit box </w:t>
      </w:r>
      <w:r w:rsidRPr="00A41336">
        <w:rPr>
          <w:rFonts w:ascii="Times New Roman" w:hAnsi="Times New Roman" w:cs="Times New Roman"/>
          <w:bCs/>
          <w:color w:val="0D0D0D"/>
          <w:sz w:val="24"/>
          <w:szCs w:val="24"/>
        </w:rPr>
        <w:t xml:space="preserve">disediakan untuk disewa oleh nasabah berdasarkan perjanjian bahwa nasabah dapat mengawasi barang berharga setiap saat. Bank menjamin bahwa nasabah  menyewa kotak tersebut merupakan satu-satunya orang yang boleh masuk ke dalam ruangan kotak. </w:t>
      </w:r>
    </w:p>
    <w:p w:rsidR="007A0136" w:rsidRDefault="007A0136" w:rsidP="007A0136">
      <w:pPr>
        <w:pStyle w:val="ListParagraph"/>
        <w:numPr>
          <w:ilvl w:val="2"/>
          <w:numId w:val="12"/>
        </w:numPr>
        <w:tabs>
          <w:tab w:val="left" w:pos="426"/>
        </w:tabs>
        <w:autoSpaceDE w:val="0"/>
        <w:autoSpaceDN w:val="0"/>
        <w:adjustRightInd w:val="0"/>
        <w:spacing w:after="0" w:line="360" w:lineRule="auto"/>
        <w:ind w:left="709" w:hanging="709"/>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Fungsi Bank Umum</w:t>
      </w:r>
    </w:p>
    <w:p w:rsidR="007A0136" w:rsidRPr="002F5F98" w:rsidRDefault="007A0136" w:rsidP="007A0136">
      <w:pPr>
        <w:pStyle w:val="ListParagraph"/>
        <w:tabs>
          <w:tab w:val="left" w:pos="426"/>
        </w:tabs>
        <w:autoSpaceDE w:val="0"/>
        <w:autoSpaceDN w:val="0"/>
        <w:adjustRightInd w:val="0"/>
        <w:spacing w:after="0" w:line="360" w:lineRule="auto"/>
        <w:ind w:left="709"/>
        <w:rPr>
          <w:rFonts w:ascii="Times New Roman" w:hAnsi="Times New Roman" w:cs="Times New Roman"/>
          <w:b/>
          <w:bCs/>
          <w:color w:val="0D0D0D"/>
          <w:sz w:val="24"/>
          <w:szCs w:val="24"/>
        </w:rPr>
      </w:pPr>
      <w:r w:rsidRPr="002F5F98">
        <w:rPr>
          <w:rFonts w:ascii="Times New Roman" w:hAnsi="Times New Roman" w:cs="Times New Roman"/>
          <w:bCs/>
          <w:color w:val="0D0D0D"/>
          <w:sz w:val="24"/>
          <w:szCs w:val="24"/>
        </w:rPr>
        <w:t xml:space="preserve">Seperti diketahui bahwa fungsi bank pada umumnya Susilo,dkk (2000) dalam Novianty (2016): </w:t>
      </w:r>
    </w:p>
    <w:p w:rsidR="007A0136" w:rsidRPr="002F5F98" w:rsidRDefault="007A0136" w:rsidP="007A0136">
      <w:pPr>
        <w:pStyle w:val="ListParagraph"/>
        <w:numPr>
          <w:ilvl w:val="0"/>
          <w:numId w:val="24"/>
        </w:numPr>
        <w:tabs>
          <w:tab w:val="left" w:pos="426"/>
          <w:tab w:val="left" w:pos="993"/>
        </w:tabs>
        <w:autoSpaceDE w:val="0"/>
        <w:autoSpaceDN w:val="0"/>
        <w:adjustRightInd w:val="0"/>
        <w:spacing w:after="0" w:line="360" w:lineRule="auto"/>
        <w:ind w:hanging="11"/>
        <w:jc w:val="both"/>
        <w:rPr>
          <w:rFonts w:ascii="Times New Roman" w:hAnsi="Times New Roman" w:cs="Times New Roman"/>
          <w:b/>
          <w:bCs/>
          <w:color w:val="0D0D0D"/>
          <w:sz w:val="24"/>
          <w:szCs w:val="24"/>
        </w:rPr>
      </w:pPr>
      <w:r w:rsidRPr="002F5F98">
        <w:rPr>
          <w:rFonts w:ascii="Times New Roman" w:hAnsi="Times New Roman" w:cs="Times New Roman"/>
          <w:bCs/>
          <w:i/>
          <w:iCs/>
          <w:color w:val="0D0D0D"/>
          <w:sz w:val="24"/>
          <w:szCs w:val="24"/>
        </w:rPr>
        <w:t xml:space="preserve">Agent of trust </w:t>
      </w:r>
    </w:p>
    <w:p w:rsidR="007A0136" w:rsidRDefault="007A0136" w:rsidP="007A0136">
      <w:pPr>
        <w:pStyle w:val="ListParagraph"/>
        <w:tabs>
          <w:tab w:val="left" w:pos="426"/>
          <w:tab w:val="left" w:pos="993"/>
        </w:tabs>
        <w:autoSpaceDE w:val="0"/>
        <w:autoSpaceDN w:val="0"/>
        <w:adjustRightInd w:val="0"/>
        <w:spacing w:after="0" w:line="360" w:lineRule="auto"/>
        <w:ind w:left="993"/>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t>Merupakan lembaga yang landasannya adalah kepercayaan, baik dalam menghimpun dana ataupun dalam penyaluran dana. Masyarakat percaya</w:t>
      </w:r>
    </w:p>
    <w:p w:rsidR="007A0136" w:rsidRPr="002F5F98" w:rsidRDefault="007A0136" w:rsidP="007A0136">
      <w:pPr>
        <w:pStyle w:val="ListParagraph"/>
        <w:tabs>
          <w:tab w:val="left" w:pos="426"/>
          <w:tab w:val="left" w:pos="851"/>
        </w:tabs>
        <w:autoSpaceDE w:val="0"/>
        <w:autoSpaceDN w:val="0"/>
        <w:adjustRightInd w:val="0"/>
        <w:spacing w:after="0" w:line="360" w:lineRule="auto"/>
        <w:ind w:left="709"/>
        <w:jc w:val="both"/>
        <w:rPr>
          <w:rFonts w:ascii="Times New Roman" w:hAnsi="Times New Roman" w:cs="Times New Roman"/>
          <w:b/>
          <w:bCs/>
          <w:color w:val="0D0D0D"/>
          <w:sz w:val="24"/>
          <w:szCs w:val="24"/>
        </w:rPr>
      </w:pPr>
      <w:r w:rsidRPr="002F5F98">
        <w:rPr>
          <w:rFonts w:ascii="Times New Roman" w:hAnsi="Times New Roman" w:cs="Times New Roman"/>
          <w:bCs/>
          <w:color w:val="0D0D0D"/>
          <w:sz w:val="24"/>
          <w:szCs w:val="24"/>
        </w:rPr>
        <w:lastRenderedPageBreak/>
        <w:t xml:space="preserve">bahwa uangnya tidak akan disalahgunakan oleh bank, begitu pula sebaliknya pihak bank percaya bahwa debitor tidak akan menyalahgunakan pinjamannya dan mempunyai niat baik untuk mengembalikan pinjaman beserta kewajiban lainnya pada saat jatuh tempo. </w:t>
      </w:r>
    </w:p>
    <w:p w:rsidR="007A0136" w:rsidRPr="002F5F98" w:rsidRDefault="007A0136" w:rsidP="007A0136">
      <w:pPr>
        <w:pStyle w:val="ListParagraph"/>
        <w:numPr>
          <w:ilvl w:val="0"/>
          <w:numId w:val="24"/>
        </w:numPr>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sidRPr="002F5F98">
        <w:rPr>
          <w:rFonts w:ascii="Times New Roman" w:hAnsi="Times New Roman" w:cs="Times New Roman"/>
          <w:bCs/>
          <w:i/>
          <w:iCs/>
          <w:color w:val="0D0D0D"/>
          <w:sz w:val="24"/>
          <w:szCs w:val="24"/>
        </w:rPr>
        <w:t xml:space="preserve">Agent of development </w:t>
      </w:r>
    </w:p>
    <w:p w:rsidR="007A0136" w:rsidRPr="002F5F98" w:rsidRDefault="007A0136" w:rsidP="007A0136">
      <w:pPr>
        <w:pStyle w:val="ListParagraph"/>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sidRPr="002F5F98">
        <w:rPr>
          <w:rFonts w:ascii="Times New Roman" w:hAnsi="Times New Roman" w:cs="Times New Roman"/>
          <w:bCs/>
          <w:color w:val="0D0D0D"/>
          <w:sz w:val="24"/>
          <w:szCs w:val="24"/>
        </w:rPr>
        <w:t>Kegiatan bank berupa menghimpun dan menyalurkan dana merupakan hal yang sangat diperlukan bagi lancarnya perekonomian di sektor riil. Kegiatan bank tersebut memungkinkan masyarakat untuk melakukan investasi, kegiatan distribusi serta kegiatan konsumsi barang dan jasa, mengingat kegiatan tersebut tidak dapat dilepaskan dari adanya penggunaan uang. Kelancaran kegiatan investasi-distribusi-konsumsi ini tidak lain adalah kegiatan pembangunan perekonomian suatu masyarakat.</w:t>
      </w:r>
    </w:p>
    <w:p w:rsidR="007A0136" w:rsidRPr="002F5F98" w:rsidRDefault="007A0136" w:rsidP="007A0136">
      <w:pPr>
        <w:pStyle w:val="ListParagraph"/>
        <w:numPr>
          <w:ilvl w:val="0"/>
          <w:numId w:val="24"/>
        </w:numPr>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Cs/>
          <w:i/>
          <w:iCs/>
          <w:color w:val="0D0D0D"/>
          <w:sz w:val="24"/>
          <w:szCs w:val="24"/>
        </w:rPr>
        <w:t xml:space="preserve">Agent of services </w:t>
      </w:r>
    </w:p>
    <w:p w:rsidR="007A0136" w:rsidRDefault="007A0136" w:rsidP="007A0136">
      <w:pPr>
        <w:pStyle w:val="ListParagraph"/>
        <w:tabs>
          <w:tab w:val="left" w:pos="426"/>
        </w:tabs>
        <w:autoSpaceDE w:val="0"/>
        <w:autoSpaceDN w:val="0"/>
        <w:adjustRightInd w:val="0"/>
        <w:spacing w:after="0" w:line="360" w:lineRule="auto"/>
        <w:jc w:val="both"/>
        <w:rPr>
          <w:rFonts w:ascii="Times New Roman" w:hAnsi="Times New Roman" w:cs="Times New Roman"/>
          <w:bCs/>
          <w:color w:val="0D0D0D"/>
          <w:sz w:val="24"/>
          <w:szCs w:val="24"/>
        </w:rPr>
      </w:pPr>
      <w:r w:rsidRPr="002F5F98">
        <w:rPr>
          <w:rFonts w:ascii="Times New Roman" w:hAnsi="Times New Roman" w:cs="Times New Roman"/>
          <w:bCs/>
          <w:color w:val="0D0D0D"/>
          <w:sz w:val="24"/>
          <w:szCs w:val="24"/>
        </w:rPr>
        <w:t xml:space="preserve">Bank merupakan lembaga yang memobilisasi dana untuk pembangunan ekonomi. Bank memberikan jasa perbankan yang lain kepada masyarakat. Jasa tersebut antara lain berupa jasa pengiriman uang, penitipan surat berharga, pemberian jaminan bank, dan penyelesaian tagihan. </w:t>
      </w:r>
    </w:p>
    <w:p w:rsidR="007A0136" w:rsidRPr="002F5F98" w:rsidRDefault="007A0136" w:rsidP="007A0136">
      <w:pPr>
        <w:pStyle w:val="ListParagraph"/>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sidRPr="002F5F98">
        <w:rPr>
          <w:rFonts w:ascii="Times New Roman" w:hAnsi="Times New Roman" w:cs="Times New Roman"/>
          <w:bCs/>
          <w:color w:val="0D0D0D"/>
          <w:sz w:val="24"/>
          <w:szCs w:val="24"/>
        </w:rPr>
        <w:t xml:space="preserve">Dari fungsi yang ada dapat dikatakan bahwa dasar beroperasinya bank adalah kepercayaan, baik kepercayaan bank kepada masyarakat ataupun sebaliknya. Oleh karena itu untuk tetap menjaga kepercayaan tersebut kesehatan bank perlu diawasi dan dijaga. Kesehatan bank adalah kemampuan suatu bank untuk melakukan kegiatan operasional perbankan secara normal dan mampu memenuhi semua kewajibannya dengan baik melalui cara-cara yang sesuai dengan peraturan yang berlaku. </w:t>
      </w:r>
    </w:p>
    <w:p w:rsidR="007A0136" w:rsidRDefault="007A0136" w:rsidP="007A0136">
      <w:pPr>
        <w:pStyle w:val="ListParagraph"/>
        <w:numPr>
          <w:ilvl w:val="2"/>
          <w:numId w:val="12"/>
        </w:numPr>
        <w:tabs>
          <w:tab w:val="left" w:pos="426"/>
        </w:tabs>
        <w:autoSpaceDE w:val="0"/>
        <w:autoSpaceDN w:val="0"/>
        <w:adjustRightInd w:val="0"/>
        <w:spacing w:after="0" w:line="360" w:lineRule="auto"/>
        <w:ind w:left="709" w:hanging="709"/>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Kinerja Keuangan Perbankan</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D344C">
        <w:rPr>
          <w:rFonts w:ascii="Times New Roman" w:hAnsi="Times New Roman" w:cs="Times New Roman"/>
          <w:color w:val="000000"/>
          <w:sz w:val="24"/>
          <w:szCs w:val="24"/>
        </w:rPr>
        <w:t xml:space="preserve">Kamus besar Bahasa Indonesia mendefinisikan kinerja </w:t>
      </w:r>
      <w:r w:rsidRPr="007D344C">
        <w:rPr>
          <w:rFonts w:ascii="Times New Roman" w:hAnsi="Times New Roman" w:cs="Times New Roman"/>
          <w:i/>
          <w:iCs/>
          <w:color w:val="000000"/>
          <w:sz w:val="24"/>
          <w:szCs w:val="24"/>
        </w:rPr>
        <w:t xml:space="preserve">(performance) </w:t>
      </w:r>
      <w:r w:rsidRPr="007D344C">
        <w:rPr>
          <w:rFonts w:ascii="Times New Roman" w:hAnsi="Times New Roman" w:cs="Times New Roman"/>
          <w:color w:val="000000"/>
          <w:sz w:val="24"/>
          <w:szCs w:val="24"/>
        </w:rPr>
        <w:t xml:space="preserve">adalah sesuatu yang dicapai atau prestasi yang diperlihatkan. Menurut  Kasmir (2004) dalam Arimi (2012), kinerja bank merupakan ukuran keberhasilan bagi direksi bank tersebut, sehingga apabila kinerja itu buruk maka tidak mungkin para direksi ini akan diganti. Bank perlu dinilai kesehatannya, tujuannya adalah untuk mengetahui kondisi bank tersebut yang sesungguhnya apakah dalam keadaan sehat, kurang sehat, atau mungkin sakit. Apabila kondisi bank tersebut dalam kondisi </w:t>
      </w:r>
      <w:r w:rsidRPr="007D344C">
        <w:rPr>
          <w:rFonts w:ascii="Times New Roman" w:hAnsi="Times New Roman" w:cs="Times New Roman"/>
          <w:color w:val="000000"/>
          <w:sz w:val="24"/>
          <w:szCs w:val="24"/>
        </w:rPr>
        <w:lastRenderedPageBreak/>
        <w:t xml:space="preserve">sehat, maka perlu dipertahankan kesehatannya. Akan tetapi jika kondisinya dalam keadaan tidak sehat maka segera perlu diambil tindakan untuk mengobatinya. Dari penilaian kesehatan bank ini pada akhirnya akan ketahuan kinerja bank tersebut kinerja keuangan perusahaan adalah salah satu dasar penilaian terhadap kondisi keuangan perusahaan yang dapat dilakukan berdasarkan analisis terhadap rasio-rasio keuangan perusahaan. Kinerja keuangan perusahaan dapat dinilai melalui berbagai macam variabel. </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D344C">
        <w:rPr>
          <w:rFonts w:ascii="Times New Roman" w:hAnsi="Times New Roman" w:cs="Times New Roman"/>
          <w:color w:val="000000"/>
          <w:sz w:val="24"/>
          <w:szCs w:val="24"/>
        </w:rPr>
        <w:t xml:space="preserve">Kinerja dapat diukur dengan menganalisa dan mengevaluasi laporan keuangan. Informasi posisi keuangan dan kinerja keuangan di masa lalu sering kali digunakan sebagai dasar untuk memprediksi posisi keuangan dan kinerja di masa depan. Kinerja yang baik merupakan hal penting yang harus dicapai oleh perusahaan dalam menjalankan bisnisnya, karena kinerja merupakan cerminan oleh perusahaan dalam mengelola dan mengalokasikan sumber dananya. Selain itu tujuan pokok penilaian kinerja adalah untuk memotivasi karyawan dalam mencapai sasaran organisasi dan dapat mematuhi standar perilaku yang ditetapkan sebelumnya agar membuahkan hasil dan tindakan yang diharapkan. Standar perilaku ini berupa tinjauan formal yang dituangkan di dalam anggaran. </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D344C">
        <w:rPr>
          <w:rFonts w:ascii="Times New Roman" w:hAnsi="Times New Roman" w:cs="Times New Roman"/>
          <w:color w:val="000000"/>
          <w:sz w:val="24"/>
          <w:szCs w:val="24"/>
        </w:rPr>
        <w:t>Pengukuran kinerja perbankan yang paling tepat adalah dengan mengukur kemampuan perbankan dalam menghasilkan laba atau profit dari berbagai kegiatan yang dilakukan. Sebagaimana umumnya tujuan perusahaan adalah untuk mencapai nilai yang tinggi, dimana untuk mencapai nilai tersebut perusahaan harus dapat secara efisien dan efektif mengelola berbagai kegiatannya. Uk</w:t>
      </w:r>
      <w:r>
        <w:rPr>
          <w:rFonts w:ascii="Times New Roman" w:hAnsi="Times New Roman" w:cs="Times New Roman"/>
          <w:color w:val="000000"/>
          <w:sz w:val="24"/>
          <w:szCs w:val="24"/>
        </w:rPr>
        <w:t xml:space="preserve">uran dapat diukur dengan rasio </w:t>
      </w:r>
      <w:r w:rsidRPr="007D344C">
        <w:rPr>
          <w:rFonts w:ascii="Times New Roman" w:hAnsi="Times New Roman" w:cs="Times New Roman"/>
          <w:color w:val="000000"/>
          <w:sz w:val="24"/>
          <w:szCs w:val="24"/>
        </w:rPr>
        <w:t xml:space="preserve"> </w:t>
      </w:r>
      <w:r w:rsidRPr="007D344C">
        <w:rPr>
          <w:rFonts w:ascii="Times New Roman" w:hAnsi="Times New Roman" w:cs="Times New Roman"/>
          <w:i/>
          <w:iCs/>
          <w:color w:val="000000"/>
          <w:sz w:val="24"/>
          <w:szCs w:val="24"/>
        </w:rPr>
        <w:t xml:space="preserve">Return on Asset </w:t>
      </w:r>
      <w:r w:rsidRPr="007D344C">
        <w:rPr>
          <w:rFonts w:ascii="Times New Roman" w:hAnsi="Times New Roman" w:cs="Times New Roman"/>
          <w:color w:val="000000"/>
          <w:sz w:val="24"/>
          <w:szCs w:val="24"/>
        </w:rPr>
        <w:t>(ROA) dan rasio ini dapat digunakan untuk mengukur kinerja perbankan.</w:t>
      </w:r>
    </w:p>
    <w:p w:rsidR="007A0136" w:rsidRDefault="007A0136" w:rsidP="007A0136">
      <w:pPr>
        <w:pStyle w:val="ListParagraph"/>
        <w:numPr>
          <w:ilvl w:val="2"/>
          <w:numId w:val="12"/>
        </w:numPr>
        <w:tabs>
          <w:tab w:val="left" w:pos="426"/>
        </w:tabs>
        <w:autoSpaceDE w:val="0"/>
        <w:autoSpaceDN w:val="0"/>
        <w:adjustRightInd w:val="0"/>
        <w:spacing w:after="0" w:line="360" w:lineRule="auto"/>
        <w:ind w:left="709" w:hanging="709"/>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Laporan Keuangan</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D344C">
        <w:rPr>
          <w:rFonts w:ascii="Times New Roman" w:hAnsi="Times New Roman" w:cs="Times New Roman"/>
          <w:bCs/>
          <w:color w:val="0D0D0D"/>
          <w:sz w:val="24"/>
          <w:szCs w:val="24"/>
        </w:rPr>
        <w:t xml:space="preserve">Laporan keuangan merupakan salah satu sumber informasi yang menggambarkan secara menyeluruh tentang kondisi dan perkembangan perusahaan, sehingga dapat menjadi salah satu sarana menilai tingkat profesionalisme perusahaan yang bersangkutan dalam melakukan kegiatan pengusaha. Laporan keuangan ini menunjukkan kinerja manajemen bank selama periode tertentu. Keuntungan dengan membaca laporan ini yaitu pihak manajemen dapat memperbaiki kelemahan yang ada serta mempertahankan kekuatan yang </w:t>
      </w:r>
      <w:r w:rsidRPr="007D344C">
        <w:rPr>
          <w:rFonts w:ascii="Times New Roman" w:hAnsi="Times New Roman" w:cs="Times New Roman"/>
          <w:bCs/>
          <w:color w:val="0D0D0D"/>
          <w:sz w:val="24"/>
          <w:szCs w:val="24"/>
        </w:rPr>
        <w:lastRenderedPageBreak/>
        <w:t xml:space="preserve">dimiliki. </w:t>
      </w:r>
      <w:r w:rsidRPr="007D344C">
        <w:rPr>
          <w:rFonts w:ascii="Times New Roman" w:hAnsi="Times New Roman" w:cs="Times New Roman"/>
          <w:sz w:val="24"/>
          <w:szCs w:val="24"/>
        </w:rPr>
        <w:t>Laporan keuangan merupakan salah satu sumber informasi yang menggambarkan secara menyeluruh tentang kondisi dan perkembangan perusahaan, sehingga dapat menjadi salah satu sarana menilai tingkat profesionalisme perusahaan yang bersangkutan dalam melakukan kegiatan pengusaha. Suwardjono, 1985 dalam Arimi (2012).</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D344C">
        <w:rPr>
          <w:rFonts w:ascii="Times New Roman" w:hAnsi="Times New Roman" w:cs="Times New Roman"/>
          <w:bCs/>
          <w:color w:val="0D0D0D"/>
          <w:sz w:val="24"/>
          <w:szCs w:val="24"/>
        </w:rPr>
        <w:t xml:space="preserve">Menurut SFAC No.1 FASB 1978 </w:t>
      </w:r>
      <w:r w:rsidRPr="007D344C">
        <w:rPr>
          <w:rFonts w:ascii="Times New Roman" w:hAnsi="Times New Roman" w:cs="Times New Roman"/>
          <w:bCs/>
          <w:i/>
          <w:iCs/>
          <w:color w:val="0D0D0D"/>
          <w:sz w:val="24"/>
          <w:szCs w:val="24"/>
        </w:rPr>
        <w:t xml:space="preserve">(Statements of Financial Accounting Concepts) </w:t>
      </w:r>
      <w:r w:rsidRPr="007D344C">
        <w:rPr>
          <w:rFonts w:ascii="Times New Roman" w:hAnsi="Times New Roman" w:cs="Times New Roman"/>
          <w:bCs/>
          <w:color w:val="0D0D0D"/>
          <w:sz w:val="24"/>
          <w:szCs w:val="24"/>
        </w:rPr>
        <w:t xml:space="preserve">tujuan utama laporan keuangan adalah menyediakan informasi yang bermanfaat kepada investor, kreditor, dan pemakai laninnya baik yang sekarang maupun yang potensial dalam pembuatan investasi, kredit, dan keputusan sejenis secara rasional. Tujuan kedua adalah menyediakan informasi dalam menilai jumlah, waktu, ketidakpastian penerimaan kas dari dividen dan bunga di masa yang akan datang. Hal ini mengandung makna bahwa investor menginginkan informasi tentang hasil dan risiko atas investasi yang dilakukan. </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D344C">
        <w:rPr>
          <w:rFonts w:ascii="Times New Roman" w:hAnsi="Times New Roman" w:cs="Times New Roman"/>
          <w:bCs/>
          <w:color w:val="0D0D0D"/>
          <w:sz w:val="24"/>
          <w:szCs w:val="24"/>
        </w:rPr>
        <w:t xml:space="preserve">Laporan keuangan pada dasarnya adalah hasil proses akutansi yang dapat digunakan sebagai alat untuk berkomunikasi antara data keuangan atau aktivitas suatu perusahaan dengan pihak-pihak yang berkepentingan dengan data atau aktivitas perusahaan tersebut. Banyak pihak yang mempunyai kepentingan untuk mengetahui lebih mendalam tentang laporan keuangan dari bank karena masing-masing pihak mempunyai kepentingan yang berbeda disesuaikan dengan sifat dan kepentingan masing-masing. </w:t>
      </w:r>
    </w:p>
    <w:p w:rsidR="007A0136" w:rsidRPr="007D344C" w:rsidRDefault="007A0136" w:rsidP="007A0136">
      <w:pPr>
        <w:tabs>
          <w:tab w:val="left" w:pos="426"/>
        </w:tabs>
        <w:autoSpaceDE w:val="0"/>
        <w:autoSpaceDN w:val="0"/>
        <w:adjustRightInd w:val="0"/>
        <w:spacing w:after="0" w:line="360" w:lineRule="auto"/>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D344C">
        <w:rPr>
          <w:rFonts w:ascii="Times New Roman" w:hAnsi="Times New Roman" w:cs="Times New Roman"/>
          <w:bCs/>
          <w:color w:val="0D0D0D"/>
          <w:sz w:val="24"/>
          <w:szCs w:val="24"/>
        </w:rPr>
        <w:t xml:space="preserve">Menurut Munawir (2002) dalam Arimi (2012), pihak- pihak yang berkepentingan terhadap posisi keuangan maupun perkembangan suatu perusahaan adalah : </w:t>
      </w:r>
    </w:p>
    <w:p w:rsidR="007A0136" w:rsidRPr="00407F9F" w:rsidRDefault="007A0136" w:rsidP="007A0136">
      <w:pPr>
        <w:pStyle w:val="ListParagraph"/>
        <w:numPr>
          <w:ilvl w:val="0"/>
          <w:numId w:val="15"/>
        </w:numPr>
        <w:tabs>
          <w:tab w:val="left" w:pos="426"/>
        </w:tabs>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407F9F">
        <w:rPr>
          <w:rFonts w:ascii="Times New Roman" w:hAnsi="Times New Roman" w:cs="Times New Roman"/>
          <w:bCs/>
          <w:color w:val="0D0D0D"/>
          <w:sz w:val="24"/>
          <w:szCs w:val="24"/>
        </w:rPr>
        <w:t xml:space="preserve">Pemilik perusahaan, sangat berkepentingan terhadap laporan keuangan perusahaannya, karena dengan laporan tersebut pemilik perusahaan akan dapat menilai sukses tidaknya manajer dalam memimpin perusahaannnya dan kesuksesan manajer dinilai dengan laba yang diperoleh perusahaann. </w:t>
      </w:r>
    </w:p>
    <w:p w:rsidR="007A0136" w:rsidRPr="007D344C" w:rsidRDefault="007A0136" w:rsidP="007A0136">
      <w:pPr>
        <w:pStyle w:val="ListParagraph"/>
        <w:numPr>
          <w:ilvl w:val="0"/>
          <w:numId w:val="15"/>
        </w:numPr>
        <w:tabs>
          <w:tab w:val="left" w:pos="426"/>
        </w:tabs>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7D344C">
        <w:rPr>
          <w:rFonts w:ascii="Times New Roman" w:hAnsi="Times New Roman" w:cs="Times New Roman"/>
          <w:bCs/>
          <w:color w:val="0D0D0D"/>
          <w:sz w:val="24"/>
          <w:szCs w:val="24"/>
        </w:rPr>
        <w:t xml:space="preserve">Manajer atau pemimpin perusahaan, dengan mengetahui posisi keuangan perusahannya periode yang baru lalu akan dapat menyusun rencana yang lebih baik, memperbaiki sistem pengawasannya dan menentukan kebijaksanaan-kebijaksanaan yang lebih tepat. </w:t>
      </w:r>
    </w:p>
    <w:p w:rsidR="007A0136" w:rsidRPr="007D344C" w:rsidRDefault="007A0136" w:rsidP="007A0136">
      <w:pPr>
        <w:pStyle w:val="ListParagraph"/>
        <w:numPr>
          <w:ilvl w:val="0"/>
          <w:numId w:val="15"/>
        </w:numPr>
        <w:tabs>
          <w:tab w:val="left" w:pos="426"/>
        </w:tabs>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7D344C">
        <w:rPr>
          <w:rFonts w:ascii="Times New Roman" w:hAnsi="Times New Roman" w:cs="Times New Roman"/>
          <w:bCs/>
          <w:color w:val="0D0D0D"/>
          <w:sz w:val="24"/>
          <w:szCs w:val="24"/>
        </w:rPr>
        <w:lastRenderedPageBreak/>
        <w:t xml:space="preserve">Para investor, mereka berkepentingan terhadap prospek keuntungan dimasa mendatang dan perkembangan perusahaan selanjutnya, untuk mengetahui jaminan investasinya dan untuk mengetahui kondisi kerja atau kondisi keuangan jangka pendek perusahaan tersebut. </w:t>
      </w:r>
    </w:p>
    <w:p w:rsidR="007A0136" w:rsidRPr="007D344C" w:rsidRDefault="007A0136" w:rsidP="007A0136">
      <w:pPr>
        <w:pStyle w:val="ListParagraph"/>
        <w:numPr>
          <w:ilvl w:val="0"/>
          <w:numId w:val="15"/>
        </w:numPr>
        <w:tabs>
          <w:tab w:val="left" w:pos="426"/>
        </w:tabs>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7D344C">
        <w:rPr>
          <w:rFonts w:ascii="Times New Roman" w:hAnsi="Times New Roman" w:cs="Times New Roman"/>
          <w:bCs/>
          <w:color w:val="0D0D0D"/>
          <w:sz w:val="24"/>
          <w:szCs w:val="24"/>
        </w:rPr>
        <w:t xml:space="preserve">Para kreditur dan </w:t>
      </w:r>
      <w:r w:rsidRPr="007D344C">
        <w:rPr>
          <w:rFonts w:ascii="Times New Roman" w:hAnsi="Times New Roman" w:cs="Times New Roman"/>
          <w:bCs/>
          <w:i/>
          <w:iCs/>
          <w:color w:val="0D0D0D"/>
          <w:sz w:val="24"/>
          <w:szCs w:val="24"/>
        </w:rPr>
        <w:t xml:space="preserve">bankers, </w:t>
      </w:r>
      <w:r w:rsidRPr="007D344C">
        <w:rPr>
          <w:rFonts w:ascii="Times New Roman" w:hAnsi="Times New Roman" w:cs="Times New Roman"/>
          <w:bCs/>
          <w:color w:val="0D0D0D"/>
          <w:sz w:val="24"/>
          <w:szCs w:val="24"/>
        </w:rPr>
        <w:t xml:space="preserve">sebelum mengambil keputusan untuk memberi atau menolak permintaan kredit dari suatu perusahaan, perlu mengetahui terlebih dahulu posisi keuangan dari perusahaan yang bersangkutan. </w:t>
      </w:r>
    </w:p>
    <w:p w:rsidR="007A0136" w:rsidRDefault="007A0136" w:rsidP="007A0136">
      <w:pPr>
        <w:tabs>
          <w:tab w:val="left" w:pos="426"/>
          <w:tab w:val="left" w:pos="709"/>
          <w:tab w:val="left" w:pos="1701"/>
        </w:tabs>
        <w:spacing w:after="0" w:line="360" w:lineRule="auto"/>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ab/>
      </w:r>
      <w:r w:rsidRPr="00407F9F">
        <w:rPr>
          <w:rFonts w:ascii="Times New Roman" w:hAnsi="Times New Roman" w:cs="Times New Roman"/>
          <w:bCs/>
          <w:color w:val="0D0D0D"/>
          <w:sz w:val="24"/>
          <w:szCs w:val="24"/>
        </w:rPr>
        <w:t xml:space="preserve">Pemerintah untuk menentukan besarnya pajak yang harus ditanggung oleh perusahaan juga sangat diperlukan oleh BPS. Dinas Perindustrian, Perdagangan dan Tenaga Kerja sebagai dasar perncanaan pemerintah. Pembuatan laporan keuangan memiliki tujuan tersendiri. Secara umum, tujuan pembuatan laporan keuangan suatu bank adalah sebagai berikut (Kasmir, 2004) dalam Arimi (2012): </w:t>
      </w:r>
    </w:p>
    <w:p w:rsidR="007A0136"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407F9F">
        <w:rPr>
          <w:rFonts w:ascii="Times New Roman" w:hAnsi="Times New Roman" w:cs="Times New Roman"/>
          <w:bCs/>
          <w:color w:val="0D0D0D"/>
          <w:sz w:val="24"/>
          <w:szCs w:val="24"/>
        </w:rPr>
        <w:t xml:space="preserve">Memberikan informasi keuangan tentang jumlah aktiva dan jenis-jenis aktiva yang dimiliki. </w:t>
      </w:r>
    </w:p>
    <w:p w:rsidR="007A0136"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7D344C">
        <w:rPr>
          <w:rFonts w:ascii="Times New Roman" w:hAnsi="Times New Roman" w:cs="Times New Roman"/>
          <w:bCs/>
          <w:color w:val="0D0D0D"/>
          <w:sz w:val="24"/>
          <w:szCs w:val="24"/>
        </w:rPr>
        <w:t>Memberikan informasi keuangan tentang j</w:t>
      </w:r>
      <w:r>
        <w:rPr>
          <w:rFonts w:ascii="Times New Roman" w:hAnsi="Times New Roman" w:cs="Times New Roman"/>
          <w:bCs/>
          <w:color w:val="0D0D0D"/>
          <w:sz w:val="24"/>
          <w:szCs w:val="24"/>
        </w:rPr>
        <w:t xml:space="preserve">umlah kewajiban dan jenis-jenis </w:t>
      </w:r>
      <w:r w:rsidRPr="007D344C">
        <w:rPr>
          <w:rFonts w:ascii="Times New Roman" w:hAnsi="Times New Roman" w:cs="Times New Roman"/>
          <w:bCs/>
          <w:color w:val="0D0D0D"/>
          <w:sz w:val="24"/>
          <w:szCs w:val="24"/>
        </w:rPr>
        <w:t xml:space="preserve">kewajiban baik jangka pendek maupun jangka panjang. </w:t>
      </w:r>
    </w:p>
    <w:p w:rsidR="007A0136"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7D344C">
        <w:rPr>
          <w:rFonts w:ascii="Times New Roman" w:hAnsi="Times New Roman" w:cs="Times New Roman"/>
          <w:bCs/>
          <w:color w:val="0D0D0D"/>
          <w:sz w:val="24"/>
          <w:szCs w:val="24"/>
        </w:rPr>
        <w:t xml:space="preserve">Memberikan informasi keuangan tentang jumlah modal dan jenis-jenis modal bank waktu tertentu. </w:t>
      </w:r>
    </w:p>
    <w:p w:rsidR="007A0136"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7D344C">
        <w:rPr>
          <w:rFonts w:ascii="Times New Roman" w:hAnsi="Times New Roman" w:cs="Times New Roman"/>
          <w:bCs/>
          <w:color w:val="0D0D0D"/>
          <w:sz w:val="24"/>
          <w:szCs w:val="24"/>
        </w:rPr>
        <w:t xml:space="preserve">Memberikan informasi keuangan tentang hasil usaha yang tercermin dari jumlah pendapatan yang diperoleh dan sumber-sumber pendapatan bank tersebut. </w:t>
      </w:r>
    </w:p>
    <w:p w:rsidR="007A0136"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7D344C">
        <w:rPr>
          <w:rFonts w:ascii="Times New Roman" w:hAnsi="Times New Roman" w:cs="Times New Roman"/>
          <w:bCs/>
          <w:color w:val="0D0D0D"/>
          <w:sz w:val="24"/>
          <w:szCs w:val="24"/>
        </w:rPr>
        <w:t xml:space="preserve">Memberikan informasi keuangan tentang jumlah biaya-biaya yang dikeluarkan berikut jenis-jenis biaya yang dikeluarkan dalam periode tertentu. </w:t>
      </w:r>
    </w:p>
    <w:p w:rsidR="007A0136"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7D344C">
        <w:rPr>
          <w:rFonts w:ascii="Times New Roman" w:hAnsi="Times New Roman" w:cs="Times New Roman"/>
          <w:bCs/>
          <w:color w:val="0D0D0D"/>
          <w:sz w:val="24"/>
          <w:szCs w:val="24"/>
        </w:rPr>
        <w:t xml:space="preserve">Memberikan informasi tentang perubahan-perubahan yang terjadi dalam aktiva, kewajiban dan modal suatu bank. </w:t>
      </w:r>
    </w:p>
    <w:p w:rsidR="007A0136" w:rsidRPr="007D504E" w:rsidRDefault="007A0136" w:rsidP="007A0136">
      <w:pPr>
        <w:pStyle w:val="ListParagraph"/>
        <w:numPr>
          <w:ilvl w:val="0"/>
          <w:numId w:val="16"/>
        </w:numPr>
        <w:tabs>
          <w:tab w:val="left" w:pos="709"/>
          <w:tab w:val="left" w:pos="1701"/>
        </w:tabs>
        <w:spacing w:after="0" w:line="360" w:lineRule="auto"/>
        <w:ind w:left="709" w:hanging="283"/>
        <w:jc w:val="both"/>
        <w:rPr>
          <w:rFonts w:ascii="Times New Roman" w:hAnsi="Times New Roman" w:cs="Times New Roman"/>
          <w:bCs/>
          <w:color w:val="0D0D0D"/>
          <w:sz w:val="24"/>
          <w:szCs w:val="24"/>
        </w:rPr>
      </w:pPr>
      <w:r w:rsidRPr="007D344C">
        <w:rPr>
          <w:rFonts w:ascii="Times New Roman" w:hAnsi="Times New Roman" w:cs="Times New Roman"/>
          <w:bCs/>
          <w:color w:val="0D0D0D"/>
          <w:sz w:val="24"/>
          <w:szCs w:val="24"/>
        </w:rPr>
        <w:t>Memberikan informasi tentang kinerja manajemen dalam suatu periode dari hasil laporan keuangan yang disajikan.</w:t>
      </w:r>
      <w:r w:rsidRPr="007D344C">
        <w:rPr>
          <w:rFonts w:ascii="Times New Roman" w:hAnsi="Times New Roman" w:cs="Times New Roman"/>
          <w:b/>
          <w:bCs/>
          <w:color w:val="0D0D0D"/>
          <w:sz w:val="24"/>
          <w:szCs w:val="24"/>
        </w:rPr>
        <w:t xml:space="preserve"> </w:t>
      </w:r>
    </w:p>
    <w:p w:rsidR="007A0136" w:rsidRPr="007B3EC7"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2.2 Risiko Kredit</w:t>
      </w:r>
    </w:p>
    <w:p w:rsidR="007A0136" w:rsidRDefault="007A0136" w:rsidP="007A0136">
      <w:pPr>
        <w:tabs>
          <w:tab w:val="left" w:pos="0"/>
        </w:tabs>
        <w:autoSpaceDE w:val="0"/>
        <w:autoSpaceDN w:val="0"/>
        <w:adjustRightInd w:val="0"/>
        <w:spacing w:after="0" w:line="360" w:lineRule="auto"/>
        <w:rPr>
          <w:rFonts w:ascii="Times New Roman" w:hAnsi="Times New Roman" w:cs="Times New Roman"/>
          <w:b/>
          <w:bCs/>
          <w:color w:val="0D0D0D"/>
          <w:sz w:val="24"/>
          <w:szCs w:val="24"/>
        </w:rPr>
      </w:pPr>
      <w:r>
        <w:rPr>
          <w:rFonts w:ascii="Times New Roman" w:hAnsi="Times New Roman" w:cs="Times New Roman"/>
          <w:b/>
          <w:bCs/>
          <w:color w:val="0D0D0D"/>
          <w:sz w:val="24"/>
          <w:szCs w:val="24"/>
        </w:rPr>
        <w:t>2.2.1</w:t>
      </w:r>
      <w:r>
        <w:rPr>
          <w:rFonts w:ascii="Times New Roman" w:hAnsi="Times New Roman" w:cs="Times New Roman"/>
          <w:b/>
          <w:bCs/>
          <w:color w:val="0D0D0D"/>
          <w:sz w:val="24"/>
          <w:szCs w:val="24"/>
        </w:rPr>
        <w:tab/>
      </w:r>
      <w:r w:rsidRPr="007B3EC7">
        <w:rPr>
          <w:rFonts w:ascii="Times New Roman" w:hAnsi="Times New Roman" w:cs="Times New Roman"/>
          <w:b/>
          <w:bCs/>
          <w:color w:val="0D0D0D"/>
          <w:sz w:val="24"/>
          <w:szCs w:val="24"/>
        </w:rPr>
        <w:t xml:space="preserve">Pengertian Kredit Bank </w:t>
      </w:r>
    </w:p>
    <w:p w:rsidR="007A0136" w:rsidRPr="00407F9F" w:rsidRDefault="007A0136" w:rsidP="007A0136">
      <w:pPr>
        <w:tabs>
          <w:tab w:val="left" w:pos="0"/>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Pr>
          <w:rFonts w:ascii="Times New Roman" w:hAnsi="Times New Roman" w:cs="Times New Roman"/>
          <w:b/>
          <w:bCs/>
          <w:color w:val="0D0D0D"/>
          <w:sz w:val="24"/>
          <w:szCs w:val="24"/>
        </w:rPr>
        <w:tab/>
      </w:r>
      <w:r w:rsidRPr="007B3EC7">
        <w:rPr>
          <w:rFonts w:ascii="Times New Roman" w:hAnsi="Times New Roman" w:cs="Times New Roman"/>
          <w:bCs/>
          <w:color w:val="0D0D0D"/>
          <w:sz w:val="24"/>
          <w:szCs w:val="24"/>
        </w:rPr>
        <w:t xml:space="preserve">Menurut eksiklopedia umum, kredit merupakan sistem keuangan untuk memudahkan perpindahan modal dari pemilik kepada pemakai dengan harapan </w:t>
      </w:r>
      <w:r w:rsidRPr="007B3EC7">
        <w:rPr>
          <w:rFonts w:ascii="Times New Roman" w:hAnsi="Times New Roman" w:cs="Times New Roman"/>
          <w:bCs/>
          <w:color w:val="0D0D0D"/>
          <w:sz w:val="24"/>
          <w:szCs w:val="24"/>
        </w:rPr>
        <w:lastRenderedPageBreak/>
        <w:t>memperoleh keuntungan. Kredit diberikan berdasarkan kepercayaan orang lain yang memberikannya terhadap kecakapan dan kejujuran peminjam, (Karmila, 2010).</w:t>
      </w:r>
    </w:p>
    <w:p w:rsidR="007A0136" w:rsidRPr="00407F9F" w:rsidRDefault="007A0136" w:rsidP="007A0136">
      <w:pPr>
        <w:pStyle w:val="ListParagraph"/>
        <w:numPr>
          <w:ilvl w:val="2"/>
          <w:numId w:val="25"/>
        </w:numPr>
        <w:tabs>
          <w:tab w:val="left" w:pos="426"/>
        </w:tabs>
        <w:autoSpaceDE w:val="0"/>
        <w:autoSpaceDN w:val="0"/>
        <w:adjustRightInd w:val="0"/>
        <w:spacing w:after="0" w:line="360" w:lineRule="auto"/>
        <w:rPr>
          <w:rFonts w:ascii="Times New Roman" w:hAnsi="Times New Roman" w:cs="Times New Roman"/>
          <w:b/>
          <w:bCs/>
          <w:color w:val="0D0D0D"/>
          <w:sz w:val="24"/>
          <w:szCs w:val="24"/>
        </w:rPr>
      </w:pPr>
      <w:r w:rsidRPr="00407F9F">
        <w:rPr>
          <w:rFonts w:ascii="Times New Roman" w:hAnsi="Times New Roman" w:cs="Times New Roman"/>
          <w:b/>
          <w:bCs/>
          <w:color w:val="0D0D0D"/>
          <w:sz w:val="24"/>
          <w:szCs w:val="24"/>
        </w:rPr>
        <w:t>Unsur Kredit</w:t>
      </w:r>
    </w:p>
    <w:p w:rsidR="007A0136" w:rsidRDefault="007A0136" w:rsidP="007A0136">
      <w:pPr>
        <w:tabs>
          <w:tab w:val="left" w:pos="426"/>
        </w:tabs>
        <w:autoSpaceDE w:val="0"/>
        <w:autoSpaceDN w:val="0"/>
        <w:adjustRightInd w:val="0"/>
        <w:spacing w:after="0" w:line="360" w:lineRule="auto"/>
        <w:ind w:firstLine="567"/>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ab/>
        <w:t>Menurut Karmila (2010),</w:t>
      </w:r>
      <w:r w:rsidRPr="007B3EC7">
        <w:rPr>
          <w:rFonts w:ascii="Times New Roman" w:hAnsi="Times New Roman" w:cs="Times New Roman"/>
          <w:bCs/>
          <w:color w:val="0D0D0D"/>
          <w:sz w:val="24"/>
          <w:szCs w:val="24"/>
        </w:rPr>
        <w:t>menjelaskan bahwa</w:t>
      </w:r>
      <w:r w:rsidRPr="007B3EC7">
        <w:rPr>
          <w:rFonts w:ascii="Times New Roman" w:hAnsi="Times New Roman" w:cs="Times New Roman"/>
          <w:b/>
          <w:bCs/>
          <w:color w:val="0D0D0D"/>
          <w:sz w:val="24"/>
          <w:szCs w:val="24"/>
        </w:rPr>
        <w:t xml:space="preserve"> </w:t>
      </w:r>
      <w:r>
        <w:rPr>
          <w:rFonts w:ascii="Times New Roman" w:hAnsi="Times New Roman" w:cs="Times New Roman"/>
          <w:bCs/>
          <w:color w:val="0D0D0D"/>
          <w:sz w:val="24"/>
          <w:szCs w:val="24"/>
        </w:rPr>
        <w:t xml:space="preserve">kredit yang disalurkan </w:t>
      </w:r>
      <w:r w:rsidRPr="007B3EC7">
        <w:rPr>
          <w:rFonts w:ascii="Times New Roman" w:hAnsi="Times New Roman" w:cs="Times New Roman"/>
          <w:bCs/>
          <w:color w:val="0D0D0D"/>
          <w:sz w:val="24"/>
          <w:szCs w:val="24"/>
        </w:rPr>
        <w:t>lembaga perbankan mengandu</w:t>
      </w:r>
      <w:r>
        <w:rPr>
          <w:rFonts w:ascii="Times New Roman" w:hAnsi="Times New Roman" w:cs="Times New Roman"/>
          <w:bCs/>
          <w:color w:val="0D0D0D"/>
          <w:sz w:val="24"/>
          <w:szCs w:val="24"/>
        </w:rPr>
        <w:t>ng unsur-unsur sebagi berikut</w:t>
      </w:r>
      <w:r w:rsidRPr="007B3EC7">
        <w:rPr>
          <w:rFonts w:ascii="Times New Roman" w:hAnsi="Times New Roman" w:cs="Times New Roman"/>
          <w:bCs/>
          <w:color w:val="0D0D0D"/>
          <w:sz w:val="24"/>
          <w:szCs w:val="24"/>
        </w:rPr>
        <w:t>:</w:t>
      </w:r>
    </w:p>
    <w:p w:rsidR="007A0136" w:rsidRPr="008276DB" w:rsidRDefault="007A0136" w:rsidP="007A0136">
      <w:pPr>
        <w:pStyle w:val="ListParagraph"/>
        <w:numPr>
          <w:ilvl w:val="0"/>
          <w:numId w:val="17"/>
        </w:numPr>
        <w:tabs>
          <w:tab w:val="left" w:pos="426"/>
          <w:tab w:val="left" w:pos="1134"/>
        </w:tabs>
        <w:autoSpaceDE w:val="0"/>
        <w:autoSpaceDN w:val="0"/>
        <w:adjustRightInd w:val="0"/>
        <w:spacing w:after="0" w:line="360" w:lineRule="auto"/>
        <w:ind w:left="851" w:hanging="142"/>
        <w:jc w:val="both"/>
        <w:rPr>
          <w:rFonts w:ascii="Times New Roman" w:hAnsi="Times New Roman" w:cs="Times New Roman"/>
          <w:b/>
          <w:bCs/>
          <w:color w:val="0D0D0D"/>
          <w:sz w:val="24"/>
          <w:szCs w:val="24"/>
        </w:rPr>
      </w:pPr>
      <w:r w:rsidRPr="00407F9F">
        <w:rPr>
          <w:rFonts w:ascii="Times New Roman" w:hAnsi="Times New Roman" w:cs="Times New Roman"/>
          <w:bCs/>
          <w:color w:val="0D0D0D"/>
          <w:sz w:val="24"/>
          <w:szCs w:val="24"/>
        </w:rPr>
        <w:t>Kepercayaan</w:t>
      </w:r>
    </w:p>
    <w:p w:rsidR="007A0136" w:rsidRPr="008276DB" w:rsidRDefault="007A0136" w:rsidP="007A0136">
      <w:pPr>
        <w:pStyle w:val="ListParagraph"/>
        <w:numPr>
          <w:ilvl w:val="0"/>
          <w:numId w:val="17"/>
        </w:numPr>
        <w:tabs>
          <w:tab w:val="left" w:pos="426"/>
          <w:tab w:val="left" w:pos="1134"/>
        </w:tabs>
        <w:autoSpaceDE w:val="0"/>
        <w:autoSpaceDN w:val="0"/>
        <w:adjustRightInd w:val="0"/>
        <w:spacing w:after="0" w:line="360" w:lineRule="auto"/>
        <w:ind w:left="851" w:hanging="142"/>
        <w:jc w:val="both"/>
        <w:rPr>
          <w:rFonts w:ascii="Times New Roman" w:hAnsi="Times New Roman" w:cs="Times New Roman"/>
          <w:b/>
          <w:bCs/>
          <w:color w:val="0D0D0D"/>
          <w:sz w:val="24"/>
          <w:szCs w:val="24"/>
        </w:rPr>
      </w:pPr>
      <w:r w:rsidRPr="008276DB">
        <w:rPr>
          <w:rFonts w:ascii="Times New Roman" w:hAnsi="Times New Roman" w:cs="Times New Roman"/>
          <w:bCs/>
          <w:color w:val="0D0D0D"/>
          <w:sz w:val="24"/>
          <w:szCs w:val="24"/>
        </w:rPr>
        <w:t>Kesepakatan</w:t>
      </w:r>
    </w:p>
    <w:p w:rsidR="007A0136" w:rsidRPr="008276DB" w:rsidRDefault="007A0136" w:rsidP="007A0136">
      <w:pPr>
        <w:pStyle w:val="ListParagraph"/>
        <w:numPr>
          <w:ilvl w:val="0"/>
          <w:numId w:val="17"/>
        </w:numPr>
        <w:tabs>
          <w:tab w:val="left" w:pos="426"/>
          <w:tab w:val="left" w:pos="1134"/>
        </w:tabs>
        <w:autoSpaceDE w:val="0"/>
        <w:autoSpaceDN w:val="0"/>
        <w:adjustRightInd w:val="0"/>
        <w:spacing w:after="0" w:line="360" w:lineRule="auto"/>
        <w:ind w:left="851" w:hanging="142"/>
        <w:jc w:val="both"/>
        <w:rPr>
          <w:rFonts w:ascii="Times New Roman" w:hAnsi="Times New Roman" w:cs="Times New Roman"/>
          <w:b/>
          <w:bCs/>
          <w:color w:val="0D0D0D"/>
          <w:sz w:val="24"/>
          <w:szCs w:val="24"/>
        </w:rPr>
      </w:pPr>
      <w:r w:rsidRPr="008276DB">
        <w:rPr>
          <w:rFonts w:ascii="Times New Roman" w:hAnsi="Times New Roman" w:cs="Times New Roman"/>
          <w:bCs/>
          <w:color w:val="0D0D0D"/>
          <w:sz w:val="24"/>
          <w:szCs w:val="24"/>
        </w:rPr>
        <w:t>Jangka Waktu</w:t>
      </w:r>
    </w:p>
    <w:p w:rsidR="007A0136" w:rsidRPr="008276DB" w:rsidRDefault="007A0136" w:rsidP="007A0136">
      <w:pPr>
        <w:pStyle w:val="ListParagraph"/>
        <w:numPr>
          <w:ilvl w:val="0"/>
          <w:numId w:val="17"/>
        </w:numPr>
        <w:tabs>
          <w:tab w:val="left" w:pos="426"/>
          <w:tab w:val="left" w:pos="1134"/>
        </w:tabs>
        <w:autoSpaceDE w:val="0"/>
        <w:autoSpaceDN w:val="0"/>
        <w:adjustRightInd w:val="0"/>
        <w:spacing w:after="0" w:line="360" w:lineRule="auto"/>
        <w:ind w:left="851" w:hanging="142"/>
        <w:jc w:val="both"/>
        <w:rPr>
          <w:rFonts w:ascii="Times New Roman" w:hAnsi="Times New Roman" w:cs="Times New Roman"/>
          <w:b/>
          <w:bCs/>
          <w:color w:val="0D0D0D"/>
          <w:sz w:val="24"/>
          <w:szCs w:val="24"/>
        </w:rPr>
      </w:pPr>
      <w:r w:rsidRPr="008276DB">
        <w:rPr>
          <w:rFonts w:ascii="Times New Roman" w:hAnsi="Times New Roman" w:cs="Times New Roman"/>
          <w:bCs/>
          <w:color w:val="0D0D0D"/>
          <w:sz w:val="24"/>
          <w:szCs w:val="24"/>
        </w:rPr>
        <w:t>Balas Jasa</w:t>
      </w:r>
    </w:p>
    <w:p w:rsidR="007A0136" w:rsidRDefault="007A0136" w:rsidP="007A0136">
      <w:pPr>
        <w:pStyle w:val="ListParagraph"/>
        <w:numPr>
          <w:ilvl w:val="2"/>
          <w:numId w:val="25"/>
        </w:numPr>
        <w:tabs>
          <w:tab w:val="left" w:pos="426"/>
        </w:tabs>
        <w:autoSpaceDE w:val="0"/>
        <w:autoSpaceDN w:val="0"/>
        <w:adjustRightInd w:val="0"/>
        <w:spacing w:after="0" w:line="360" w:lineRule="auto"/>
        <w:rPr>
          <w:rFonts w:ascii="Times New Roman" w:hAnsi="Times New Roman" w:cs="Times New Roman"/>
          <w:b/>
          <w:bCs/>
          <w:color w:val="0D0D0D"/>
          <w:sz w:val="24"/>
          <w:szCs w:val="24"/>
        </w:rPr>
      </w:pPr>
      <w:r w:rsidRPr="00407F9F">
        <w:rPr>
          <w:rFonts w:ascii="Times New Roman" w:hAnsi="Times New Roman" w:cs="Times New Roman"/>
          <w:b/>
          <w:bCs/>
          <w:color w:val="0D0D0D"/>
          <w:sz w:val="24"/>
          <w:szCs w:val="24"/>
        </w:rPr>
        <w:t>Fungsi dan Manfaat Kredit</w:t>
      </w:r>
    </w:p>
    <w:p w:rsidR="007A0136" w:rsidRDefault="007A0136" w:rsidP="007A0136">
      <w:pPr>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407F9F">
        <w:rPr>
          <w:rFonts w:ascii="Times New Roman" w:hAnsi="Times New Roman" w:cs="Times New Roman"/>
          <w:bCs/>
          <w:color w:val="0D0D0D"/>
          <w:sz w:val="24"/>
          <w:szCs w:val="24"/>
        </w:rPr>
        <w:t>Kredit yang dikeluarkan lembaga keuangan memiliki fungsi yang penting dalam perekonomian modern. Perekonomian modern menciptakan sistem penghubung antara masyarakat yang memiliki kelebihan dana (penabung) dengan masyarakat yang membutuhkan dana (peminjam). Berikut ini beberapa fungsi kredit dalam perekonomian (Karmila, 2010) :</w:t>
      </w:r>
    </w:p>
    <w:p w:rsidR="007A0136" w:rsidRPr="00727BF0" w:rsidRDefault="007A0136" w:rsidP="007A0136">
      <w:pPr>
        <w:pStyle w:val="ListParagraph"/>
        <w:numPr>
          <w:ilvl w:val="0"/>
          <w:numId w:val="18"/>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8276DB">
        <w:rPr>
          <w:rFonts w:ascii="Times New Roman" w:hAnsi="Times New Roman" w:cs="Times New Roman"/>
          <w:bCs/>
          <w:color w:val="0D0D0D"/>
          <w:sz w:val="24"/>
          <w:szCs w:val="24"/>
        </w:rPr>
        <w:t>Meningkatkan daya guna uang</w:t>
      </w:r>
    </w:p>
    <w:p w:rsidR="007A0136" w:rsidRPr="00727BF0" w:rsidRDefault="007A0136" w:rsidP="007A0136">
      <w:pPr>
        <w:pStyle w:val="ListParagraph"/>
        <w:numPr>
          <w:ilvl w:val="0"/>
          <w:numId w:val="18"/>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bCs/>
          <w:color w:val="0D0D0D"/>
          <w:sz w:val="24"/>
          <w:szCs w:val="24"/>
        </w:rPr>
        <w:t>Meningkatkan peredaran uang</w:t>
      </w:r>
    </w:p>
    <w:p w:rsidR="007A0136" w:rsidRPr="00727BF0" w:rsidRDefault="007A0136" w:rsidP="007A0136">
      <w:pPr>
        <w:pStyle w:val="ListParagraph"/>
        <w:numPr>
          <w:ilvl w:val="0"/>
          <w:numId w:val="18"/>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bCs/>
          <w:color w:val="0D0D0D"/>
          <w:sz w:val="24"/>
          <w:szCs w:val="24"/>
        </w:rPr>
        <w:t xml:space="preserve">Meningkatkan daya guna dan peredaran barang </w:t>
      </w:r>
    </w:p>
    <w:p w:rsidR="007A0136" w:rsidRPr="00727BF0" w:rsidRDefault="007A0136" w:rsidP="007A0136">
      <w:pPr>
        <w:pStyle w:val="ListParagraph"/>
        <w:numPr>
          <w:ilvl w:val="0"/>
          <w:numId w:val="18"/>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bCs/>
          <w:color w:val="0D0D0D"/>
          <w:sz w:val="24"/>
          <w:szCs w:val="24"/>
        </w:rPr>
        <w:t>Alat stabilitas ekonomi</w:t>
      </w:r>
    </w:p>
    <w:p w:rsidR="007A0136" w:rsidRPr="00727BF0" w:rsidRDefault="007A0136" w:rsidP="007A0136">
      <w:pPr>
        <w:pStyle w:val="ListParagraph"/>
        <w:numPr>
          <w:ilvl w:val="0"/>
          <w:numId w:val="18"/>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bCs/>
          <w:color w:val="0D0D0D"/>
          <w:sz w:val="24"/>
          <w:szCs w:val="24"/>
        </w:rPr>
        <w:t>Meningkatkan kegiatan usaha</w:t>
      </w:r>
    </w:p>
    <w:p w:rsidR="007A0136" w:rsidRDefault="007A0136" w:rsidP="007A0136">
      <w:pPr>
        <w:pStyle w:val="ListParagraph"/>
        <w:numPr>
          <w:ilvl w:val="0"/>
          <w:numId w:val="18"/>
        </w:numPr>
        <w:tabs>
          <w:tab w:val="left" w:pos="426"/>
          <w:tab w:val="left" w:pos="993"/>
        </w:tabs>
        <w:autoSpaceDE w:val="0"/>
        <w:autoSpaceDN w:val="0"/>
        <w:adjustRightInd w:val="0"/>
        <w:spacing w:after="0" w:line="360" w:lineRule="auto"/>
        <w:ind w:hanging="644"/>
        <w:jc w:val="both"/>
        <w:rPr>
          <w:rFonts w:ascii="Times New Roman" w:hAnsi="Times New Roman" w:cs="Times New Roman"/>
          <w:bCs/>
          <w:color w:val="0D0D0D"/>
          <w:sz w:val="24"/>
          <w:szCs w:val="24"/>
        </w:rPr>
      </w:pPr>
      <w:r w:rsidRPr="00407F9F">
        <w:rPr>
          <w:rFonts w:ascii="Times New Roman" w:hAnsi="Times New Roman" w:cs="Times New Roman"/>
          <w:bCs/>
          <w:color w:val="0D0D0D"/>
          <w:sz w:val="24"/>
          <w:szCs w:val="24"/>
        </w:rPr>
        <w:t>Meningkatkan pemerataan pendapatan</w:t>
      </w:r>
    </w:p>
    <w:p w:rsidR="007A0136" w:rsidRPr="00407F9F" w:rsidRDefault="007A0136" w:rsidP="007A0136">
      <w:pPr>
        <w:pStyle w:val="ListParagraph"/>
        <w:numPr>
          <w:ilvl w:val="0"/>
          <w:numId w:val="18"/>
        </w:numPr>
        <w:tabs>
          <w:tab w:val="left" w:pos="426"/>
          <w:tab w:val="left" w:pos="993"/>
        </w:tabs>
        <w:autoSpaceDE w:val="0"/>
        <w:autoSpaceDN w:val="0"/>
        <w:adjustRightInd w:val="0"/>
        <w:spacing w:after="0" w:line="360" w:lineRule="auto"/>
        <w:ind w:hanging="644"/>
        <w:jc w:val="both"/>
        <w:rPr>
          <w:rFonts w:ascii="Times New Roman" w:hAnsi="Times New Roman" w:cs="Times New Roman"/>
          <w:bCs/>
          <w:color w:val="0D0D0D"/>
          <w:sz w:val="24"/>
          <w:szCs w:val="24"/>
        </w:rPr>
      </w:pPr>
      <w:r w:rsidRPr="00407F9F">
        <w:rPr>
          <w:rFonts w:ascii="Times New Roman" w:hAnsi="Times New Roman" w:cs="Times New Roman"/>
          <w:bCs/>
          <w:color w:val="0D0D0D"/>
          <w:sz w:val="24"/>
          <w:szCs w:val="24"/>
        </w:rPr>
        <w:t>Meningkatkan hubungan antar negara</w:t>
      </w:r>
    </w:p>
    <w:p w:rsidR="007A0136" w:rsidRDefault="007A0136" w:rsidP="007A0136">
      <w:pPr>
        <w:pStyle w:val="ListParagraph"/>
        <w:numPr>
          <w:ilvl w:val="2"/>
          <w:numId w:val="25"/>
        </w:numPr>
        <w:tabs>
          <w:tab w:val="left" w:pos="426"/>
          <w:tab w:val="left" w:pos="993"/>
        </w:tabs>
        <w:autoSpaceDE w:val="0"/>
        <w:autoSpaceDN w:val="0"/>
        <w:adjustRightInd w:val="0"/>
        <w:spacing w:after="0" w:line="360" w:lineRule="auto"/>
        <w:jc w:val="both"/>
        <w:rPr>
          <w:rFonts w:ascii="Times New Roman" w:hAnsi="Times New Roman" w:cs="Times New Roman"/>
          <w:bCs/>
          <w:color w:val="0D0D0D"/>
          <w:sz w:val="24"/>
          <w:szCs w:val="24"/>
        </w:rPr>
      </w:pPr>
      <w:r w:rsidRPr="00407F9F">
        <w:rPr>
          <w:rFonts w:ascii="Times New Roman" w:hAnsi="Times New Roman" w:cs="Times New Roman"/>
          <w:b/>
          <w:bCs/>
          <w:color w:val="0D0D0D"/>
          <w:sz w:val="24"/>
          <w:szCs w:val="24"/>
        </w:rPr>
        <w:t>Syarat dan Jenis Kredit</w:t>
      </w:r>
    </w:p>
    <w:p w:rsidR="007A0136" w:rsidRDefault="007A0136" w:rsidP="007A0136">
      <w:pPr>
        <w:tabs>
          <w:tab w:val="left" w:pos="426"/>
          <w:tab w:val="left" w:pos="709"/>
        </w:tabs>
        <w:autoSpaceDE w:val="0"/>
        <w:autoSpaceDN w:val="0"/>
        <w:adjustRightInd w:val="0"/>
        <w:spacing w:after="0" w:line="360" w:lineRule="auto"/>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27BF0">
        <w:rPr>
          <w:rFonts w:ascii="Times New Roman" w:hAnsi="Times New Roman" w:cs="Times New Roman"/>
          <w:bCs/>
          <w:color w:val="0D0D0D"/>
          <w:sz w:val="24"/>
          <w:szCs w:val="24"/>
        </w:rPr>
        <w:t>Menurut Karmila (2010), mengatakan bank yang bertindak  sebagai kreditur menetapkan dasar pertimbangan dalam menjamin kelancaran arus pengembalian kredit dan sebagai upaya menjaga kestabilan perekonomian secara umum. Dasar - dasar pertimbangan tersebut dikenal sebagai syarat-syarat kredit secara penyaluran kredit yang utama dikenal dengan istilah prinsip 5C, yaitu sebagai berikut :</w:t>
      </w:r>
    </w:p>
    <w:p w:rsidR="007A0136" w:rsidRDefault="007A0136" w:rsidP="007A0136">
      <w:pPr>
        <w:tabs>
          <w:tab w:val="left" w:pos="426"/>
          <w:tab w:val="left" w:pos="709"/>
        </w:tabs>
        <w:autoSpaceDE w:val="0"/>
        <w:autoSpaceDN w:val="0"/>
        <w:adjustRightInd w:val="0"/>
        <w:spacing w:after="0" w:line="360" w:lineRule="auto"/>
        <w:jc w:val="both"/>
        <w:rPr>
          <w:rFonts w:ascii="Times New Roman" w:hAnsi="Times New Roman" w:cs="Times New Roman"/>
          <w:bCs/>
          <w:color w:val="0D0D0D"/>
          <w:sz w:val="24"/>
          <w:szCs w:val="24"/>
        </w:rPr>
      </w:pPr>
    </w:p>
    <w:p w:rsidR="007A0136" w:rsidRPr="00727BF0" w:rsidRDefault="007A0136" w:rsidP="007A0136">
      <w:pPr>
        <w:tabs>
          <w:tab w:val="left" w:pos="426"/>
          <w:tab w:val="left" w:pos="709"/>
        </w:tabs>
        <w:autoSpaceDE w:val="0"/>
        <w:autoSpaceDN w:val="0"/>
        <w:adjustRightInd w:val="0"/>
        <w:spacing w:after="0" w:line="360" w:lineRule="auto"/>
        <w:jc w:val="both"/>
        <w:rPr>
          <w:rFonts w:ascii="Times New Roman" w:hAnsi="Times New Roman" w:cs="Times New Roman"/>
          <w:bCs/>
          <w:color w:val="0D0D0D"/>
          <w:sz w:val="24"/>
          <w:szCs w:val="24"/>
        </w:rPr>
      </w:pPr>
    </w:p>
    <w:p w:rsidR="007A0136" w:rsidRDefault="007A0136" w:rsidP="007A0136">
      <w:pPr>
        <w:pStyle w:val="ListParagraph"/>
        <w:numPr>
          <w:ilvl w:val="0"/>
          <w:numId w:val="26"/>
        </w:numPr>
        <w:tabs>
          <w:tab w:val="left" w:pos="426"/>
          <w:tab w:val="left" w:pos="993"/>
        </w:tabs>
        <w:autoSpaceDE w:val="0"/>
        <w:autoSpaceDN w:val="0"/>
        <w:adjustRightInd w:val="0"/>
        <w:spacing w:after="0" w:line="360" w:lineRule="auto"/>
        <w:ind w:hanging="1080"/>
        <w:jc w:val="both"/>
        <w:rPr>
          <w:rFonts w:ascii="Times New Roman" w:hAnsi="Times New Roman" w:cs="Times New Roman"/>
          <w:bCs/>
          <w:color w:val="0D0D0D"/>
          <w:sz w:val="24"/>
          <w:szCs w:val="24"/>
        </w:rPr>
      </w:pPr>
      <w:r w:rsidRPr="00E46117">
        <w:rPr>
          <w:rFonts w:ascii="Times New Roman" w:hAnsi="Times New Roman" w:cs="Times New Roman"/>
          <w:bCs/>
          <w:i/>
          <w:iCs/>
          <w:color w:val="0D0D0D"/>
          <w:sz w:val="24"/>
          <w:szCs w:val="24"/>
        </w:rPr>
        <w:t xml:space="preserve">Character </w:t>
      </w:r>
      <w:r w:rsidRPr="00E46117">
        <w:rPr>
          <w:rFonts w:ascii="Times New Roman" w:hAnsi="Times New Roman" w:cs="Times New Roman"/>
          <w:bCs/>
          <w:color w:val="0D0D0D"/>
          <w:sz w:val="24"/>
          <w:szCs w:val="24"/>
        </w:rPr>
        <w:t>(kepribadian)</w:t>
      </w:r>
    </w:p>
    <w:p w:rsidR="007A0136" w:rsidRDefault="007A0136" w:rsidP="007A0136">
      <w:pPr>
        <w:tabs>
          <w:tab w:val="left" w:pos="426"/>
          <w:tab w:val="left" w:pos="993"/>
        </w:tabs>
        <w:autoSpaceDE w:val="0"/>
        <w:autoSpaceDN w:val="0"/>
        <w:adjustRightInd w:val="0"/>
        <w:spacing w:after="0" w:line="360" w:lineRule="auto"/>
        <w:ind w:left="426"/>
        <w:jc w:val="both"/>
        <w:rPr>
          <w:rFonts w:ascii="Times New Roman" w:hAnsi="Times New Roman" w:cs="Times New Roman"/>
          <w:bCs/>
          <w:color w:val="0D0D0D"/>
          <w:sz w:val="24"/>
          <w:szCs w:val="24"/>
        </w:rPr>
      </w:pPr>
      <w:r w:rsidRPr="00727BF0">
        <w:rPr>
          <w:rFonts w:ascii="Times New Roman" w:hAnsi="Times New Roman" w:cs="Times New Roman"/>
          <w:i/>
          <w:iCs/>
          <w:color w:val="0D0D0D"/>
          <w:sz w:val="24"/>
          <w:szCs w:val="24"/>
        </w:rPr>
        <w:lastRenderedPageBreak/>
        <w:t xml:space="preserve">Character </w:t>
      </w:r>
      <w:r w:rsidRPr="00727BF0">
        <w:rPr>
          <w:rFonts w:ascii="Times New Roman" w:hAnsi="Times New Roman" w:cs="Times New Roman"/>
          <w:color w:val="000000"/>
          <w:sz w:val="24"/>
          <w:szCs w:val="24"/>
        </w:rPr>
        <w:t>adalah sifat atau watak seseorang yang dalam hal ini adalah debitur. Tujuannya adalah memberitahukan kepada bank bahwa sifat dan watak dari orang-orang yang diberikan kredit benar-benar dapat dipercaya. Keyakinan itu dilihat dari latar belakang si nasabah baik dari pekerjaan, gaya hidup yang dianutnya, keluarga, dan hobi.</w:t>
      </w:r>
    </w:p>
    <w:p w:rsidR="007A0136" w:rsidRPr="00727BF0" w:rsidRDefault="007A0136" w:rsidP="007A0136">
      <w:pPr>
        <w:pStyle w:val="ListParagraph"/>
        <w:numPr>
          <w:ilvl w:val="0"/>
          <w:numId w:val="26"/>
        </w:numPr>
        <w:tabs>
          <w:tab w:val="left" w:pos="426"/>
          <w:tab w:val="left" w:pos="993"/>
        </w:tabs>
        <w:autoSpaceDE w:val="0"/>
        <w:autoSpaceDN w:val="0"/>
        <w:adjustRightInd w:val="0"/>
        <w:spacing w:after="0" w:line="360" w:lineRule="auto"/>
        <w:ind w:hanging="1080"/>
        <w:jc w:val="both"/>
        <w:rPr>
          <w:rFonts w:ascii="Times New Roman" w:hAnsi="Times New Roman" w:cs="Times New Roman"/>
          <w:bCs/>
          <w:color w:val="0D0D0D"/>
          <w:sz w:val="24"/>
          <w:szCs w:val="24"/>
        </w:rPr>
      </w:pPr>
      <w:r w:rsidRPr="00727BF0">
        <w:rPr>
          <w:rFonts w:ascii="Times New Roman" w:hAnsi="Times New Roman" w:cs="Times New Roman"/>
          <w:bCs/>
          <w:i/>
          <w:iCs/>
          <w:color w:val="0D0D0D"/>
          <w:sz w:val="24"/>
          <w:szCs w:val="24"/>
        </w:rPr>
        <w:t xml:space="preserve">Capacity </w:t>
      </w:r>
      <w:r w:rsidRPr="00727BF0">
        <w:rPr>
          <w:rFonts w:ascii="Times New Roman" w:hAnsi="Times New Roman" w:cs="Times New Roman"/>
          <w:bCs/>
          <w:color w:val="0D0D0D"/>
          <w:sz w:val="24"/>
          <w:szCs w:val="24"/>
        </w:rPr>
        <w:t>(kemampuan)</w:t>
      </w:r>
    </w:p>
    <w:p w:rsidR="007A0136" w:rsidRDefault="007A0136" w:rsidP="007A0136">
      <w:pPr>
        <w:tabs>
          <w:tab w:val="left" w:pos="426"/>
          <w:tab w:val="left" w:pos="851"/>
          <w:tab w:val="left" w:pos="993"/>
        </w:tabs>
        <w:autoSpaceDE w:val="0"/>
        <w:autoSpaceDN w:val="0"/>
        <w:adjustRightInd w:val="0"/>
        <w:spacing w:after="0" w:line="360" w:lineRule="auto"/>
        <w:ind w:left="426"/>
        <w:jc w:val="both"/>
        <w:rPr>
          <w:rFonts w:ascii="Times New Roman" w:hAnsi="Times New Roman" w:cs="Times New Roman"/>
          <w:color w:val="000000"/>
          <w:sz w:val="24"/>
          <w:szCs w:val="24"/>
        </w:rPr>
      </w:pPr>
      <w:r w:rsidRPr="00727BF0">
        <w:rPr>
          <w:rFonts w:ascii="Times New Roman" w:hAnsi="Times New Roman" w:cs="Times New Roman"/>
          <w:i/>
          <w:iCs/>
          <w:color w:val="0D0D0D"/>
          <w:sz w:val="24"/>
          <w:szCs w:val="24"/>
        </w:rPr>
        <w:t xml:space="preserve">Capacity </w:t>
      </w:r>
      <w:r w:rsidRPr="00727BF0">
        <w:rPr>
          <w:rFonts w:ascii="Times New Roman" w:hAnsi="Times New Roman" w:cs="Times New Roman"/>
          <w:color w:val="0D0D0D"/>
          <w:sz w:val="24"/>
          <w:szCs w:val="24"/>
        </w:rPr>
        <w:t xml:space="preserve">adalah kesanggupan pemohon untuk melunasi kewajiban dari kegiatan usaha yang dilakukan atau kegiatan yang ditinjau dengan kredit dari bank. Jadi maksud dari penilaian kredit terhadap </w:t>
      </w:r>
      <w:r w:rsidRPr="00727BF0">
        <w:rPr>
          <w:rFonts w:ascii="Times New Roman" w:hAnsi="Times New Roman" w:cs="Times New Roman"/>
          <w:i/>
          <w:iCs/>
          <w:color w:val="0D0D0D"/>
          <w:sz w:val="24"/>
          <w:szCs w:val="24"/>
        </w:rPr>
        <w:t xml:space="preserve">capacity </w:t>
      </w:r>
      <w:r w:rsidRPr="00727BF0">
        <w:rPr>
          <w:rFonts w:ascii="Times New Roman" w:hAnsi="Times New Roman" w:cs="Times New Roman"/>
          <w:color w:val="0D0D0D"/>
          <w:sz w:val="24"/>
          <w:szCs w:val="24"/>
        </w:rPr>
        <w:t>ini untuk menilai sampai dimana hasil usaha yang diperolehnya akan mampu untuk melunasinya pada waktunya sesuai dengan perjanjian kredit yang telah disepakati.</w:t>
      </w:r>
      <w:r w:rsidRPr="00727BF0">
        <w:rPr>
          <w:rFonts w:ascii="Times New Roman" w:hAnsi="Times New Roman" w:cs="Times New Roman"/>
          <w:color w:val="000000"/>
          <w:sz w:val="24"/>
          <w:szCs w:val="24"/>
        </w:rPr>
        <w:t>Semakin banyak sumber pendapatan seseorang maka semakin besar kemampuanya membayar kredit</w:t>
      </w:r>
    </w:p>
    <w:p w:rsidR="007A0136" w:rsidRPr="00727BF0" w:rsidRDefault="007A0136" w:rsidP="007A0136">
      <w:pPr>
        <w:pStyle w:val="ListParagraph"/>
        <w:numPr>
          <w:ilvl w:val="0"/>
          <w:numId w:val="26"/>
        </w:numPr>
        <w:tabs>
          <w:tab w:val="left" w:pos="426"/>
          <w:tab w:val="left" w:pos="851"/>
          <w:tab w:val="left" w:pos="993"/>
        </w:tabs>
        <w:autoSpaceDE w:val="0"/>
        <w:autoSpaceDN w:val="0"/>
        <w:adjustRightInd w:val="0"/>
        <w:spacing w:after="0" w:line="360" w:lineRule="auto"/>
        <w:ind w:hanging="1080"/>
        <w:jc w:val="both"/>
        <w:rPr>
          <w:rFonts w:ascii="Times New Roman" w:hAnsi="Times New Roman" w:cs="Times New Roman"/>
          <w:color w:val="000000"/>
          <w:sz w:val="24"/>
          <w:szCs w:val="24"/>
        </w:rPr>
      </w:pPr>
      <w:r w:rsidRPr="00727BF0">
        <w:rPr>
          <w:rFonts w:ascii="Times New Roman" w:hAnsi="Times New Roman" w:cs="Times New Roman"/>
          <w:bCs/>
          <w:i/>
          <w:iCs/>
          <w:color w:val="0D0D0D"/>
          <w:sz w:val="24"/>
          <w:szCs w:val="24"/>
        </w:rPr>
        <w:t xml:space="preserve">Capital </w:t>
      </w:r>
      <w:r w:rsidRPr="00727BF0">
        <w:rPr>
          <w:rFonts w:ascii="Times New Roman" w:hAnsi="Times New Roman" w:cs="Times New Roman"/>
          <w:bCs/>
          <w:color w:val="0D0D0D"/>
          <w:sz w:val="24"/>
          <w:szCs w:val="24"/>
        </w:rPr>
        <w:t>(modal)</w:t>
      </w:r>
    </w:p>
    <w:p w:rsidR="007A0136" w:rsidRPr="00727BF0" w:rsidRDefault="007A0136" w:rsidP="007A0136">
      <w:pPr>
        <w:tabs>
          <w:tab w:val="left" w:pos="426"/>
          <w:tab w:val="left" w:pos="851"/>
          <w:tab w:val="left" w:pos="993"/>
        </w:tabs>
        <w:autoSpaceDE w:val="0"/>
        <w:autoSpaceDN w:val="0"/>
        <w:adjustRightInd w:val="0"/>
        <w:spacing w:after="0" w:line="360" w:lineRule="auto"/>
        <w:ind w:left="426"/>
        <w:jc w:val="both"/>
        <w:rPr>
          <w:rFonts w:ascii="Times New Roman" w:hAnsi="Times New Roman" w:cs="Times New Roman"/>
          <w:bCs/>
          <w:color w:val="0D0D0D"/>
          <w:sz w:val="24"/>
          <w:szCs w:val="24"/>
        </w:rPr>
      </w:pPr>
      <w:r w:rsidRPr="00727BF0">
        <w:rPr>
          <w:rFonts w:ascii="Times New Roman" w:hAnsi="Times New Roman" w:cs="Times New Roman"/>
          <w:i/>
          <w:iCs/>
          <w:color w:val="0D0D0D"/>
          <w:sz w:val="24"/>
          <w:szCs w:val="24"/>
        </w:rPr>
        <w:t xml:space="preserve">Capital </w:t>
      </w:r>
      <w:r w:rsidRPr="00727BF0">
        <w:rPr>
          <w:rFonts w:ascii="Times New Roman" w:hAnsi="Times New Roman" w:cs="Times New Roman"/>
          <w:color w:val="0D0D0D"/>
          <w:sz w:val="24"/>
          <w:szCs w:val="24"/>
        </w:rPr>
        <w:t>adalah modal yang dimiliki calon debitur pada saat mereka mengajukan permohonan kredit pada bank.</w:t>
      </w:r>
    </w:p>
    <w:p w:rsidR="007A0136" w:rsidRPr="00727BF0" w:rsidRDefault="007A0136" w:rsidP="007A0136">
      <w:pPr>
        <w:pStyle w:val="ListParagraph"/>
        <w:numPr>
          <w:ilvl w:val="0"/>
          <w:numId w:val="26"/>
        </w:numPr>
        <w:tabs>
          <w:tab w:val="left" w:pos="426"/>
          <w:tab w:val="left" w:pos="993"/>
          <w:tab w:val="left" w:pos="1843"/>
        </w:tabs>
        <w:autoSpaceDE w:val="0"/>
        <w:autoSpaceDN w:val="0"/>
        <w:adjustRightInd w:val="0"/>
        <w:spacing w:after="0" w:line="360" w:lineRule="auto"/>
        <w:ind w:hanging="1080"/>
        <w:jc w:val="both"/>
        <w:rPr>
          <w:rFonts w:ascii="Times New Roman" w:hAnsi="Times New Roman" w:cs="Times New Roman"/>
          <w:bCs/>
          <w:color w:val="0D0D0D"/>
          <w:sz w:val="24"/>
          <w:szCs w:val="24"/>
        </w:rPr>
      </w:pPr>
      <w:r w:rsidRPr="00727BF0">
        <w:rPr>
          <w:rFonts w:ascii="Times New Roman" w:hAnsi="Times New Roman" w:cs="Times New Roman"/>
          <w:bCs/>
          <w:i/>
          <w:iCs/>
          <w:color w:val="0D0D0D"/>
          <w:sz w:val="24"/>
          <w:szCs w:val="24"/>
        </w:rPr>
        <w:t xml:space="preserve">Collateral </w:t>
      </w:r>
      <w:r w:rsidRPr="00727BF0">
        <w:rPr>
          <w:rFonts w:ascii="Times New Roman" w:hAnsi="Times New Roman" w:cs="Times New Roman"/>
          <w:bCs/>
          <w:color w:val="0D0D0D"/>
          <w:sz w:val="24"/>
          <w:szCs w:val="24"/>
        </w:rPr>
        <w:t>(jaminan)</w:t>
      </w:r>
    </w:p>
    <w:p w:rsidR="007A0136" w:rsidRPr="005B070F" w:rsidRDefault="007A0136" w:rsidP="007A0136">
      <w:pPr>
        <w:tabs>
          <w:tab w:val="left" w:pos="426"/>
          <w:tab w:val="left" w:pos="993"/>
          <w:tab w:val="left" w:pos="1843"/>
        </w:tabs>
        <w:autoSpaceDE w:val="0"/>
        <w:autoSpaceDN w:val="0"/>
        <w:adjustRightInd w:val="0"/>
        <w:spacing w:after="0" w:line="360" w:lineRule="auto"/>
        <w:ind w:left="426"/>
        <w:jc w:val="both"/>
        <w:rPr>
          <w:rFonts w:ascii="Times New Roman" w:hAnsi="Times New Roman" w:cs="Times New Roman"/>
          <w:color w:val="0D0D0D"/>
          <w:sz w:val="24"/>
          <w:szCs w:val="24"/>
        </w:rPr>
      </w:pPr>
      <w:r w:rsidRPr="00727BF0">
        <w:rPr>
          <w:rFonts w:ascii="Times New Roman" w:hAnsi="Times New Roman" w:cs="Times New Roman"/>
          <w:i/>
          <w:iCs/>
          <w:color w:val="0D0D0D"/>
          <w:sz w:val="24"/>
          <w:szCs w:val="24"/>
        </w:rPr>
        <w:t xml:space="preserve">Collateral </w:t>
      </w:r>
      <w:r w:rsidRPr="00727BF0">
        <w:rPr>
          <w:rFonts w:ascii="Times New Roman" w:hAnsi="Times New Roman" w:cs="Times New Roman"/>
          <w:color w:val="0D0D0D"/>
          <w:sz w:val="24"/>
          <w:szCs w:val="24"/>
        </w:rPr>
        <w:t xml:space="preserve">adalah barang-barang yang diserahkan pada bank oleh peminjan atau debitur sebagai jaminan atas kredit yang diberikan. Barang jaminan diperlukan agar kredit tidak mengandung resiko. </w:t>
      </w:r>
    </w:p>
    <w:p w:rsidR="007A0136" w:rsidRPr="00727BF0" w:rsidRDefault="007A0136" w:rsidP="007A0136">
      <w:pPr>
        <w:pStyle w:val="ListParagraph"/>
        <w:numPr>
          <w:ilvl w:val="0"/>
          <w:numId w:val="26"/>
        </w:numPr>
        <w:tabs>
          <w:tab w:val="left" w:pos="426"/>
          <w:tab w:val="left" w:pos="993"/>
          <w:tab w:val="left" w:pos="1843"/>
        </w:tabs>
        <w:autoSpaceDE w:val="0"/>
        <w:autoSpaceDN w:val="0"/>
        <w:adjustRightInd w:val="0"/>
        <w:spacing w:after="0" w:line="360" w:lineRule="auto"/>
        <w:ind w:hanging="1080"/>
        <w:jc w:val="both"/>
        <w:rPr>
          <w:rFonts w:ascii="Times New Roman" w:hAnsi="Times New Roman" w:cs="Times New Roman"/>
          <w:bCs/>
          <w:color w:val="0D0D0D"/>
          <w:sz w:val="24"/>
          <w:szCs w:val="24"/>
        </w:rPr>
      </w:pPr>
      <w:r w:rsidRPr="00727BF0">
        <w:rPr>
          <w:rFonts w:ascii="Times New Roman" w:hAnsi="Times New Roman" w:cs="Times New Roman"/>
          <w:bCs/>
          <w:i/>
          <w:iCs/>
          <w:color w:val="0D0D0D"/>
          <w:sz w:val="24"/>
          <w:szCs w:val="24"/>
        </w:rPr>
        <w:t xml:space="preserve">Condition of Economic </w:t>
      </w:r>
      <w:r w:rsidRPr="00727BF0">
        <w:rPr>
          <w:rFonts w:ascii="Times New Roman" w:hAnsi="Times New Roman" w:cs="Times New Roman"/>
          <w:bCs/>
          <w:color w:val="0D0D0D"/>
          <w:sz w:val="24"/>
          <w:szCs w:val="24"/>
        </w:rPr>
        <w:t>(kondisi ekonomi)</w:t>
      </w:r>
    </w:p>
    <w:p w:rsidR="007A0136" w:rsidRPr="00142043" w:rsidRDefault="007A0136" w:rsidP="007A0136">
      <w:pPr>
        <w:tabs>
          <w:tab w:val="left" w:pos="426"/>
          <w:tab w:val="left" w:pos="993"/>
          <w:tab w:val="left" w:pos="1843"/>
        </w:tabs>
        <w:autoSpaceDE w:val="0"/>
        <w:autoSpaceDN w:val="0"/>
        <w:adjustRightInd w:val="0"/>
        <w:spacing w:after="0" w:line="360" w:lineRule="auto"/>
        <w:ind w:left="420"/>
        <w:jc w:val="both"/>
        <w:rPr>
          <w:rFonts w:ascii="Times New Roman" w:hAnsi="Times New Roman" w:cs="Times New Roman"/>
          <w:bCs/>
          <w:color w:val="0D0D0D"/>
          <w:sz w:val="24"/>
          <w:szCs w:val="24"/>
        </w:rPr>
      </w:pPr>
      <w:r>
        <w:rPr>
          <w:rFonts w:ascii="Times New Roman" w:hAnsi="Times New Roman" w:cs="Times New Roman"/>
          <w:i/>
          <w:iCs/>
          <w:color w:val="0D0D0D"/>
          <w:sz w:val="24"/>
          <w:szCs w:val="24"/>
        </w:rPr>
        <w:tab/>
      </w:r>
      <w:r w:rsidRPr="00142043">
        <w:rPr>
          <w:rFonts w:ascii="Times New Roman" w:hAnsi="Times New Roman" w:cs="Times New Roman"/>
          <w:i/>
          <w:iCs/>
          <w:color w:val="0D0D0D"/>
          <w:sz w:val="24"/>
          <w:szCs w:val="24"/>
        </w:rPr>
        <w:t xml:space="preserve">Condition of Economic </w:t>
      </w:r>
      <w:r w:rsidRPr="00142043">
        <w:rPr>
          <w:rFonts w:ascii="Times New Roman" w:hAnsi="Times New Roman" w:cs="Times New Roman"/>
          <w:color w:val="0D0D0D"/>
          <w:sz w:val="24"/>
          <w:szCs w:val="24"/>
        </w:rPr>
        <w:t>adalah situasi dan kondisi, sosial, ekonomi, budaya dan lainnya yang mempengaruhi keadaan perekonomian pada suatu saat maupun untuk satu kurun waktu tertentu yang kemungkinannya akan dapat mempengaruhi kelancaran usaha dari perusahaan yang memperoleh kredit.</w:t>
      </w:r>
    </w:p>
    <w:p w:rsidR="007A0136" w:rsidRPr="00727BF0" w:rsidRDefault="007A0136" w:rsidP="007A0136">
      <w:pPr>
        <w:pStyle w:val="ListParagraph"/>
        <w:numPr>
          <w:ilvl w:val="2"/>
          <w:numId w:val="25"/>
        </w:numPr>
        <w:tabs>
          <w:tab w:val="left" w:pos="426"/>
        </w:tabs>
        <w:autoSpaceDE w:val="0"/>
        <w:autoSpaceDN w:val="0"/>
        <w:adjustRightInd w:val="0"/>
        <w:spacing w:after="0" w:line="360" w:lineRule="auto"/>
        <w:rPr>
          <w:rFonts w:ascii="Times New Roman" w:hAnsi="Times New Roman" w:cs="Times New Roman"/>
          <w:b/>
          <w:bCs/>
          <w:color w:val="0D0D0D"/>
          <w:sz w:val="24"/>
          <w:szCs w:val="24"/>
        </w:rPr>
      </w:pPr>
      <w:r w:rsidRPr="00727BF0">
        <w:rPr>
          <w:rFonts w:ascii="Times New Roman" w:hAnsi="Times New Roman" w:cs="Times New Roman"/>
          <w:b/>
          <w:bCs/>
          <w:color w:val="0D0D0D"/>
          <w:sz w:val="24"/>
          <w:szCs w:val="24"/>
        </w:rPr>
        <w:t>Jenjang Kualitas Kredit</w:t>
      </w:r>
    </w:p>
    <w:p w:rsidR="007A0136" w:rsidRDefault="007A0136" w:rsidP="007A0136">
      <w:pPr>
        <w:tabs>
          <w:tab w:val="left" w:pos="426"/>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727BF0">
        <w:rPr>
          <w:rFonts w:ascii="Times New Roman" w:hAnsi="Times New Roman" w:cs="Times New Roman"/>
          <w:color w:val="000000"/>
          <w:sz w:val="24"/>
          <w:szCs w:val="24"/>
        </w:rPr>
        <w:t>Menurut Untung (2005) dalam Sukma (2013),  menetapkan jenjang kualitas kredit sebagai berikut :</w:t>
      </w:r>
    </w:p>
    <w:p w:rsidR="007A0136" w:rsidRPr="00727BF0" w:rsidRDefault="007A0136" w:rsidP="007A0136">
      <w:pPr>
        <w:pStyle w:val="ListParagraph"/>
        <w:numPr>
          <w:ilvl w:val="0"/>
          <w:numId w:val="19"/>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color w:val="000000"/>
          <w:sz w:val="24"/>
          <w:szCs w:val="24"/>
        </w:rPr>
        <w:t xml:space="preserve">Kredit lancar merupakan pembayaran yang tepat waktu. </w:t>
      </w:r>
    </w:p>
    <w:p w:rsidR="007A0136" w:rsidRPr="00727BF0" w:rsidRDefault="007A0136" w:rsidP="007A0136">
      <w:pPr>
        <w:pStyle w:val="ListParagraph"/>
        <w:numPr>
          <w:ilvl w:val="0"/>
          <w:numId w:val="19"/>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color w:val="000000"/>
          <w:sz w:val="24"/>
          <w:szCs w:val="24"/>
        </w:rPr>
        <w:t xml:space="preserve">Kredit yang dalam perhatian khusus terdapatnya tunggakan pembayaran pokok pinjaman dan bunga sampai dengan 90 hari. </w:t>
      </w:r>
    </w:p>
    <w:p w:rsidR="007A0136" w:rsidRPr="00727BF0" w:rsidRDefault="007A0136" w:rsidP="007A0136">
      <w:pPr>
        <w:pStyle w:val="ListParagraph"/>
        <w:numPr>
          <w:ilvl w:val="0"/>
          <w:numId w:val="19"/>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color w:val="000000"/>
          <w:sz w:val="24"/>
          <w:szCs w:val="24"/>
        </w:rPr>
        <w:lastRenderedPageBreak/>
        <w:t xml:space="preserve">Kredit kurang lancar terdapatnya tunggakan pembayaran pokok pinjaman dan bunga yang telah melampaui 90 sampai dengan 180 hari. </w:t>
      </w:r>
    </w:p>
    <w:p w:rsidR="007A0136" w:rsidRPr="00727BF0" w:rsidRDefault="007A0136" w:rsidP="007A0136">
      <w:pPr>
        <w:pStyle w:val="ListParagraph"/>
        <w:numPr>
          <w:ilvl w:val="0"/>
          <w:numId w:val="19"/>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color w:val="000000"/>
          <w:sz w:val="24"/>
          <w:szCs w:val="24"/>
        </w:rPr>
        <w:t xml:space="preserve">Kredit diragukan terdapatnya tunggakan pembayaran pokok pinjaman dan bunga yang telah melampaui 180 sampai dengan 270 hari. </w:t>
      </w:r>
    </w:p>
    <w:p w:rsidR="007A0136" w:rsidRPr="00727BF0" w:rsidRDefault="007A0136" w:rsidP="007A0136">
      <w:pPr>
        <w:pStyle w:val="ListParagraph"/>
        <w:numPr>
          <w:ilvl w:val="0"/>
          <w:numId w:val="19"/>
        </w:numPr>
        <w:tabs>
          <w:tab w:val="left" w:pos="426"/>
        </w:tabs>
        <w:autoSpaceDE w:val="0"/>
        <w:autoSpaceDN w:val="0"/>
        <w:adjustRightInd w:val="0"/>
        <w:spacing w:after="0" w:line="360" w:lineRule="auto"/>
        <w:ind w:left="1134" w:hanging="425"/>
        <w:jc w:val="both"/>
        <w:rPr>
          <w:rFonts w:ascii="Times New Roman" w:hAnsi="Times New Roman" w:cs="Times New Roman"/>
          <w:b/>
          <w:bCs/>
          <w:color w:val="0D0D0D"/>
          <w:sz w:val="24"/>
          <w:szCs w:val="24"/>
        </w:rPr>
      </w:pPr>
      <w:r w:rsidRPr="00727BF0">
        <w:rPr>
          <w:rFonts w:ascii="Times New Roman" w:hAnsi="Times New Roman" w:cs="Times New Roman"/>
          <w:color w:val="000000"/>
          <w:sz w:val="24"/>
          <w:szCs w:val="24"/>
        </w:rPr>
        <w:t xml:space="preserve">Kredit macet terdapatnya tunggakan pembayaran pokok pinjaman dan bunga yang telah melampaui 270 hari. </w:t>
      </w:r>
    </w:p>
    <w:p w:rsidR="007A0136" w:rsidRDefault="007A0136" w:rsidP="007A0136">
      <w:pPr>
        <w:pStyle w:val="ListParagraph"/>
        <w:numPr>
          <w:ilvl w:val="2"/>
          <w:numId w:val="25"/>
        </w:numPr>
        <w:tabs>
          <w:tab w:val="left" w:pos="426"/>
        </w:tabs>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i/>
          <w:color w:val="0D0D0D"/>
          <w:sz w:val="24"/>
          <w:szCs w:val="24"/>
        </w:rPr>
        <w:t>Noan Performing Loan</w:t>
      </w:r>
      <w:r w:rsidRPr="007B3EC7">
        <w:rPr>
          <w:rFonts w:ascii="Times New Roman" w:hAnsi="Times New Roman" w:cs="Times New Roman"/>
          <w:b/>
          <w:bCs/>
          <w:color w:val="0D0D0D"/>
          <w:sz w:val="24"/>
          <w:szCs w:val="24"/>
        </w:rPr>
        <w:t xml:space="preserve"> (NPL)</w:t>
      </w:r>
    </w:p>
    <w:p w:rsidR="007A0136" w:rsidRDefault="007A0136" w:rsidP="007A0136">
      <w:pPr>
        <w:tabs>
          <w:tab w:val="left" w:pos="426"/>
        </w:tabs>
        <w:spacing w:after="0" w:line="360" w:lineRule="auto"/>
        <w:jc w:val="both"/>
        <w:rPr>
          <w:rFonts w:ascii="Times New Roman" w:hAnsi="Times New Roman" w:cs="Times New Roman"/>
          <w:b/>
          <w:bCs/>
          <w:color w:val="0D0D0D"/>
          <w:sz w:val="24"/>
          <w:szCs w:val="24"/>
        </w:rPr>
      </w:pPr>
      <w:r>
        <w:rPr>
          <w:rFonts w:ascii="Times New Roman" w:hAnsi="Times New Roman" w:cs="Times New Roman"/>
          <w:bCs/>
          <w:color w:val="0D0D0D"/>
          <w:sz w:val="24"/>
          <w:szCs w:val="24"/>
        </w:rPr>
        <w:tab/>
      </w:r>
      <w:r>
        <w:rPr>
          <w:rFonts w:ascii="Times New Roman" w:hAnsi="Times New Roman" w:cs="Times New Roman"/>
          <w:bCs/>
          <w:color w:val="0D0D0D"/>
          <w:sz w:val="24"/>
          <w:szCs w:val="24"/>
        </w:rPr>
        <w:tab/>
      </w:r>
      <w:r w:rsidRPr="00727BF0">
        <w:rPr>
          <w:rFonts w:ascii="Times New Roman" w:hAnsi="Times New Roman" w:cs="Times New Roman"/>
          <w:bCs/>
          <w:color w:val="0D0D0D"/>
          <w:sz w:val="24"/>
          <w:szCs w:val="24"/>
        </w:rPr>
        <w:t>Menurut peraturan bank Indonesia nomer 5 tahun 2003, risiko adalah potensi terjadinya peristiwa (</w:t>
      </w:r>
      <w:r w:rsidRPr="00727BF0">
        <w:rPr>
          <w:rFonts w:ascii="Times New Roman" w:hAnsi="Times New Roman" w:cs="Times New Roman"/>
          <w:bCs/>
          <w:i/>
          <w:iCs/>
          <w:color w:val="0D0D0D"/>
          <w:sz w:val="24"/>
          <w:szCs w:val="24"/>
        </w:rPr>
        <w:t>event</w:t>
      </w:r>
      <w:r w:rsidRPr="00727BF0">
        <w:rPr>
          <w:rFonts w:ascii="Times New Roman" w:hAnsi="Times New Roman" w:cs="Times New Roman"/>
          <w:bCs/>
          <w:color w:val="0D0D0D"/>
          <w:sz w:val="24"/>
          <w:szCs w:val="24"/>
        </w:rPr>
        <w:t>) yang dapat menimbulkan kerugian. Oleh karena situasi lingkungan eksternal dan internal perbankan mengalami perkembangan pesat peraturan Bank Indonesia tersebut, salah satu risiko usaha bank adalah ri</w:t>
      </w:r>
      <w:r>
        <w:rPr>
          <w:rFonts w:ascii="Times New Roman" w:hAnsi="Times New Roman" w:cs="Times New Roman"/>
          <w:bCs/>
          <w:color w:val="0D0D0D"/>
          <w:sz w:val="24"/>
          <w:szCs w:val="24"/>
        </w:rPr>
        <w:t>siko kredit, yang didefinisikan</w:t>
      </w:r>
      <w:r w:rsidRPr="00727BF0">
        <w:rPr>
          <w:rFonts w:ascii="Times New Roman" w:hAnsi="Times New Roman" w:cs="Times New Roman"/>
          <w:bCs/>
          <w:color w:val="0D0D0D"/>
          <w:sz w:val="24"/>
          <w:szCs w:val="24"/>
        </w:rPr>
        <w:t xml:space="preserve">: risiko yang timbul sebagai akibat kegagalan </w:t>
      </w:r>
      <w:r w:rsidRPr="00727BF0">
        <w:rPr>
          <w:rFonts w:ascii="Times New Roman" w:hAnsi="Times New Roman" w:cs="Times New Roman"/>
          <w:bCs/>
          <w:i/>
          <w:iCs/>
          <w:color w:val="0D0D0D"/>
          <w:sz w:val="24"/>
          <w:szCs w:val="24"/>
        </w:rPr>
        <w:t xml:space="preserve">counterparty </w:t>
      </w:r>
      <w:r w:rsidRPr="00727BF0">
        <w:rPr>
          <w:rFonts w:ascii="Times New Roman" w:hAnsi="Times New Roman" w:cs="Times New Roman"/>
          <w:bCs/>
          <w:color w:val="0D0D0D"/>
          <w:sz w:val="24"/>
          <w:szCs w:val="24"/>
        </w:rPr>
        <w:t xml:space="preserve">memenuhi kewajiban. </w:t>
      </w:r>
    </w:p>
    <w:p w:rsidR="007A0136" w:rsidRDefault="007A0136" w:rsidP="007A0136">
      <w:pPr>
        <w:tabs>
          <w:tab w:val="left" w:pos="426"/>
        </w:tabs>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Pr>
          <w:rFonts w:ascii="Times New Roman" w:hAnsi="Times New Roman" w:cs="Times New Roman"/>
          <w:b/>
          <w:bCs/>
          <w:color w:val="0D0D0D"/>
          <w:sz w:val="24"/>
          <w:szCs w:val="24"/>
        </w:rPr>
        <w:tab/>
      </w:r>
      <w:r w:rsidRPr="00727BF0">
        <w:rPr>
          <w:rFonts w:ascii="Times New Roman" w:hAnsi="Times New Roman" w:cs="Times New Roman"/>
          <w:bCs/>
          <w:color w:val="0D0D0D"/>
          <w:sz w:val="24"/>
          <w:szCs w:val="24"/>
        </w:rPr>
        <w:t xml:space="preserve">Menurut Ayuningrum (2011) dalam Arimi (2012), </w:t>
      </w:r>
      <w:r w:rsidRPr="00727BF0">
        <w:rPr>
          <w:rFonts w:ascii="Times New Roman" w:hAnsi="Times New Roman" w:cs="Times New Roman"/>
          <w:bCs/>
          <w:i/>
          <w:iCs/>
          <w:color w:val="0D0D0D"/>
          <w:sz w:val="24"/>
          <w:szCs w:val="24"/>
        </w:rPr>
        <w:t xml:space="preserve">credit risk </w:t>
      </w:r>
      <w:r w:rsidRPr="00727BF0">
        <w:rPr>
          <w:rFonts w:ascii="Times New Roman" w:hAnsi="Times New Roman" w:cs="Times New Roman"/>
          <w:bCs/>
          <w:color w:val="0D0D0D"/>
          <w:sz w:val="24"/>
          <w:szCs w:val="24"/>
        </w:rPr>
        <w:t xml:space="preserve">adalah risiko yang diahadapi bank karena menyalurkan dananya dalam bentuk pinjaman terhadap masyarakat. Adanya berbagai sebab, membuat debitur mungkin saja menjadi tidak memenuhi kewajibannya kepada bank seperti pembayaran pokok pinjaman, pemabayaran bunga dan lain-lain. Tidak terpenuhinya kewajiban nasabah kepada bank menyebabkan kerugian dengan tidak diterimanya penerimaan yang sebelumnya sudah diperkirakan. </w:t>
      </w:r>
      <w:r w:rsidRPr="00727BF0">
        <w:rPr>
          <w:rFonts w:ascii="Times New Roman" w:hAnsi="Times New Roman" w:cs="Times New Roman"/>
          <w:sz w:val="24"/>
        </w:rPr>
        <w:t xml:space="preserve">Menurut surat edaran BI No. 3/30DPNP tanggal 14 Desember 2001, </w:t>
      </w:r>
      <w:r w:rsidRPr="00727BF0">
        <w:rPr>
          <w:rFonts w:ascii="Times New Roman" w:hAnsi="Times New Roman" w:cs="Times New Roman"/>
          <w:i/>
          <w:sz w:val="24"/>
        </w:rPr>
        <w:t>non performing loan</w:t>
      </w:r>
      <w:r w:rsidRPr="00727BF0">
        <w:rPr>
          <w:rFonts w:ascii="Times New Roman" w:hAnsi="Times New Roman" w:cs="Times New Roman"/>
          <w:sz w:val="24"/>
        </w:rPr>
        <w:t xml:space="preserve"> (NPL) diukur dari rasio perbandingan antara kredit bermasalah terhadap total kredit yang diberikan. Rasio ini digunakan oleh bank dengan sitem konvensional karena menggunakan prinsip kredit (loan). Pengertian serupa juga diberikan oleh Taswan (2010), NPL adalah perbandingan antara kredit bermasalah terhadap total kredit. Lebih lanjut lagi dijelaskan bahwa semakin tinggi rasio NPL, menunjukkan semakin buruk kualitas kreditnya. Mawardi (2005), dalam penelitiannya, menyatakan bahwa salah satu risiko yang muncul akibat semakin kompleksnya kegiatan perbankan adalah munculnya NPL yang semakin besar. Dengan kata lain semakin besar skala operasi suatu bank maka aspek pengawasan semakin menurun, sehingga NPL semakin besar atau risiko kredit semakin besar.</w:t>
      </w:r>
    </w:p>
    <w:p w:rsidR="007A0136" w:rsidRPr="00727BF0" w:rsidRDefault="007A0136" w:rsidP="007A0136">
      <w:pPr>
        <w:tabs>
          <w:tab w:val="left" w:pos="426"/>
        </w:tabs>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lastRenderedPageBreak/>
        <w:tab/>
      </w:r>
      <w:r>
        <w:rPr>
          <w:rFonts w:ascii="Times New Roman" w:hAnsi="Times New Roman" w:cs="Times New Roman"/>
          <w:b/>
          <w:bCs/>
          <w:color w:val="0D0D0D"/>
          <w:sz w:val="24"/>
          <w:szCs w:val="24"/>
        </w:rPr>
        <w:tab/>
      </w:r>
      <w:r w:rsidRPr="00727BF0">
        <w:rPr>
          <w:rFonts w:ascii="Times New Roman" w:hAnsi="Times New Roman" w:cs="Times New Roman"/>
          <w:color w:val="000000"/>
          <w:sz w:val="24"/>
          <w:szCs w:val="24"/>
        </w:rPr>
        <w:t xml:space="preserve">Rasio keuangan yang digunakan sebagai proksi terhadap nilai suatu risiko kredit adalah </w:t>
      </w:r>
      <w:r w:rsidRPr="00727BF0">
        <w:rPr>
          <w:rFonts w:ascii="Times New Roman" w:hAnsi="Times New Roman" w:cs="Times New Roman"/>
          <w:i/>
          <w:iCs/>
          <w:color w:val="000000"/>
          <w:sz w:val="24"/>
          <w:szCs w:val="24"/>
        </w:rPr>
        <w:t xml:space="preserve">Non Performing Loan </w:t>
      </w:r>
      <w:r w:rsidRPr="00727BF0">
        <w:rPr>
          <w:rFonts w:ascii="Times New Roman" w:hAnsi="Times New Roman" w:cs="Times New Roman"/>
          <w:color w:val="000000"/>
          <w:sz w:val="24"/>
          <w:szCs w:val="24"/>
        </w:rPr>
        <w:t xml:space="preserve">(NPL). Rasio ini menunjukkan bahwa kemampuan manajemen bank dalam mengelola kredit bermasalah yang diberikan oleh bank (Herdiningtyas,2005 dalam Arimi 2012). </w:t>
      </w:r>
      <w:r w:rsidRPr="00727BF0">
        <w:rPr>
          <w:rFonts w:ascii="Times New Roman" w:hAnsi="Times New Roman" w:cs="Times New Roman"/>
          <w:i/>
          <w:iCs/>
          <w:color w:val="000000"/>
          <w:sz w:val="24"/>
          <w:szCs w:val="24"/>
        </w:rPr>
        <w:t xml:space="preserve">Non Performing Loan </w:t>
      </w:r>
      <w:r w:rsidRPr="00727BF0">
        <w:rPr>
          <w:rFonts w:ascii="Times New Roman" w:hAnsi="Times New Roman" w:cs="Times New Roman"/>
          <w:color w:val="000000"/>
          <w:sz w:val="24"/>
          <w:szCs w:val="24"/>
        </w:rPr>
        <w:t xml:space="preserve">(NPL) mencerminkan risiko kredit, semakin kecil </w:t>
      </w:r>
      <w:r w:rsidRPr="00727BF0">
        <w:rPr>
          <w:rFonts w:ascii="Times New Roman" w:hAnsi="Times New Roman" w:cs="Times New Roman"/>
          <w:i/>
          <w:iCs/>
          <w:color w:val="000000"/>
          <w:sz w:val="24"/>
          <w:szCs w:val="24"/>
        </w:rPr>
        <w:t xml:space="preserve">Non Performing Loan </w:t>
      </w:r>
      <w:r w:rsidRPr="00727BF0">
        <w:rPr>
          <w:rFonts w:ascii="Times New Roman" w:hAnsi="Times New Roman" w:cs="Times New Roman"/>
          <w:color w:val="000000"/>
          <w:sz w:val="24"/>
          <w:szCs w:val="24"/>
        </w:rPr>
        <w:t xml:space="preserve">(NPL), maka semakin kecil pula risiko kredit yang ditanggung oleh pihak bank. Pengukuran risiko kredit suatu bank dapat dihitung menggunakan rasio </w:t>
      </w:r>
      <w:r w:rsidRPr="00727BF0">
        <w:rPr>
          <w:rFonts w:ascii="Times New Roman" w:hAnsi="Times New Roman" w:cs="Times New Roman"/>
          <w:i/>
          <w:iCs/>
          <w:color w:val="000000"/>
          <w:sz w:val="24"/>
          <w:szCs w:val="24"/>
        </w:rPr>
        <w:t xml:space="preserve">Non Performing Loan </w:t>
      </w:r>
      <w:r w:rsidRPr="00727BF0">
        <w:rPr>
          <w:rFonts w:ascii="Times New Roman" w:hAnsi="Times New Roman" w:cs="Times New Roman"/>
          <w:color w:val="000000"/>
          <w:sz w:val="24"/>
          <w:szCs w:val="24"/>
        </w:rPr>
        <w:t>(NPL) dengan rumus :</w:t>
      </w:r>
    </w:p>
    <w:p w:rsidR="007A0136" w:rsidRPr="00A247E8" w:rsidRDefault="007A0136" w:rsidP="007A0136">
      <w:pPr>
        <w:tabs>
          <w:tab w:val="left" w:pos="426"/>
          <w:tab w:val="left" w:pos="1843"/>
        </w:tabs>
        <w:spacing w:line="360" w:lineRule="auto"/>
        <w:jc w:val="cente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m:oMath>
        <m:r>
          <m:rPr>
            <m:sty m:val="p"/>
          </m:rPr>
          <w:rPr>
            <w:rFonts w:ascii="Cambria Math" w:hAnsi="Cambria Math" w:cs="Times New Roman"/>
            <w:color w:val="000000"/>
            <w:sz w:val="28"/>
            <w:szCs w:val="28"/>
          </w:rPr>
          <m:t>NPL</m:t>
        </m:r>
        <m:r>
          <w:rPr>
            <w:rFonts w:ascii="Cambria Math" w:hAnsi="Cambria Math" w:cs="Times New Roman"/>
            <w:color w:val="000000"/>
            <w:sz w:val="28"/>
            <w:szCs w:val="28"/>
          </w:rPr>
          <m:t>=</m:t>
        </m:r>
        <m:f>
          <m:fPr>
            <m:ctrlPr>
              <w:rPr>
                <w:rFonts w:ascii="Cambria Math" w:hAnsi="Cambria Math" w:cs="Times New Roman"/>
                <w:color w:val="000000"/>
                <w:sz w:val="28"/>
                <w:szCs w:val="28"/>
              </w:rPr>
            </m:ctrlPr>
          </m:fPr>
          <m:num>
            <m:r>
              <w:rPr>
                <w:rFonts w:ascii="Cambria Math" w:hAnsi="Cambria Math" w:cs="Times New Roman"/>
                <w:color w:val="000000"/>
                <w:sz w:val="28"/>
                <w:szCs w:val="28"/>
              </w:rPr>
              <m:t>Total Kredit Bermasalah</m:t>
            </m:r>
          </m:num>
          <m:den>
            <m:r>
              <w:rPr>
                <w:rFonts w:ascii="Cambria Math" w:hAnsi="Cambria Math" w:cs="Times New Roman"/>
                <w:color w:val="000000"/>
                <w:sz w:val="28"/>
                <w:szCs w:val="28"/>
              </w:rPr>
              <m:t>Total Kredit yang diberikan</m:t>
            </m:r>
          </m:den>
        </m:f>
        <m:r>
          <w:rPr>
            <w:rFonts w:ascii="Cambria Math" w:hAnsi="Cambria Math" w:cs="Times New Roman"/>
            <w:color w:val="000000"/>
            <w:sz w:val="28"/>
            <w:szCs w:val="28"/>
          </w:rPr>
          <m:t xml:space="preserve"> </m:t>
        </m:r>
      </m:oMath>
      <w:r w:rsidRPr="007D504E">
        <w:rPr>
          <w:rFonts w:ascii="Times New Roman" w:eastAsiaTheme="minorEastAsia" w:hAnsi="Times New Roman" w:cs="Times New Roman"/>
          <w:color w:val="000000"/>
          <w:sz w:val="28"/>
          <w:szCs w:val="28"/>
        </w:rPr>
        <w:t xml:space="preserve"> </w:t>
      </w:r>
      <w:r w:rsidRPr="00A247E8">
        <w:rPr>
          <w:rFonts w:ascii="Times New Roman" w:eastAsiaTheme="minorEastAsia" w:hAnsi="Times New Roman" w:cs="Times New Roman"/>
          <w:color w:val="000000"/>
          <w:sz w:val="24"/>
          <w:szCs w:val="24"/>
        </w:rPr>
        <w:tab/>
      </w:r>
      <w:r w:rsidRPr="00A247E8">
        <w:rPr>
          <w:rFonts w:ascii="Times New Roman" w:eastAsiaTheme="minorEastAsia" w:hAnsi="Times New Roman" w:cs="Times New Roman"/>
          <w:color w:val="000000"/>
          <w:sz w:val="24"/>
          <w:szCs w:val="24"/>
        </w:rPr>
        <w:tab/>
      </w:r>
      <w:r>
        <w:rPr>
          <w:rFonts w:ascii="Times New Roman" w:eastAsiaTheme="minorEastAsia" w:hAnsi="Times New Roman" w:cs="Times New Roman"/>
          <w:color w:val="000000"/>
          <w:sz w:val="24"/>
          <w:szCs w:val="24"/>
        </w:rPr>
        <w:tab/>
      </w:r>
      <w:r w:rsidRPr="00A247E8">
        <w:rPr>
          <w:rFonts w:ascii="Times New Roman" w:eastAsiaTheme="minorEastAsia" w:hAnsi="Times New Roman" w:cs="Times New Roman"/>
          <w:color w:val="000000"/>
          <w:sz w:val="24"/>
          <w:szCs w:val="24"/>
        </w:rPr>
        <w:t>(2.2)</w:t>
      </w:r>
    </w:p>
    <w:p w:rsidR="007A0136" w:rsidRPr="00A247E8" w:rsidRDefault="007A0136" w:rsidP="007A0136">
      <w:pPr>
        <w:tabs>
          <w:tab w:val="left" w:pos="426"/>
          <w:tab w:val="left" w:pos="709"/>
        </w:tabs>
        <w:spacing w:after="0" w:line="360" w:lineRule="auto"/>
        <w:jc w:val="both"/>
        <w:rPr>
          <w:rFonts w:ascii="Times New Roman" w:eastAsiaTheme="minorEastAsia"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247E8">
        <w:rPr>
          <w:rFonts w:ascii="Times New Roman" w:hAnsi="Times New Roman" w:cs="Times New Roman"/>
          <w:sz w:val="24"/>
          <w:szCs w:val="24"/>
        </w:rPr>
        <w:t>Besarnya NPL yang diperbolehkan oleh Bank Indonesia saat ini adalah maksimal 5%, jika melebihi 5% maka akan mempengaruhi penilaian tingkat kesehatan bank yang bersangkutan, yaitu akan mengurangi nilai/skor yang diperolehnya, (Sukma, 2013).</w:t>
      </w:r>
    </w:p>
    <w:p w:rsidR="007A0136" w:rsidRPr="007B3EC7" w:rsidRDefault="007A0136" w:rsidP="007A0136">
      <w:pPr>
        <w:pStyle w:val="ListParagraph"/>
        <w:numPr>
          <w:ilvl w:val="2"/>
          <w:numId w:val="25"/>
        </w:numPr>
        <w:tabs>
          <w:tab w:val="left" w:pos="426"/>
        </w:tabs>
        <w:autoSpaceDE w:val="0"/>
        <w:autoSpaceDN w:val="0"/>
        <w:adjustRightInd w:val="0"/>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Penyebab Kredit Macet</w:t>
      </w:r>
    </w:p>
    <w:p w:rsidR="007A0136" w:rsidRDefault="007A0136" w:rsidP="007A0136">
      <w:pPr>
        <w:tabs>
          <w:tab w:val="left" w:pos="426"/>
        </w:tabs>
        <w:autoSpaceDE w:val="0"/>
        <w:autoSpaceDN w:val="0"/>
        <w:adjustRightInd w:val="0"/>
        <w:spacing w:after="0" w:line="360" w:lineRule="auto"/>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Berikut ini akan dijelaskan mengenai faktor-faktor yang memiliki kontribusi terhadap munculnya kredit bermasalah menurut Sutojo, (2007) dalam Novianty (2016), yaitu:</w:t>
      </w:r>
    </w:p>
    <w:p w:rsidR="007A0136" w:rsidRDefault="007A0136" w:rsidP="007A0136">
      <w:pPr>
        <w:pStyle w:val="ListParagraph"/>
        <w:numPr>
          <w:ilvl w:val="0"/>
          <w:numId w:val="11"/>
        </w:numPr>
        <w:tabs>
          <w:tab w:val="left" w:pos="426"/>
        </w:tabs>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Keteledoran bank mematuhi peratu</w:t>
      </w:r>
      <w:r>
        <w:rPr>
          <w:rFonts w:ascii="Times New Roman" w:hAnsi="Times New Roman" w:cs="Times New Roman"/>
          <w:color w:val="0D0D0D"/>
          <w:sz w:val="24"/>
          <w:szCs w:val="24"/>
        </w:rPr>
        <w:t xml:space="preserve">ran pemberian kredit yang telah </w:t>
      </w:r>
      <w:r w:rsidRPr="00A247E8">
        <w:rPr>
          <w:rFonts w:ascii="Times New Roman" w:hAnsi="Times New Roman" w:cs="Times New Roman"/>
          <w:color w:val="0D0D0D"/>
          <w:sz w:val="24"/>
          <w:szCs w:val="24"/>
        </w:rPr>
        <w:t>digariskan.</w:t>
      </w:r>
    </w:p>
    <w:p w:rsidR="007A0136" w:rsidRPr="00A247E8" w:rsidRDefault="007A0136" w:rsidP="007A0136">
      <w:pPr>
        <w:pStyle w:val="ListParagraph"/>
        <w:numPr>
          <w:ilvl w:val="0"/>
          <w:numId w:val="11"/>
        </w:numPr>
        <w:tabs>
          <w:tab w:val="left" w:pos="426"/>
        </w:tabs>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Terlalu mudah memberikan kredit, yang disebabkan karena tidak ada patokan y</w:t>
      </w:r>
      <w:r w:rsidRPr="00A247E8">
        <w:rPr>
          <w:rFonts w:ascii="Times New Roman" w:hAnsi="Times New Roman" w:cs="Times New Roman"/>
          <w:color w:val="000000"/>
          <w:sz w:val="24"/>
          <w:szCs w:val="24"/>
        </w:rPr>
        <w:t>ang jelas tentang standar kelayakan permintaan kredit yang diajukan.</w:t>
      </w:r>
    </w:p>
    <w:p w:rsidR="007A0136" w:rsidRDefault="007A0136" w:rsidP="007A0136">
      <w:pPr>
        <w:pStyle w:val="ListParagraph"/>
        <w:numPr>
          <w:ilvl w:val="0"/>
          <w:numId w:val="11"/>
        </w:numPr>
        <w:tabs>
          <w:tab w:val="left" w:pos="426"/>
        </w:tabs>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Kurangnya jumlah eksekutif dan staf bagian kredit yang berpengalaman.</w:t>
      </w:r>
    </w:p>
    <w:p w:rsidR="007A0136" w:rsidRDefault="007A0136" w:rsidP="007A0136">
      <w:pPr>
        <w:pStyle w:val="ListParagraph"/>
        <w:numPr>
          <w:ilvl w:val="0"/>
          <w:numId w:val="11"/>
        </w:numPr>
        <w:tabs>
          <w:tab w:val="left" w:pos="426"/>
        </w:tabs>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Lemahnya bimbingan dan pengawasan pimpinan kepada para eksekutif dan staf bagian kredit.</w:t>
      </w:r>
    </w:p>
    <w:p w:rsidR="007A0136" w:rsidRDefault="007A0136" w:rsidP="007A0136">
      <w:pPr>
        <w:pStyle w:val="ListParagraph"/>
        <w:numPr>
          <w:ilvl w:val="0"/>
          <w:numId w:val="11"/>
        </w:numPr>
        <w:tabs>
          <w:tab w:val="left" w:pos="426"/>
        </w:tabs>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Jumlah pemberian kredit yang melampaui batas kemampuan bank.</w:t>
      </w:r>
    </w:p>
    <w:p w:rsidR="007A0136" w:rsidRDefault="007A0136" w:rsidP="007A0136">
      <w:pPr>
        <w:pStyle w:val="ListParagraph"/>
        <w:numPr>
          <w:ilvl w:val="0"/>
          <w:numId w:val="11"/>
        </w:numPr>
        <w:tabs>
          <w:tab w:val="left" w:pos="426"/>
        </w:tabs>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Lemahnya kemampuan bank mendeteksi kemungkinan kredit</w:t>
      </w:r>
    </w:p>
    <w:p w:rsidR="007A0136" w:rsidRDefault="007A0136" w:rsidP="007A0136">
      <w:pPr>
        <w:pStyle w:val="ListParagraph"/>
        <w:tabs>
          <w:tab w:val="left" w:pos="426"/>
        </w:tabs>
        <w:autoSpaceDE w:val="0"/>
        <w:autoSpaceDN w:val="0"/>
        <w:adjustRightInd w:val="0"/>
        <w:spacing w:after="0" w:line="360" w:lineRule="auto"/>
        <w:ind w:left="426"/>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bermasalah, termasuk mendeteksi arah perkembangan arus kas (</w:t>
      </w:r>
      <w:r w:rsidRPr="00A247E8">
        <w:rPr>
          <w:rFonts w:ascii="Times New Roman" w:hAnsi="Times New Roman" w:cs="Times New Roman"/>
          <w:i/>
          <w:iCs/>
          <w:color w:val="0D0D0D"/>
          <w:sz w:val="24"/>
          <w:szCs w:val="24"/>
        </w:rPr>
        <w:t>cash flow</w:t>
      </w:r>
      <w:r w:rsidRPr="00A247E8">
        <w:rPr>
          <w:rFonts w:ascii="Times New Roman" w:hAnsi="Times New Roman" w:cs="Times New Roman"/>
          <w:color w:val="0D0D0D"/>
          <w:sz w:val="24"/>
          <w:szCs w:val="24"/>
        </w:rPr>
        <w:t>) debitur lama.</w:t>
      </w:r>
    </w:p>
    <w:p w:rsidR="007A0136" w:rsidRPr="00A247E8" w:rsidRDefault="007A0136" w:rsidP="007A0136">
      <w:pPr>
        <w:pStyle w:val="ListParagraph"/>
        <w:numPr>
          <w:ilvl w:val="0"/>
          <w:numId w:val="11"/>
        </w:numPr>
        <w:tabs>
          <w:tab w:val="left" w:pos="426"/>
        </w:tabs>
        <w:autoSpaceDE w:val="0"/>
        <w:autoSpaceDN w:val="0"/>
        <w:adjustRightInd w:val="0"/>
        <w:spacing w:after="0" w:line="360" w:lineRule="auto"/>
        <w:ind w:hanging="2280"/>
        <w:jc w:val="both"/>
        <w:rPr>
          <w:rFonts w:ascii="Times New Roman" w:hAnsi="Times New Roman" w:cs="Times New Roman"/>
          <w:color w:val="0D0D0D"/>
          <w:sz w:val="24"/>
          <w:szCs w:val="24"/>
        </w:rPr>
      </w:pPr>
      <w:r w:rsidRPr="00A247E8">
        <w:rPr>
          <w:rFonts w:ascii="Times New Roman" w:hAnsi="Times New Roman" w:cs="Times New Roman"/>
          <w:color w:val="0D0D0D"/>
          <w:sz w:val="24"/>
          <w:szCs w:val="24"/>
        </w:rPr>
        <w:t>Tidak mampu bersaing, sehingga menerima debitur yang kurang bermutu.</w:t>
      </w:r>
    </w:p>
    <w:p w:rsidR="007A0136" w:rsidRPr="007B3EC7" w:rsidRDefault="007A0136" w:rsidP="007A0136">
      <w:pPr>
        <w:autoSpaceDE w:val="0"/>
        <w:autoSpaceDN w:val="0"/>
        <w:adjustRightInd w:val="0"/>
        <w:spacing w:after="0" w:line="360" w:lineRule="auto"/>
        <w:ind w:left="426"/>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 xml:space="preserve">Gejala umum yang muncul sebagai tanda akan terjadinya kredit bermasalah antara lain penyimpangan dari berbagai ketentuan dalam perjanjian kredit, penurunan kondisi keuangan perusahaan, tingginya frekuensi pergantian </w:t>
      </w:r>
      <w:r w:rsidRPr="007B3EC7">
        <w:rPr>
          <w:rFonts w:ascii="Times New Roman" w:hAnsi="Times New Roman" w:cs="Times New Roman"/>
          <w:color w:val="0D0D0D"/>
          <w:sz w:val="24"/>
          <w:szCs w:val="24"/>
        </w:rPr>
        <w:lastRenderedPageBreak/>
        <w:t>pimpinan dan tenaga inti, penyajian bahan masukan secara tidak benar, menurunnya sikap kooperatif debitur, penurunan nilai jaminan yang disediakan, problem keluarga atau pribadi.</w:t>
      </w:r>
    </w:p>
    <w:p w:rsidR="007A0136" w:rsidRPr="007B3EC7"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2.3 Perputaran Kas</w:t>
      </w:r>
    </w:p>
    <w:p w:rsidR="007A0136" w:rsidRDefault="007A0136" w:rsidP="007A0136">
      <w:pPr>
        <w:tabs>
          <w:tab w:val="left" w:pos="426"/>
        </w:tabs>
        <w:autoSpaceDE w:val="0"/>
        <w:autoSpaceDN w:val="0"/>
        <w:adjustRightInd w:val="0"/>
        <w:spacing w:after="0" w:line="360" w:lineRule="auto"/>
        <w:rPr>
          <w:rFonts w:ascii="Times New Roman" w:hAnsi="Times New Roman" w:cs="Times New Roman"/>
          <w:b/>
          <w:bCs/>
          <w:color w:val="0D0D0D"/>
          <w:sz w:val="24"/>
          <w:szCs w:val="24"/>
        </w:rPr>
      </w:pPr>
      <w:r>
        <w:rPr>
          <w:rFonts w:ascii="Times New Roman" w:hAnsi="Times New Roman" w:cs="Times New Roman"/>
          <w:b/>
          <w:bCs/>
          <w:color w:val="0D0D0D"/>
          <w:sz w:val="24"/>
          <w:szCs w:val="24"/>
        </w:rPr>
        <w:t>2.3.1 Perputaran Kas Bank</w:t>
      </w:r>
    </w:p>
    <w:p w:rsidR="007A0136" w:rsidRDefault="007A0136" w:rsidP="007A0136">
      <w:pPr>
        <w:tabs>
          <w:tab w:val="left" w:pos="567"/>
          <w:tab w:val="left" w:pos="709"/>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color w:val="0D0D0D"/>
          <w:sz w:val="24"/>
          <w:szCs w:val="24"/>
        </w:rPr>
        <w:tab/>
      </w:r>
      <w:r w:rsidRPr="007B3EC7">
        <w:rPr>
          <w:rFonts w:ascii="Times New Roman" w:hAnsi="Times New Roman" w:cs="Times New Roman"/>
          <w:color w:val="0D0D0D"/>
          <w:sz w:val="24"/>
          <w:szCs w:val="24"/>
        </w:rPr>
        <w:t>Kas merupakan bentuk aktiva yang paling tinggi tingkat likuiditasnya, yang bisa</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 xml:space="preserve">dipergunakan segera untuk memenuhi kewajiban </w:t>
      </w:r>
      <w:r w:rsidRPr="007B3EC7">
        <w:rPr>
          <w:rFonts w:ascii="Times New Roman" w:hAnsi="Times New Roman" w:cs="Times New Roman"/>
          <w:i/>
          <w:iCs/>
          <w:color w:val="0D0D0D"/>
          <w:sz w:val="24"/>
          <w:szCs w:val="24"/>
        </w:rPr>
        <w:t xml:space="preserve">financial </w:t>
      </w:r>
      <w:r w:rsidRPr="007B3EC7">
        <w:rPr>
          <w:rFonts w:ascii="Times New Roman" w:hAnsi="Times New Roman" w:cs="Times New Roman"/>
          <w:color w:val="0D0D0D"/>
          <w:sz w:val="24"/>
          <w:szCs w:val="24"/>
        </w:rPr>
        <w:t>perusahaan. Karena</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sifatnya yang likuid tersebut, kas memberikan keuntungan yang paling rendah.</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Karena itu masalah utama bagi pengelolaan kas adalah menyediakan kas yang</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memadai sehingga tidak akan mengganggu likuiditas perusahaan.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Kas adalah saldo mata uang tunai dan simpanan di bank dalam jangka pendek</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 xml:space="preserve">kurang dari satu tahun, termasuk sekuritas, deposito, </w:t>
      </w:r>
      <w:r w:rsidRPr="007B3EC7">
        <w:rPr>
          <w:rFonts w:ascii="Times New Roman" w:hAnsi="Times New Roman" w:cs="Times New Roman"/>
          <w:i/>
          <w:iCs/>
          <w:color w:val="0D0D0D"/>
          <w:sz w:val="24"/>
          <w:szCs w:val="24"/>
        </w:rPr>
        <w:t xml:space="preserve">commercial paper </w:t>
      </w:r>
      <w:r w:rsidRPr="007B3EC7">
        <w:rPr>
          <w:rFonts w:ascii="Times New Roman" w:hAnsi="Times New Roman" w:cs="Times New Roman"/>
          <w:color w:val="0D0D0D"/>
          <w:sz w:val="24"/>
          <w:szCs w:val="24"/>
        </w:rPr>
        <w:t>atau surat</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berharga. Menurut Subramanyam (2005) dalam Novianty (2016) Uang tunai atau kas merupakan saldo</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sisa dari arus kas masuk dikurangi arus kas keluar yang berasal dari periodeperiode</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lalu.</w:t>
      </w:r>
    </w:p>
    <w:p w:rsidR="007A0136" w:rsidRPr="007B3EC7" w:rsidRDefault="007A0136" w:rsidP="007A0136">
      <w:pPr>
        <w:tabs>
          <w:tab w:val="left" w:pos="567"/>
          <w:tab w:val="left" w:pos="709"/>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sidRPr="007B3EC7">
        <w:rPr>
          <w:rFonts w:ascii="Times New Roman" w:hAnsi="Times New Roman" w:cs="Times New Roman"/>
          <w:color w:val="0D0D0D"/>
          <w:sz w:val="24"/>
          <w:szCs w:val="24"/>
        </w:rPr>
        <w:t>Sedangkan menurut Margaretha (2011) dalam Novianty (2016) menambahkan Kas merupakan cek</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yang diterima dari para donatur, langganan, dan simpanan organisasi di bank</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dalam bentuk giro atau deposito yang dapat digunakan untuk membiayai operasi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suatu organisasi”.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Dan Harahap (2002) dalam Novianty (2016) menyatakan bahwa Kas adalah kas yang dapat diuangkan setiap saat serta surat berharga lainnya yang sangat lancar yang memenuhi syarat:</w:t>
      </w:r>
    </w:p>
    <w:p w:rsidR="007A0136" w:rsidRPr="00A247E8" w:rsidRDefault="007A0136" w:rsidP="007A0136">
      <w:pPr>
        <w:pStyle w:val="ListParagraph"/>
        <w:numPr>
          <w:ilvl w:val="1"/>
          <w:numId w:val="19"/>
        </w:numPr>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A247E8">
        <w:rPr>
          <w:rFonts w:ascii="Times New Roman" w:hAnsi="Times New Roman" w:cs="Times New Roman"/>
          <w:color w:val="0D0D0D"/>
          <w:sz w:val="24"/>
          <w:szCs w:val="24"/>
        </w:rPr>
        <w:t>Setiap saat dapat ditukar menjadi kas,</w:t>
      </w:r>
    </w:p>
    <w:p w:rsidR="007A0136" w:rsidRPr="00A247E8" w:rsidRDefault="007A0136" w:rsidP="007A0136">
      <w:pPr>
        <w:pStyle w:val="ListParagraph"/>
        <w:numPr>
          <w:ilvl w:val="1"/>
          <w:numId w:val="19"/>
        </w:numPr>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A247E8">
        <w:rPr>
          <w:rFonts w:ascii="Times New Roman" w:hAnsi="Times New Roman" w:cs="Times New Roman"/>
          <w:color w:val="0D0D0D"/>
          <w:sz w:val="24"/>
          <w:szCs w:val="24"/>
        </w:rPr>
        <w:t>Tanggal jatuh temponya sangat dekat,</w:t>
      </w:r>
    </w:p>
    <w:p w:rsidR="007A0136" w:rsidRPr="00A247E8" w:rsidRDefault="007A0136" w:rsidP="007A0136">
      <w:pPr>
        <w:pStyle w:val="ListParagraph"/>
        <w:numPr>
          <w:ilvl w:val="1"/>
          <w:numId w:val="19"/>
        </w:numPr>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A247E8">
        <w:rPr>
          <w:rFonts w:ascii="Times New Roman" w:hAnsi="Times New Roman" w:cs="Times New Roman"/>
          <w:color w:val="0D0D0D"/>
          <w:sz w:val="24"/>
          <w:szCs w:val="24"/>
        </w:rPr>
        <w:t>Kecil risiko perubahan nilai yang disebabkan perubahan tingkat bunga.</w:t>
      </w:r>
    </w:p>
    <w:p w:rsidR="007A0136" w:rsidRDefault="007A0136" w:rsidP="007A0136">
      <w:pPr>
        <w:tabs>
          <w:tab w:val="left" w:pos="426"/>
          <w:tab w:val="left" w:pos="170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D0D0D"/>
          <w:sz w:val="24"/>
          <w:szCs w:val="24"/>
        </w:rPr>
        <w:tab/>
      </w:r>
      <w:r w:rsidRPr="007B3EC7">
        <w:rPr>
          <w:rFonts w:ascii="Times New Roman" w:hAnsi="Times New Roman" w:cs="Times New Roman"/>
          <w:sz w:val="24"/>
          <w:szCs w:val="24"/>
        </w:rPr>
        <w:t>Perputaran kas merupakan jumlah penjualan dibandingkan dengan jumlah</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rata-rata kas yang dimiliki (Riyanto, 2001 dalam Yulistiani dan Suryantini 2015). Tingkat perputaran kas merupakan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periode berputarnya kas yang dimulai pada saat kas diinvestasikan dalam</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komponen modal kerja sampai saat kembali menjadi kas sebagai unsur modal</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kerja yang paling tinggi tingkat likuiditasnya. Ini berarti semakin besar jumlah kas</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yang dimiliki perusahaan berarti besar kemungkinan akan semakin rendah</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 xml:space="preserve">perputarannya. Hal ini akan mencerminkan adanya </w:t>
      </w:r>
      <w:r w:rsidRPr="007B3EC7">
        <w:rPr>
          <w:rFonts w:ascii="Times New Roman" w:hAnsi="Times New Roman" w:cs="Times New Roman"/>
          <w:i/>
          <w:iCs/>
          <w:sz w:val="24"/>
          <w:szCs w:val="24"/>
        </w:rPr>
        <w:t xml:space="preserve">over investment </w:t>
      </w:r>
      <w:r w:rsidRPr="007B3EC7">
        <w:rPr>
          <w:rFonts w:ascii="Times New Roman" w:hAnsi="Times New Roman" w:cs="Times New Roman"/>
          <w:sz w:val="24"/>
          <w:szCs w:val="24"/>
        </w:rPr>
        <w:t>dalam kas,</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 xml:space="preserve">begitu pula sebaliknya. Jumlah kas yang relatif kecil </w:t>
      </w:r>
      <w:r w:rsidRPr="007B3EC7">
        <w:rPr>
          <w:rFonts w:ascii="Times New Roman" w:hAnsi="Times New Roman" w:cs="Times New Roman"/>
          <w:sz w:val="24"/>
          <w:szCs w:val="24"/>
        </w:rPr>
        <w:lastRenderedPageBreak/>
        <w:t>kemungkinan besar akan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menyebabkan diperolehnya tingkat perputaran kas yang tinggi.</w:t>
      </w:r>
    </w:p>
    <w:p w:rsidR="007A0136" w:rsidRPr="00A247E8" w:rsidRDefault="007A0136" w:rsidP="007A0136">
      <w:pPr>
        <w:tabs>
          <w:tab w:val="left" w:pos="426"/>
          <w:tab w:val="left" w:pos="1701"/>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B3EC7">
        <w:rPr>
          <w:rFonts w:ascii="Times New Roman" w:hAnsi="Times New Roman" w:cs="Times New Roman"/>
          <w:color w:val="0D0D0D"/>
          <w:sz w:val="24"/>
          <w:szCs w:val="24"/>
        </w:rPr>
        <w:t>Perputaran kas mengukur kemampuan kas dalam menghasilkan pendapatan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sehingga dapat dilihat berapa kali uang kas berputar dalam satu periode tertentu.</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Perputaran kas dimulai saat kas diinvestasikan ke dalam kredit yang disalurkan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sampai pada saat kembali lagi menjadi kas yang tepat dan tidak terlambat</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bCs/>
          <w:color w:val="0D0D0D"/>
          <w:sz w:val="24"/>
          <w:szCs w:val="24"/>
        </w:rPr>
        <w:t>(</w:t>
      </w:r>
      <w:r w:rsidRPr="007B3EC7">
        <w:rPr>
          <w:rFonts w:ascii="Times New Roman" w:hAnsi="Times New Roman" w:cs="Times New Roman"/>
          <w:color w:val="0D0D0D"/>
          <w:sz w:val="24"/>
          <w:szCs w:val="24"/>
        </w:rPr>
        <w:t>Mulyono, 2000 dalam Novianty 2016). Perbandingan antar pendapatan dengan jumlah kas ratarata</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menggambarkan tingkat perputaran kas (</w:t>
      </w:r>
      <w:r w:rsidRPr="007B3EC7">
        <w:rPr>
          <w:rFonts w:ascii="Times New Roman" w:hAnsi="Times New Roman" w:cs="Times New Roman"/>
          <w:i/>
          <w:iCs/>
          <w:color w:val="0D0D0D"/>
          <w:sz w:val="24"/>
          <w:szCs w:val="24"/>
        </w:rPr>
        <w:t>cash turnover</w:t>
      </w:r>
      <w:r w:rsidRPr="007B3EC7">
        <w:rPr>
          <w:rFonts w:ascii="Times New Roman" w:hAnsi="Times New Roman" w:cs="Times New Roman"/>
          <w:color w:val="0D0D0D"/>
          <w:sz w:val="24"/>
          <w:szCs w:val="24"/>
        </w:rPr>
        <w:t>). Semakin tinggi tingkat</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perputaran kas berarti berarti semakin efisien tingkat penggunaan kasnya dan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sebaliknya semakin rendah tingkat perputarannya semakin tidak efisien, hal ini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menunujukkan semakin banyaknya uang yang berhenti atau tidak dipergunakan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karena tingkat perputaran kas menunjukkan tinggi rendahnya efisiensi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 xml:space="preserve">penggunaan kas sehingga keuntungan yang diperoleh semakin besar. Berikut adalah rumus perputaran kas. Berikut adalah rumus perputaran kas. Rumus perputaran kas, sebagai berikut : </w:t>
      </w:r>
    </w:p>
    <w:p w:rsidR="007A0136" w:rsidRDefault="007A0136" w:rsidP="007A0136">
      <w:pPr>
        <w:autoSpaceDE w:val="0"/>
        <w:autoSpaceDN w:val="0"/>
        <w:adjustRightInd w:val="0"/>
        <w:spacing w:after="0" w:line="360" w:lineRule="auto"/>
        <w:ind w:left="1440" w:firstLine="720"/>
        <w:jc w:val="both"/>
        <w:rPr>
          <w:rFonts w:ascii="Times New Roman" w:eastAsiaTheme="minorEastAsia" w:hAnsi="Times New Roman" w:cs="Times New Roman"/>
          <w:color w:val="0D0D0D"/>
          <w:sz w:val="24"/>
          <w:szCs w:val="24"/>
        </w:rPr>
      </w:pPr>
      <m:oMath>
        <m:r>
          <w:rPr>
            <w:rFonts w:ascii="Cambria Math" w:hAnsi="Cambria Math" w:cs="Times New Roman"/>
            <w:color w:val="0D0D0D"/>
            <w:sz w:val="24"/>
            <w:szCs w:val="24"/>
          </w:rPr>
          <m:t>Cash Turnover=</m:t>
        </m:r>
        <m:f>
          <m:fPr>
            <m:ctrlPr>
              <w:rPr>
                <w:rFonts w:ascii="Cambria Math" w:hAnsi="Cambria Math" w:cs="Times New Roman"/>
                <w:color w:val="0D0D0D"/>
                <w:sz w:val="24"/>
                <w:szCs w:val="24"/>
              </w:rPr>
            </m:ctrlPr>
          </m:fPr>
          <m:num>
            <m:r>
              <w:rPr>
                <w:rFonts w:ascii="Cambria Math" w:hAnsi="Cambria Math" w:cs="Times New Roman"/>
                <w:color w:val="0D0D0D"/>
                <w:sz w:val="24"/>
                <w:szCs w:val="24"/>
              </w:rPr>
              <m:t>Pendapatan Operasional</m:t>
            </m:r>
          </m:num>
          <m:den>
            <m:r>
              <w:rPr>
                <w:rFonts w:ascii="Cambria Math" w:hAnsi="Cambria Math" w:cs="Times New Roman"/>
                <w:color w:val="0D0D0D"/>
                <w:sz w:val="24"/>
                <w:szCs w:val="24"/>
              </w:rPr>
              <m:t>Rata-Rata Kas</m:t>
            </m:r>
          </m:den>
        </m:f>
      </m:oMath>
      <w:r>
        <w:rPr>
          <w:rFonts w:ascii="Times New Roman" w:eastAsiaTheme="minorEastAsia" w:hAnsi="Times New Roman" w:cs="Times New Roman"/>
          <w:color w:val="0D0D0D"/>
          <w:sz w:val="24"/>
          <w:szCs w:val="24"/>
        </w:rPr>
        <w:t xml:space="preserve"> </w:t>
      </w:r>
      <w:r>
        <w:rPr>
          <w:rFonts w:ascii="Times New Roman" w:eastAsiaTheme="minorEastAsia" w:hAnsi="Times New Roman" w:cs="Times New Roman"/>
          <w:color w:val="0D0D0D"/>
          <w:sz w:val="24"/>
          <w:szCs w:val="24"/>
        </w:rPr>
        <w:tab/>
      </w:r>
      <w:r>
        <w:rPr>
          <w:rFonts w:ascii="Times New Roman" w:eastAsiaTheme="minorEastAsia" w:hAnsi="Times New Roman" w:cs="Times New Roman"/>
          <w:color w:val="0D0D0D"/>
          <w:sz w:val="24"/>
          <w:szCs w:val="24"/>
        </w:rPr>
        <w:tab/>
        <w:t>(2.3.1)</w:t>
      </w:r>
    </w:p>
    <w:p w:rsidR="007A0136" w:rsidRPr="005B070F" w:rsidRDefault="007A0136" w:rsidP="007A0136">
      <w:pPr>
        <w:autoSpaceDE w:val="0"/>
        <w:autoSpaceDN w:val="0"/>
        <w:adjustRightInd w:val="0"/>
        <w:spacing w:after="0" w:line="360" w:lineRule="auto"/>
        <w:ind w:left="1440" w:firstLine="720"/>
        <w:jc w:val="both"/>
        <w:rPr>
          <w:rFonts w:ascii="Times New Roman" w:eastAsiaTheme="minorEastAsia" w:hAnsi="Times New Roman" w:cs="Times New Roman"/>
          <w:color w:val="0D0D0D"/>
          <w:sz w:val="24"/>
          <w:szCs w:val="24"/>
        </w:rPr>
      </w:pPr>
      <m:oMath>
        <m:r>
          <m:rPr>
            <m:sty m:val="p"/>
          </m:rPr>
          <w:rPr>
            <w:rFonts w:ascii="Cambria Math" w:hAnsi="Cambria Math" w:cs="Times New Roman"/>
            <w:color w:val="0D0D0D"/>
            <w:sz w:val="24"/>
            <w:szCs w:val="24"/>
          </w:rPr>
          <m:t>Rata-Rata Kas</m:t>
        </m:r>
        <m:r>
          <w:rPr>
            <w:rFonts w:ascii="Cambria Math" w:hAnsi="Cambria Math" w:cs="Times New Roman"/>
            <w:color w:val="0D0D0D"/>
            <w:sz w:val="24"/>
            <w:szCs w:val="24"/>
          </w:rPr>
          <m:t>=</m:t>
        </m:r>
        <m:f>
          <m:fPr>
            <m:ctrlPr>
              <w:rPr>
                <w:rFonts w:ascii="Cambria Math" w:hAnsi="Cambria Math" w:cs="Times New Roman"/>
                <w:color w:val="0D0D0D"/>
                <w:sz w:val="24"/>
                <w:szCs w:val="24"/>
              </w:rPr>
            </m:ctrlPr>
          </m:fPr>
          <m:num>
            <m:r>
              <w:rPr>
                <w:rFonts w:ascii="Cambria Math" w:hAnsi="Cambria Math" w:cs="Times New Roman"/>
                <w:color w:val="0D0D0D"/>
                <w:sz w:val="24"/>
                <w:szCs w:val="24"/>
              </w:rPr>
              <m:t>Kas Awal+Kas Akhir</m:t>
            </m:r>
          </m:num>
          <m:den>
            <m:r>
              <w:rPr>
                <w:rFonts w:ascii="Cambria Math" w:hAnsi="Cambria Math" w:cs="Times New Roman"/>
                <w:color w:val="0D0D0D"/>
                <w:sz w:val="24"/>
                <w:szCs w:val="24"/>
              </w:rPr>
              <m:t>2</m:t>
            </m:r>
          </m:den>
        </m:f>
      </m:oMath>
      <w:r>
        <w:rPr>
          <w:rFonts w:ascii="Times New Roman" w:eastAsiaTheme="minorEastAsia" w:hAnsi="Times New Roman" w:cs="Times New Roman"/>
          <w:color w:val="0D0D0D"/>
          <w:sz w:val="24"/>
          <w:szCs w:val="24"/>
        </w:rPr>
        <w:t xml:space="preserve"> </w:t>
      </w:r>
      <w:r>
        <w:rPr>
          <w:rFonts w:ascii="Times New Roman" w:eastAsiaTheme="minorEastAsia" w:hAnsi="Times New Roman" w:cs="Times New Roman"/>
          <w:color w:val="0D0D0D"/>
          <w:sz w:val="24"/>
          <w:szCs w:val="24"/>
        </w:rPr>
        <w:tab/>
      </w:r>
      <w:r>
        <w:rPr>
          <w:rFonts w:ascii="Times New Roman" w:eastAsiaTheme="minorEastAsia" w:hAnsi="Times New Roman" w:cs="Times New Roman"/>
          <w:color w:val="0D0D0D"/>
          <w:sz w:val="24"/>
          <w:szCs w:val="24"/>
        </w:rPr>
        <w:tab/>
        <w:t>(2.3.2)</w:t>
      </w:r>
    </w:p>
    <w:p w:rsidR="007A0136" w:rsidRPr="007B3EC7"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 xml:space="preserve">2.4 Kecukupan Modal </w:t>
      </w: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2.4.1 Pengertian Modal dan Kecukupan Modal</w:t>
      </w:r>
    </w:p>
    <w:p w:rsidR="007A0136" w:rsidRDefault="007A0136" w:rsidP="007A0136">
      <w:pPr>
        <w:autoSpaceDE w:val="0"/>
        <w:autoSpaceDN w:val="0"/>
        <w:adjustRightInd w:val="0"/>
        <w:spacing w:after="0" w:line="360" w:lineRule="auto"/>
        <w:ind w:firstLine="567"/>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Modal adalah dana yang ditempatkan pihak pemegang saham, pihak pertama pada</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bank yang memiliki peranan sangat penting sebagai penyerap jika timbul kerugian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w:t>
      </w:r>
      <w:r w:rsidRPr="007B3EC7">
        <w:rPr>
          <w:rFonts w:ascii="Times New Roman" w:hAnsi="Times New Roman" w:cs="Times New Roman"/>
          <w:i/>
          <w:iCs/>
          <w:color w:val="0D0D0D"/>
          <w:sz w:val="24"/>
          <w:szCs w:val="24"/>
        </w:rPr>
        <w:t>riskloss</w:t>
      </w:r>
      <w:r w:rsidRPr="007B3EC7">
        <w:rPr>
          <w:rFonts w:ascii="Times New Roman" w:hAnsi="Times New Roman" w:cs="Times New Roman"/>
          <w:color w:val="0D0D0D"/>
          <w:sz w:val="24"/>
          <w:szCs w:val="24"/>
        </w:rPr>
        <w:t xml:space="preserve">). Modal juga merupakan investasi yang dilakukan oleh pemegang saham yang harus selalu berada dalam bank dan tidak ada kewajiban pengembalian atas penggunaannya. Pengertian modal menurut Siamat (2005) dalam Novianty (2016) modal bank adalah dana yang diinvestasikan oleh pemilik dalam rangka pendirian badan usaha yang dimaksudkan untuk membiayai kegiatan usaha bank disamping memenuhi peraturan yang ditetapkan. Pengertian modal bank berdasar ketentuan Bank Indonesia dibedakan antara bank yang didirikan dan berkantor pusat di Indonesia dan kantor cabang bank asing yang beroperasi di Indonesia. Modal bank yang didirikan dan berkantor pusat di Indonesia terdiri atas modal inti atau </w:t>
      </w:r>
      <w:r w:rsidRPr="007B3EC7">
        <w:rPr>
          <w:rFonts w:ascii="Times New Roman" w:hAnsi="Times New Roman" w:cs="Times New Roman"/>
          <w:i/>
          <w:iCs/>
          <w:color w:val="0D0D0D"/>
          <w:sz w:val="24"/>
          <w:szCs w:val="24"/>
        </w:rPr>
        <w:t xml:space="preserve">primary capital </w:t>
      </w:r>
      <w:r w:rsidRPr="007B3EC7">
        <w:rPr>
          <w:rFonts w:ascii="Times New Roman" w:hAnsi="Times New Roman" w:cs="Times New Roman"/>
          <w:color w:val="0D0D0D"/>
          <w:sz w:val="24"/>
          <w:szCs w:val="24"/>
        </w:rPr>
        <w:t xml:space="preserve">dan modal pelengkap atau </w:t>
      </w:r>
      <w:r w:rsidRPr="007B3EC7">
        <w:rPr>
          <w:rFonts w:ascii="Times New Roman" w:hAnsi="Times New Roman" w:cs="Times New Roman"/>
          <w:i/>
          <w:iCs/>
          <w:color w:val="0D0D0D"/>
          <w:sz w:val="24"/>
          <w:szCs w:val="24"/>
        </w:rPr>
        <w:t>secondary capital</w:t>
      </w:r>
      <w:r w:rsidRPr="007B3EC7">
        <w:rPr>
          <w:rFonts w:ascii="Times New Roman" w:hAnsi="Times New Roman" w:cs="Times New Roman"/>
          <w:color w:val="0D0D0D"/>
          <w:sz w:val="24"/>
          <w:szCs w:val="24"/>
        </w:rPr>
        <w:t xml:space="preserve">. Modal </w:t>
      </w:r>
      <w:r w:rsidRPr="007B3EC7">
        <w:rPr>
          <w:rFonts w:ascii="Times New Roman" w:hAnsi="Times New Roman" w:cs="Times New Roman"/>
          <w:color w:val="0D0D0D"/>
          <w:sz w:val="24"/>
          <w:szCs w:val="24"/>
        </w:rPr>
        <w:lastRenderedPageBreak/>
        <w:t>merupakan salah satu faktor penting dalam rangka pengembangan usaha bisnis dan menampung resiko kerugian.</w:t>
      </w:r>
    </w:p>
    <w:p w:rsidR="007A0136" w:rsidRDefault="007A0136" w:rsidP="007A0136">
      <w:pPr>
        <w:autoSpaceDE w:val="0"/>
        <w:autoSpaceDN w:val="0"/>
        <w:adjustRightInd w:val="0"/>
        <w:spacing w:after="0" w:line="360" w:lineRule="auto"/>
        <w:ind w:firstLine="567"/>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Besarnya modal suatu bank akan berpengaruh pada mampu atau tidaknya suatu bank secara efisien menjalankan kegiatannya, dan dapat mempengaruhi tingkat kepercayaan masyarakat (khususnya untuk masyarakat peminjam) terhadap kinerja bank. Penggunaan modal bank juga dimaksudkan untuk memenuhi segala kebutuhan bank guna menunjang kegiatan operasi bank, dan sebagai alat untuk ekspansi usaha. Kepercayaan masyarakat akan terlihat dari besarnya dana giro, deposito, dan tabungan yang melebihi jumlah setoran modal dari para pemegang sahamnya. Unsur kepercayaan ini merupakan masalah penting dan merupakan faktor keberhasilan pengelolaan suatu bank. Kecukupan modal adalah ukuran yang menentukan jika bank memiliki modal yang memadai yang menawarkan perlindungan terhadap risiko yang terkait dengan penawaran kredit bank dan usaha keuangan lainnya. Kecukupan modal juga dikenal sebagai modal untuk risiko rasio aset tertimbang.</w:t>
      </w:r>
    </w:p>
    <w:p w:rsidR="007A0136" w:rsidRDefault="007A0136" w:rsidP="007A0136">
      <w:pPr>
        <w:autoSpaceDE w:val="0"/>
        <w:autoSpaceDN w:val="0"/>
        <w:adjustRightInd w:val="0"/>
        <w:spacing w:after="0" w:line="360" w:lineRule="auto"/>
        <w:ind w:firstLine="567"/>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 xml:space="preserve">Menurut Taswan (2006), definisi modal bank adalah dana yang diinvestasikan oleh pemilik dalam rangka pendirian badan usaha yang dimaksudkan untuk membiayai kegiatan usaha bank disamping untuk memenuhi regulasi yang ditetapkan oleh otoritas moneter. </w:t>
      </w:r>
      <w:r w:rsidRPr="000E0618">
        <w:rPr>
          <w:rFonts w:ascii="Times New Roman" w:hAnsi="Times New Roman" w:cs="Times New Roman"/>
          <w:sz w:val="24"/>
        </w:rPr>
        <w:t xml:space="preserve">Mengingat pentingnya modal pada bank, pada tahun 1988 BIS mengeluarkan suatu konsep kerangka permodalan yang lebih dikenal dengan the 1988 accord (Basel I). Sistem ini dibuat sebagai penerapan kerangka pengukuran bagi risiko kredit, dengan mensyaratkan standar modal minimum adalah 8%. Komite Basel merancang Basel I sebagai standar yang sederhana, mensyaratkan bank-bank untuk memisahkan eksposurnya kedalam kelas yang lebih luas, yang menggambarkan kesamaan tipe debitur. Eksposur kepada nasabah dengan tipe yang sama (seperti eksposur kepada semua nasabah korporasi) akan memiliki persyaratan modal yang sama, tanpa memperhatikan perbedaan yang potensial pada kemampuan pembayaran kredit dan risiko yang dimiliki oleh masing-masing individu nasabah. </w:t>
      </w:r>
    </w:p>
    <w:p w:rsidR="007A0136" w:rsidRPr="002A5EC9" w:rsidRDefault="007A0136" w:rsidP="007A0136">
      <w:pPr>
        <w:autoSpaceDE w:val="0"/>
        <w:autoSpaceDN w:val="0"/>
        <w:adjustRightInd w:val="0"/>
        <w:spacing w:after="0" w:line="360" w:lineRule="auto"/>
        <w:ind w:firstLine="567"/>
        <w:jc w:val="both"/>
        <w:rPr>
          <w:rFonts w:ascii="Times New Roman" w:hAnsi="Times New Roman" w:cs="Times New Roman"/>
          <w:b/>
          <w:bCs/>
          <w:color w:val="0D0D0D"/>
          <w:sz w:val="24"/>
          <w:szCs w:val="24"/>
        </w:rPr>
      </w:pPr>
      <w:r w:rsidRPr="000E0618">
        <w:rPr>
          <w:rFonts w:ascii="Times New Roman" w:hAnsi="Times New Roman" w:cs="Times New Roman"/>
          <w:sz w:val="24"/>
        </w:rPr>
        <w:t xml:space="preserve">Sejalan dengan semakin berkembangnya produk-produk yang ada di dunia perbankan, BIS kembali menyempurnakan kerangka permodalan yang ada pada the 1988 accord dengan mengeluarkan konsep permodalan baru yang lebih di kenal </w:t>
      </w:r>
      <w:r w:rsidRPr="000E0618">
        <w:rPr>
          <w:rFonts w:ascii="Times New Roman" w:hAnsi="Times New Roman" w:cs="Times New Roman"/>
          <w:sz w:val="24"/>
        </w:rPr>
        <w:lastRenderedPageBreak/>
        <w:t>dengan Basel II. Basel II dibuat berdasarkan struktur dasar the 1988 accord yang memberikan kerangka perhitungan modal yang bersifat lebih sensitif terhadap risiko (</w:t>
      </w:r>
      <w:r w:rsidRPr="001057C6">
        <w:rPr>
          <w:rFonts w:ascii="Times New Roman" w:hAnsi="Times New Roman" w:cs="Times New Roman"/>
          <w:i/>
          <w:sz w:val="24"/>
        </w:rPr>
        <w:t>risk sensitive</w:t>
      </w:r>
      <w:r w:rsidRPr="000E0618">
        <w:rPr>
          <w:rFonts w:ascii="Times New Roman" w:hAnsi="Times New Roman" w:cs="Times New Roman"/>
          <w:sz w:val="24"/>
        </w:rPr>
        <w:t>) serta memberikan insentif terhadap peningkatan kualitas penerapan manajemen risiko di bank. Hal ini dicapai dengan cara penyesuaian persyaratan modal dengan risiko dari kerugian kredit dan juga dengan memperkenalkan perubahan perhitungan modal dari eksposur yang disebabkan oleh risiko dari kerugian akibat kegagalan operasional</w:t>
      </w:r>
      <w:r>
        <w:rPr>
          <w:rFonts w:ascii="Times New Roman" w:hAnsi="Times New Roman" w:cs="Times New Roman"/>
          <w:sz w:val="24"/>
        </w:rPr>
        <w:t xml:space="preserve">. </w:t>
      </w:r>
      <w:r w:rsidRPr="002A5EC9">
        <w:rPr>
          <w:rFonts w:ascii="Times New Roman" w:hAnsi="Times New Roman" w:cs="Times New Roman"/>
          <w:sz w:val="24"/>
        </w:rPr>
        <w:t xml:space="preserve">(Sumber: </w:t>
      </w:r>
      <w:hyperlink r:id="rId18" w:history="1">
        <w:r w:rsidRPr="002A5EC9">
          <w:rPr>
            <w:rStyle w:val="Hyperlink"/>
            <w:rFonts w:ascii="Times New Roman" w:hAnsi="Times New Roman" w:cs="Times New Roman"/>
            <w:sz w:val="24"/>
          </w:rPr>
          <w:t>www.bi.go.id</w:t>
        </w:r>
      </w:hyperlink>
      <w:r w:rsidRPr="002A5EC9">
        <w:rPr>
          <w:rFonts w:ascii="Times New Roman" w:hAnsi="Times New Roman" w:cs="Times New Roman"/>
          <w:sz w:val="24"/>
        </w:rPr>
        <w:t xml:space="preserve"> 2017)</w:t>
      </w:r>
    </w:p>
    <w:p w:rsidR="007A0136" w:rsidRPr="007B3EC7" w:rsidRDefault="007A0136" w:rsidP="007A0136">
      <w:pPr>
        <w:autoSpaceDE w:val="0"/>
        <w:autoSpaceDN w:val="0"/>
        <w:adjustRightInd w:val="0"/>
        <w:spacing w:after="0" w:line="360" w:lineRule="auto"/>
        <w:ind w:firstLine="567"/>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 xml:space="preserve">Selain itu Kementrian Keuangan Indonesia dalam </w:t>
      </w:r>
      <w:r w:rsidRPr="007B3EC7">
        <w:rPr>
          <w:rFonts w:ascii="Times New Roman" w:hAnsi="Times New Roman" w:cs="Times New Roman"/>
          <w:sz w:val="24"/>
          <w:szCs w:val="24"/>
        </w:rPr>
        <w:t xml:space="preserve">Undang-Undang Republik Indonesia Nomor 9 Tahun 2016 </w:t>
      </w:r>
      <w:r>
        <w:rPr>
          <w:rFonts w:ascii="Times New Roman" w:hAnsi="Times New Roman" w:cs="Times New Roman"/>
          <w:sz w:val="24"/>
          <w:szCs w:val="24"/>
        </w:rPr>
        <w:t xml:space="preserve">tentang Pencegahan dan Penanganan Krisis Sistem Keuangan </w:t>
      </w:r>
      <w:r w:rsidRPr="007B3EC7">
        <w:rPr>
          <w:rFonts w:ascii="Times New Roman" w:hAnsi="Times New Roman" w:cs="Times New Roman"/>
          <w:color w:val="0D0D0D"/>
          <w:sz w:val="24"/>
          <w:szCs w:val="24"/>
        </w:rPr>
        <w:t>pada pasal  18 Ayat (1) Huruf (a) Kecukupan modal antara lain mencakup bantalan cadangan permodalan (</w:t>
      </w:r>
      <w:r w:rsidRPr="001057C6">
        <w:rPr>
          <w:rFonts w:ascii="Times New Roman" w:hAnsi="Times New Roman" w:cs="Times New Roman"/>
          <w:i/>
          <w:color w:val="0D0D0D"/>
          <w:sz w:val="24"/>
          <w:szCs w:val="24"/>
        </w:rPr>
        <w:t>capital conservation buffer)</w:t>
      </w:r>
      <w:r w:rsidRPr="007B3EC7">
        <w:rPr>
          <w:rFonts w:ascii="Times New Roman" w:hAnsi="Times New Roman" w:cs="Times New Roman"/>
          <w:color w:val="0D0D0D"/>
          <w:sz w:val="24"/>
          <w:szCs w:val="24"/>
        </w:rPr>
        <w:t xml:space="preserve"> dan tambahan modal (</w:t>
      </w:r>
      <w:r w:rsidRPr="001057C6">
        <w:rPr>
          <w:rFonts w:ascii="Times New Roman" w:hAnsi="Times New Roman" w:cs="Times New Roman"/>
          <w:i/>
          <w:color w:val="0D0D0D"/>
          <w:sz w:val="24"/>
          <w:szCs w:val="24"/>
        </w:rPr>
        <w:t>capital surcharge</w:t>
      </w:r>
      <w:r w:rsidRPr="007B3EC7">
        <w:rPr>
          <w:rFonts w:ascii="Times New Roman" w:hAnsi="Times New Roman" w:cs="Times New Roman"/>
          <w:color w:val="0D0D0D"/>
          <w:sz w:val="24"/>
          <w:szCs w:val="24"/>
        </w:rPr>
        <w:t>) untuk Bank Sistemik. Kecukupan likuiditas antara lain mencakup rasio kecukupan likuiditas (</w:t>
      </w:r>
      <w:r w:rsidRPr="001057C6">
        <w:rPr>
          <w:rFonts w:ascii="Times New Roman" w:hAnsi="Times New Roman" w:cs="Times New Roman"/>
          <w:i/>
          <w:color w:val="0D0D0D"/>
          <w:sz w:val="24"/>
          <w:szCs w:val="24"/>
        </w:rPr>
        <w:t>liquidity coverage ratio</w:t>
      </w:r>
      <w:r w:rsidRPr="007B3EC7">
        <w:rPr>
          <w:rFonts w:ascii="Times New Roman" w:hAnsi="Times New Roman" w:cs="Times New Roman"/>
          <w:color w:val="0D0D0D"/>
          <w:sz w:val="24"/>
          <w:szCs w:val="24"/>
        </w:rPr>
        <w:t>) dan rasio pendanaan yang stabil (</w:t>
      </w:r>
      <w:r w:rsidRPr="001057C6">
        <w:rPr>
          <w:rFonts w:ascii="Times New Roman" w:hAnsi="Times New Roman" w:cs="Times New Roman"/>
          <w:i/>
          <w:color w:val="0D0D0D"/>
          <w:sz w:val="24"/>
          <w:szCs w:val="24"/>
        </w:rPr>
        <w:t>net stable funding ratio</w:t>
      </w:r>
      <w:r w:rsidRPr="007B3EC7">
        <w:rPr>
          <w:rFonts w:ascii="Times New Roman" w:hAnsi="Times New Roman" w:cs="Times New Roman"/>
          <w:color w:val="0D0D0D"/>
          <w:sz w:val="24"/>
          <w:szCs w:val="24"/>
        </w:rPr>
        <w:t xml:space="preserve">). </w:t>
      </w:r>
    </w:p>
    <w:p w:rsidR="007A0136" w:rsidRPr="002A5EC9" w:rsidRDefault="007A0136" w:rsidP="007A0136">
      <w:pPr>
        <w:pStyle w:val="ListParagraph"/>
        <w:numPr>
          <w:ilvl w:val="2"/>
          <w:numId w:val="27"/>
        </w:numPr>
        <w:autoSpaceDE w:val="0"/>
        <w:autoSpaceDN w:val="0"/>
        <w:adjustRightInd w:val="0"/>
        <w:spacing w:after="0" w:line="360" w:lineRule="auto"/>
        <w:jc w:val="both"/>
        <w:rPr>
          <w:rFonts w:ascii="Times New Roman" w:hAnsi="Times New Roman" w:cs="Times New Roman"/>
          <w:b/>
          <w:color w:val="0D0D0D"/>
          <w:sz w:val="24"/>
          <w:szCs w:val="24"/>
        </w:rPr>
      </w:pPr>
      <w:r w:rsidRPr="002A5EC9">
        <w:rPr>
          <w:rFonts w:ascii="Times New Roman" w:hAnsi="Times New Roman" w:cs="Times New Roman"/>
          <w:b/>
          <w:color w:val="0D0D0D"/>
          <w:sz w:val="24"/>
          <w:szCs w:val="24"/>
        </w:rPr>
        <w:t xml:space="preserve">Fungsi Modal Bank </w:t>
      </w:r>
    </w:p>
    <w:p w:rsidR="007A0136" w:rsidRDefault="007A0136" w:rsidP="007A0136">
      <w:pPr>
        <w:autoSpaceDE w:val="0"/>
        <w:autoSpaceDN w:val="0"/>
        <w:adjustRightInd w:val="0"/>
        <w:spacing w:after="0" w:line="360" w:lineRule="auto"/>
        <w:ind w:firstLine="709"/>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Menurut Taswan (2006), fungsi modal bagi bank adalah berikut :</w:t>
      </w:r>
    </w:p>
    <w:p w:rsidR="007A0136" w:rsidRPr="002A5EC9" w:rsidRDefault="007A0136" w:rsidP="007A0136">
      <w:pPr>
        <w:pStyle w:val="ListParagraph"/>
        <w:numPr>
          <w:ilvl w:val="0"/>
          <w:numId w:val="22"/>
        </w:numPr>
        <w:autoSpaceDE w:val="0"/>
        <w:autoSpaceDN w:val="0"/>
        <w:adjustRightInd w:val="0"/>
        <w:spacing w:after="0" w:line="360" w:lineRule="auto"/>
        <w:ind w:left="1134" w:hanging="425"/>
        <w:jc w:val="both"/>
        <w:rPr>
          <w:rFonts w:ascii="Times New Roman" w:hAnsi="Times New Roman" w:cs="Times New Roman"/>
          <w:b/>
          <w:color w:val="0D0D0D"/>
          <w:sz w:val="24"/>
          <w:szCs w:val="24"/>
        </w:rPr>
      </w:pPr>
      <w:r w:rsidRPr="002A5EC9">
        <w:rPr>
          <w:rFonts w:ascii="Times New Roman" w:hAnsi="Times New Roman" w:cs="Times New Roman"/>
          <w:color w:val="0D0D0D"/>
          <w:sz w:val="24"/>
          <w:szCs w:val="24"/>
        </w:rPr>
        <w:t>Untuk melindungi deposan dengan menangkal semua kerugian usaha perbankan sebagai akibat salah satu atau kombinasi risiko usaha perbankan misalnya terjadinya insolvency dan likuidasi bank. Perlindungan terutama untuk dana yang tidak dijamin oleh pemerintah.</w:t>
      </w:r>
    </w:p>
    <w:p w:rsidR="007A0136" w:rsidRPr="002A5EC9" w:rsidRDefault="007A0136" w:rsidP="007A0136">
      <w:pPr>
        <w:pStyle w:val="ListParagraph"/>
        <w:numPr>
          <w:ilvl w:val="0"/>
          <w:numId w:val="22"/>
        </w:numPr>
        <w:autoSpaceDE w:val="0"/>
        <w:autoSpaceDN w:val="0"/>
        <w:adjustRightInd w:val="0"/>
        <w:spacing w:after="0" w:line="360" w:lineRule="auto"/>
        <w:ind w:left="1134" w:hanging="425"/>
        <w:jc w:val="both"/>
        <w:rPr>
          <w:rFonts w:ascii="Times New Roman" w:hAnsi="Times New Roman" w:cs="Times New Roman"/>
          <w:b/>
          <w:color w:val="0D0D0D"/>
          <w:sz w:val="24"/>
          <w:szCs w:val="24"/>
        </w:rPr>
      </w:pPr>
      <w:r w:rsidRPr="002A5EC9">
        <w:rPr>
          <w:rFonts w:ascii="Times New Roman" w:hAnsi="Times New Roman" w:cs="Times New Roman"/>
          <w:color w:val="0D0D0D"/>
          <w:sz w:val="24"/>
          <w:szCs w:val="24"/>
        </w:rPr>
        <w:t xml:space="preserve">Untuk meningkatkan kepercayaan masyarakat berkenaan dengan kemampuan bank untuk memenuhi kewajiban yang telah jatuh tempo dan memberikan keyakinan mengenai kelanjutan operasi bank meskipun terjadi kerugian. </w:t>
      </w:r>
    </w:p>
    <w:p w:rsidR="007A0136" w:rsidRPr="002A5EC9" w:rsidRDefault="007A0136" w:rsidP="007A0136">
      <w:pPr>
        <w:pStyle w:val="ListParagraph"/>
        <w:numPr>
          <w:ilvl w:val="0"/>
          <w:numId w:val="22"/>
        </w:numPr>
        <w:autoSpaceDE w:val="0"/>
        <w:autoSpaceDN w:val="0"/>
        <w:adjustRightInd w:val="0"/>
        <w:spacing w:after="0" w:line="360" w:lineRule="auto"/>
        <w:ind w:left="1134" w:hanging="425"/>
        <w:jc w:val="both"/>
        <w:rPr>
          <w:rFonts w:ascii="Times New Roman" w:hAnsi="Times New Roman" w:cs="Times New Roman"/>
          <w:b/>
          <w:color w:val="0D0D0D"/>
          <w:sz w:val="24"/>
          <w:szCs w:val="24"/>
        </w:rPr>
      </w:pPr>
      <w:r w:rsidRPr="002A5EC9">
        <w:rPr>
          <w:rFonts w:ascii="Times New Roman" w:hAnsi="Times New Roman" w:cs="Times New Roman"/>
          <w:color w:val="0D0D0D"/>
          <w:sz w:val="24"/>
          <w:szCs w:val="24"/>
        </w:rPr>
        <w:t>Untuk membiayai kebutuhan aktiva tetap seperti gedung, peralatan, dan sebagainya.</w:t>
      </w:r>
    </w:p>
    <w:p w:rsidR="007A0136" w:rsidRPr="007D504E" w:rsidRDefault="007A0136" w:rsidP="007A0136">
      <w:pPr>
        <w:pStyle w:val="ListParagraph"/>
        <w:numPr>
          <w:ilvl w:val="0"/>
          <w:numId w:val="22"/>
        </w:numPr>
        <w:autoSpaceDE w:val="0"/>
        <w:autoSpaceDN w:val="0"/>
        <w:adjustRightInd w:val="0"/>
        <w:spacing w:after="0" w:line="360" w:lineRule="auto"/>
        <w:ind w:left="1134" w:hanging="425"/>
        <w:jc w:val="both"/>
        <w:rPr>
          <w:rFonts w:ascii="Times New Roman" w:hAnsi="Times New Roman" w:cs="Times New Roman"/>
          <w:b/>
          <w:color w:val="0D0D0D"/>
          <w:sz w:val="24"/>
          <w:szCs w:val="24"/>
        </w:rPr>
      </w:pPr>
      <w:r w:rsidRPr="002A5EC9">
        <w:rPr>
          <w:rFonts w:ascii="Times New Roman" w:hAnsi="Times New Roman" w:cs="Times New Roman"/>
          <w:color w:val="0D0D0D"/>
          <w:sz w:val="24"/>
          <w:szCs w:val="24"/>
        </w:rPr>
        <w:t xml:space="preserve">Untuk memenuhi regulasi permodalan yang sehat menurut otoritas moneter. </w:t>
      </w:r>
    </w:p>
    <w:p w:rsidR="007A0136" w:rsidRPr="002A5EC9" w:rsidRDefault="007A0136" w:rsidP="007A0136">
      <w:pPr>
        <w:pStyle w:val="ListParagraph"/>
        <w:numPr>
          <w:ilvl w:val="2"/>
          <w:numId w:val="27"/>
        </w:numPr>
        <w:autoSpaceDE w:val="0"/>
        <w:autoSpaceDN w:val="0"/>
        <w:adjustRightInd w:val="0"/>
        <w:spacing w:after="0" w:line="360" w:lineRule="auto"/>
        <w:jc w:val="both"/>
        <w:rPr>
          <w:rFonts w:ascii="Times New Roman" w:hAnsi="Times New Roman" w:cs="Times New Roman"/>
          <w:b/>
          <w:bCs/>
          <w:color w:val="0D0D0D"/>
          <w:sz w:val="24"/>
          <w:szCs w:val="24"/>
        </w:rPr>
      </w:pPr>
      <w:r w:rsidRPr="001E5263">
        <w:rPr>
          <w:rFonts w:ascii="Times New Roman" w:hAnsi="Times New Roman" w:cs="Times New Roman"/>
          <w:b/>
          <w:bCs/>
          <w:i/>
          <w:color w:val="0D0D0D"/>
          <w:sz w:val="24"/>
          <w:szCs w:val="24"/>
        </w:rPr>
        <w:t>Capital Adequacy Ratio</w:t>
      </w:r>
      <w:r w:rsidRPr="002A5EC9">
        <w:rPr>
          <w:rFonts w:ascii="Times New Roman" w:hAnsi="Times New Roman" w:cs="Times New Roman"/>
          <w:b/>
          <w:bCs/>
          <w:color w:val="0D0D0D"/>
          <w:sz w:val="24"/>
          <w:szCs w:val="24"/>
        </w:rPr>
        <w:t xml:space="preserve"> (CAR)</w:t>
      </w:r>
    </w:p>
    <w:p w:rsidR="007A0136" w:rsidRPr="002A5EC9"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2A5EC9">
        <w:rPr>
          <w:rFonts w:ascii="Times New Roman" w:hAnsi="Times New Roman" w:cs="Times New Roman"/>
          <w:color w:val="0D0D0D"/>
          <w:sz w:val="24"/>
          <w:szCs w:val="24"/>
        </w:rPr>
        <w:t>Secara umum, pengertian CAR (</w:t>
      </w:r>
      <w:r w:rsidRPr="00965469">
        <w:rPr>
          <w:rFonts w:ascii="Times New Roman" w:hAnsi="Times New Roman" w:cs="Times New Roman"/>
          <w:i/>
          <w:color w:val="0D0D0D"/>
          <w:sz w:val="24"/>
          <w:szCs w:val="24"/>
        </w:rPr>
        <w:t>Capital Adequacy Ratio</w:t>
      </w:r>
      <w:r w:rsidRPr="002A5EC9">
        <w:rPr>
          <w:rFonts w:ascii="Times New Roman" w:hAnsi="Times New Roman" w:cs="Times New Roman"/>
          <w:color w:val="0D0D0D"/>
          <w:sz w:val="24"/>
          <w:szCs w:val="24"/>
        </w:rPr>
        <w:t xml:space="preserve">) adalah rasio kecukupan modal yang berfungsi menampung risiko kerugian yang kemungkinan </w:t>
      </w:r>
      <w:r w:rsidRPr="002A5EC9">
        <w:rPr>
          <w:rFonts w:ascii="Times New Roman" w:hAnsi="Times New Roman" w:cs="Times New Roman"/>
          <w:color w:val="0D0D0D"/>
          <w:sz w:val="24"/>
          <w:szCs w:val="24"/>
        </w:rPr>
        <w:lastRenderedPageBreak/>
        <w:t xml:space="preserve">dihadapi oleh bank. Semakin tinggi CAR maka semakin baik kemampuan bank tersebut untuk menanggung risiko dari setiap kredit/aktiva produktif yang berisiko. Jika nilai CAR tinggi maka bank tersebut mampu membiayai kegiatan operasional dan memberikan kontribusi yang cukup besar bagi profitabilitas. </w:t>
      </w:r>
    </w:p>
    <w:p w:rsidR="007A0136" w:rsidRDefault="007A0136" w:rsidP="007A0136">
      <w:pPr>
        <w:autoSpaceDE w:val="0"/>
        <w:autoSpaceDN w:val="0"/>
        <w:adjustRightInd w:val="0"/>
        <w:spacing w:after="0" w:line="360" w:lineRule="auto"/>
        <w:ind w:firstLine="720"/>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 xml:space="preserve">Sedangkan, menurut Taswan (2006) CAR </w:t>
      </w:r>
      <w:r>
        <w:rPr>
          <w:rFonts w:ascii="Times New Roman" w:hAnsi="Times New Roman" w:cs="Times New Roman"/>
          <w:color w:val="0D0D0D"/>
          <w:sz w:val="24"/>
          <w:szCs w:val="24"/>
        </w:rPr>
        <w:t xml:space="preserve"> </w:t>
      </w:r>
      <w:r w:rsidRPr="007B3EC7">
        <w:rPr>
          <w:rFonts w:ascii="Times New Roman" w:hAnsi="Times New Roman" w:cs="Times New Roman"/>
          <w:color w:val="0D0D0D"/>
          <w:sz w:val="24"/>
          <w:szCs w:val="24"/>
        </w:rPr>
        <w:t xml:space="preserve">adalah  rasio kecukupan modal bagi bank umum didasarkan pada Aktiva Tertimbang Menurut Risiko (ATMR). Pengertian aktiva disini adalah menyangkut aktiva yang tercantum dalam neraca bank maupun aktiva yang berdifat administratif sebagaimana kewajiban yang masih bersifat </w:t>
      </w:r>
      <w:r w:rsidRPr="007B3EC7">
        <w:rPr>
          <w:rFonts w:ascii="Times New Roman" w:hAnsi="Times New Roman" w:cs="Times New Roman"/>
          <w:i/>
          <w:color w:val="0D0D0D"/>
          <w:sz w:val="24"/>
          <w:szCs w:val="24"/>
        </w:rPr>
        <w:t xml:space="preserve"> </w:t>
      </w:r>
      <w:r w:rsidRPr="007B3EC7">
        <w:rPr>
          <w:rFonts w:ascii="Times New Roman" w:hAnsi="Times New Roman" w:cs="Times New Roman"/>
          <w:color w:val="0D0D0D"/>
          <w:sz w:val="24"/>
          <w:szCs w:val="24"/>
        </w:rPr>
        <w:t>kontinjen atau komiten yang disediakan oleh bank untuk pihak ketiga.  Rasio yang memperlihatkan seberapa jauh seluruh aktiva bank yang mengandung risiko (kredit, penyertaan , surat berharga, tagihan pada bank lain ) ikut dibiayai dari dana modal sendiri bank disamping memperoleh dana – dana da</w:t>
      </w:r>
      <w:r>
        <w:rPr>
          <w:rFonts w:ascii="Times New Roman" w:hAnsi="Times New Roman" w:cs="Times New Roman"/>
          <w:color w:val="0D0D0D"/>
          <w:sz w:val="24"/>
          <w:szCs w:val="24"/>
        </w:rPr>
        <w:t>ri sumber – sumber di luar bank, seperti dana dari masyarakat, pinjaman</w:t>
      </w:r>
      <w:r w:rsidRPr="007B3EC7">
        <w:rPr>
          <w:rFonts w:ascii="Times New Roman" w:hAnsi="Times New Roman" w:cs="Times New Roman"/>
          <w:color w:val="0D0D0D"/>
          <w:sz w:val="24"/>
          <w:szCs w:val="24"/>
        </w:rPr>
        <w:t xml:space="preserve">, dan lain – lain. CAR merupakan indikator terhadap kemampuan bank untuk menutupi penurunan aktivanya sebagai akibat dari kerugian – kerugian bank yang di sebabkan oleh aktiva yang berisiko. </w:t>
      </w:r>
      <w:r w:rsidRPr="002A5EC9">
        <w:rPr>
          <w:rFonts w:ascii="Times New Roman" w:hAnsi="Times New Roman" w:cs="Times New Roman"/>
          <w:i/>
          <w:color w:val="0D0D0D"/>
          <w:sz w:val="24"/>
          <w:szCs w:val="24"/>
        </w:rPr>
        <w:t>Capital Adequacy Ratio</w:t>
      </w:r>
      <w:r w:rsidRPr="007B3EC7">
        <w:rPr>
          <w:rFonts w:ascii="Times New Roman" w:hAnsi="Times New Roman" w:cs="Times New Roman"/>
          <w:color w:val="0D0D0D"/>
          <w:sz w:val="24"/>
          <w:szCs w:val="24"/>
        </w:rPr>
        <w:t xml:space="preserve"> (CAR) dapat dihitung dengan meng</w:t>
      </w:r>
      <w:r>
        <w:rPr>
          <w:rFonts w:ascii="Times New Roman" w:hAnsi="Times New Roman" w:cs="Times New Roman"/>
          <w:color w:val="0D0D0D"/>
          <w:sz w:val="24"/>
          <w:szCs w:val="24"/>
        </w:rPr>
        <w:t xml:space="preserve">gunakan formula sebagai berikut: </w:t>
      </w:r>
    </w:p>
    <w:p w:rsidR="007A0136" w:rsidRPr="002A5EC9" w:rsidRDefault="007A0136" w:rsidP="007A0136">
      <w:pPr>
        <w:autoSpaceDE w:val="0"/>
        <w:autoSpaceDN w:val="0"/>
        <w:adjustRightInd w:val="0"/>
        <w:spacing w:after="0" w:line="360" w:lineRule="auto"/>
        <w:ind w:left="720"/>
        <w:jc w:val="center"/>
        <w:rPr>
          <w:rFonts w:ascii="Times New Roman" w:hAnsi="Times New Roman" w:cs="Times New Roman"/>
          <w:b/>
          <w:bCs/>
          <w:color w:val="0D0D0D"/>
          <w:sz w:val="24"/>
          <w:szCs w:val="24"/>
        </w:rPr>
      </w:pPr>
      <m:oMath>
        <m:r>
          <m:rPr>
            <m:sty m:val="p"/>
          </m:rPr>
          <w:rPr>
            <w:rFonts w:ascii="Cambria Math" w:hAnsi="Cambria Math" w:cs="Times New Roman"/>
            <w:color w:val="0D0D0D"/>
            <w:sz w:val="28"/>
            <w:szCs w:val="24"/>
          </w:rPr>
          <m:t>CAR</m:t>
        </m:r>
        <m:r>
          <w:rPr>
            <w:rFonts w:ascii="Cambria Math" w:hAnsi="Cambria Math" w:cs="Times New Roman"/>
            <w:color w:val="0D0D0D"/>
            <w:sz w:val="28"/>
            <w:szCs w:val="24"/>
          </w:rPr>
          <m:t>=</m:t>
        </m:r>
        <m:f>
          <m:fPr>
            <m:ctrlPr>
              <w:rPr>
                <w:rFonts w:ascii="Cambria Math" w:hAnsi="Cambria Math" w:cs="Times New Roman"/>
                <w:color w:val="0D0D0D"/>
                <w:sz w:val="28"/>
                <w:szCs w:val="24"/>
              </w:rPr>
            </m:ctrlPr>
          </m:fPr>
          <m:num>
            <m:r>
              <w:rPr>
                <w:rFonts w:ascii="Cambria Math" w:hAnsi="Cambria Math" w:cs="Times New Roman"/>
                <w:color w:val="0D0D0D"/>
                <w:sz w:val="28"/>
                <w:szCs w:val="24"/>
              </w:rPr>
              <m:t>Modal</m:t>
            </m:r>
          </m:num>
          <m:den>
            <m:r>
              <m:rPr>
                <m:sty m:val="p"/>
              </m:rPr>
              <w:rPr>
                <w:rFonts w:ascii="Cambria Math" w:hAnsi="Cambria Math"/>
                <w:sz w:val="28"/>
                <w:szCs w:val="24"/>
              </w:rPr>
              <m:t xml:space="preserve">Aktiva Tertimbang Menurut Resiko (ATMR) </m:t>
            </m:r>
          </m:den>
        </m:f>
      </m:oMath>
      <w:r w:rsidRPr="007D504E">
        <w:rPr>
          <w:rFonts w:ascii="Times New Roman" w:eastAsiaTheme="minorEastAsia" w:hAnsi="Times New Roman" w:cs="Times New Roman"/>
          <w:color w:val="0D0D0D"/>
          <w:sz w:val="28"/>
          <w:szCs w:val="28"/>
        </w:rPr>
        <w:t xml:space="preserve"> </w:t>
      </w:r>
      <w:r w:rsidRPr="007D504E">
        <w:rPr>
          <w:rFonts w:ascii="Times New Roman" w:eastAsiaTheme="minorEastAsia" w:hAnsi="Times New Roman" w:cs="Times New Roman"/>
          <w:color w:val="0D0D0D"/>
          <w:sz w:val="28"/>
          <w:szCs w:val="28"/>
        </w:rPr>
        <w:tab/>
      </w:r>
      <w:r>
        <w:rPr>
          <w:rFonts w:ascii="Times New Roman" w:eastAsiaTheme="minorEastAsia" w:hAnsi="Times New Roman" w:cs="Times New Roman"/>
          <w:color w:val="0D0D0D"/>
          <w:sz w:val="24"/>
          <w:szCs w:val="24"/>
        </w:rPr>
        <w:tab/>
        <w:t>(2.4)</w:t>
      </w:r>
    </w:p>
    <w:p w:rsidR="007A0136" w:rsidRPr="007B3EC7" w:rsidRDefault="007A0136" w:rsidP="007A0136">
      <w:pPr>
        <w:autoSpaceDE w:val="0"/>
        <w:autoSpaceDN w:val="0"/>
        <w:adjustRightInd w:val="0"/>
        <w:spacing w:after="0" w:line="360" w:lineRule="auto"/>
        <w:ind w:firstLine="709"/>
        <w:jc w:val="both"/>
        <w:rPr>
          <w:rFonts w:ascii="Times New Roman" w:hAnsi="Times New Roman" w:cs="Times New Roman"/>
          <w:sz w:val="24"/>
          <w:szCs w:val="24"/>
        </w:rPr>
      </w:pPr>
      <w:r w:rsidRPr="007B3EC7">
        <w:rPr>
          <w:rFonts w:ascii="Times New Roman" w:hAnsi="Times New Roman" w:cs="Times New Roman"/>
          <w:sz w:val="24"/>
          <w:szCs w:val="24"/>
        </w:rPr>
        <w:t>Penyediaan modal minimum yang ditetapkan oleh pemerintah dalam penilaian kesehatan bank ini berubah-ubah sesuai dengan tingkat keperluan yang dianggap paling tepat. Misalnya, tingkat CAR yang ditetapkan oleh pemerintah untuk tahun 1999 minimal 8% dan untuk tahun 2001 minimal 12%. Pada prinsipnya, tingkat CAR ini disesuaikan dengan ketentuan CAR yang berlaku secara internasional yaitu sesuai dengan standard yang dikeluarkan oleh Bank for International Settlement (BIS). Peningkatan CAR ini bertujuan untuk meningkatkan kinerja dan untuk memastikan prinsip kehati-hatian perbankan senantiasa terjamin.</w:t>
      </w:r>
    </w:p>
    <w:p w:rsidR="007A0136" w:rsidRPr="00DF2065" w:rsidRDefault="007A0136" w:rsidP="007A0136">
      <w:pPr>
        <w:pStyle w:val="ListParagraph"/>
        <w:numPr>
          <w:ilvl w:val="2"/>
          <w:numId w:val="27"/>
        </w:numPr>
        <w:autoSpaceDE w:val="0"/>
        <w:autoSpaceDN w:val="0"/>
        <w:adjustRightInd w:val="0"/>
        <w:spacing w:after="0" w:line="360" w:lineRule="auto"/>
        <w:jc w:val="both"/>
        <w:rPr>
          <w:rFonts w:ascii="Times New Roman" w:hAnsi="Times New Roman" w:cs="Times New Roman"/>
          <w:b/>
          <w:bCs/>
          <w:color w:val="000000"/>
          <w:sz w:val="24"/>
          <w:szCs w:val="24"/>
        </w:rPr>
      </w:pPr>
      <w:r w:rsidRPr="00DF2065">
        <w:rPr>
          <w:rFonts w:ascii="Times New Roman" w:hAnsi="Times New Roman" w:cs="Times New Roman"/>
          <w:b/>
          <w:bCs/>
          <w:color w:val="000000"/>
          <w:sz w:val="24"/>
          <w:szCs w:val="24"/>
        </w:rPr>
        <w:t>Aktiva Tertimbang Menurut Risiko (ATMR)</w:t>
      </w:r>
    </w:p>
    <w:p w:rsidR="007A0136" w:rsidRPr="00DF2065" w:rsidRDefault="007A0136" w:rsidP="007A0136">
      <w:pPr>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DF2065">
        <w:rPr>
          <w:rFonts w:ascii="Times New Roman" w:hAnsi="Times New Roman" w:cs="Times New Roman"/>
          <w:color w:val="0D0D0D"/>
          <w:sz w:val="24"/>
          <w:szCs w:val="24"/>
        </w:rPr>
        <w:t xml:space="preserve">Sesuai dengan peraturan Bank Indonesia nomor 15/12/PBI/2013 tentang kewajiban penyediaan modal minimum Bank Umum. Dalam menciptakan sistem perbankan yang sehat dan mampu berkembang dan bersaing secara nasional </w:t>
      </w:r>
      <w:r w:rsidRPr="00DF2065">
        <w:rPr>
          <w:rFonts w:ascii="Times New Roman" w:hAnsi="Times New Roman" w:cs="Times New Roman"/>
          <w:color w:val="0D0D0D"/>
          <w:sz w:val="24"/>
          <w:szCs w:val="24"/>
        </w:rPr>
        <w:lastRenderedPageBreak/>
        <w:t>maupun internasional maka bank perlu meningkatkan untuk menyerap resiko yang disebabkan oleh kondisi krisis atau pertumbuhan kredit perbankan yang berlebihan.</w:t>
      </w:r>
      <w:r w:rsidRPr="00DF2065">
        <w:rPr>
          <w:rFonts w:ascii="Times New Roman" w:hAnsi="Times New Roman" w:cs="Times New Roman"/>
          <w:b/>
          <w:bCs/>
          <w:color w:val="000000"/>
          <w:sz w:val="24"/>
          <w:szCs w:val="24"/>
        </w:rPr>
        <w:t xml:space="preserve"> </w:t>
      </w:r>
      <w:r w:rsidRPr="00DF2065">
        <w:rPr>
          <w:rFonts w:ascii="Times New Roman" w:hAnsi="Times New Roman" w:cs="Times New Roman"/>
          <w:color w:val="000000"/>
          <w:sz w:val="24"/>
          <w:szCs w:val="24"/>
        </w:rPr>
        <w:t>ATMR yang digunakan dalam perhitungan modal minimum ada tiga, yaitu:</w:t>
      </w:r>
    </w:p>
    <w:p w:rsidR="007A0136" w:rsidRPr="00DF2065" w:rsidRDefault="007A0136" w:rsidP="007A013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DF2065">
        <w:rPr>
          <w:rFonts w:ascii="Times New Roman" w:hAnsi="Times New Roman" w:cs="Times New Roman"/>
          <w:color w:val="000000"/>
          <w:sz w:val="24"/>
          <w:szCs w:val="24"/>
        </w:rPr>
        <w:t>ATMR untuk Resiko Kredit</w:t>
      </w:r>
    </w:p>
    <w:p w:rsidR="007A0136" w:rsidRPr="00DF2065" w:rsidRDefault="007A0136" w:rsidP="007A0136">
      <w:pPr>
        <w:pStyle w:val="ListParagraph"/>
        <w:numPr>
          <w:ilvl w:val="0"/>
          <w:numId w:val="28"/>
        </w:numPr>
        <w:autoSpaceDE w:val="0"/>
        <w:autoSpaceDN w:val="0"/>
        <w:adjustRightInd w:val="0"/>
        <w:spacing w:after="0" w:line="360" w:lineRule="auto"/>
        <w:jc w:val="both"/>
        <w:rPr>
          <w:rFonts w:ascii="Times New Roman" w:hAnsi="Times New Roman" w:cs="Times New Roman"/>
          <w:b/>
          <w:bCs/>
          <w:color w:val="000000"/>
          <w:sz w:val="24"/>
          <w:szCs w:val="24"/>
        </w:rPr>
      </w:pPr>
      <w:r w:rsidRPr="00DF2065">
        <w:rPr>
          <w:rFonts w:ascii="Times New Roman" w:hAnsi="Times New Roman" w:cs="Times New Roman"/>
          <w:color w:val="000000"/>
          <w:sz w:val="24"/>
          <w:szCs w:val="24"/>
        </w:rPr>
        <w:t>ATMR untuk Resiko Operasional</w:t>
      </w:r>
    </w:p>
    <w:p w:rsidR="007A0136" w:rsidRPr="00DF2065" w:rsidRDefault="007A0136" w:rsidP="007A0136">
      <w:pPr>
        <w:pStyle w:val="ListParagraph"/>
        <w:numPr>
          <w:ilvl w:val="0"/>
          <w:numId w:val="28"/>
        </w:numPr>
        <w:autoSpaceDE w:val="0"/>
        <w:autoSpaceDN w:val="0"/>
        <w:adjustRightInd w:val="0"/>
        <w:spacing w:after="0" w:line="360" w:lineRule="auto"/>
        <w:jc w:val="both"/>
        <w:rPr>
          <w:rFonts w:ascii="Times New Roman" w:hAnsi="Times New Roman" w:cs="Times New Roman"/>
          <w:b/>
          <w:bCs/>
          <w:color w:val="000000"/>
          <w:sz w:val="24"/>
          <w:szCs w:val="24"/>
        </w:rPr>
      </w:pPr>
      <w:r w:rsidRPr="00DF2065">
        <w:rPr>
          <w:rFonts w:ascii="Times New Roman" w:hAnsi="Times New Roman" w:cs="Times New Roman"/>
          <w:color w:val="000000"/>
          <w:sz w:val="24"/>
          <w:szCs w:val="24"/>
        </w:rPr>
        <w:t>ATMR untuk Resiko Pasar</w:t>
      </w:r>
    </w:p>
    <w:p w:rsidR="007A0136" w:rsidRPr="008B73A3" w:rsidRDefault="007A0136" w:rsidP="007A0136">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B3EC7">
        <w:rPr>
          <w:rFonts w:ascii="Times New Roman" w:hAnsi="Times New Roman" w:cs="Times New Roman"/>
          <w:color w:val="000000"/>
          <w:sz w:val="24"/>
          <w:szCs w:val="24"/>
        </w:rPr>
        <w:t xml:space="preserve">Dalam perhitungan ATMR untuk resiko kredit, bank menggunakan dua pendekatan yaitu, Pendekatan Standar </w:t>
      </w:r>
      <w:r w:rsidRPr="007B3EC7">
        <w:rPr>
          <w:rFonts w:ascii="Times New Roman" w:hAnsi="Times New Roman" w:cs="Times New Roman"/>
          <w:i/>
          <w:iCs/>
          <w:color w:val="000000"/>
          <w:sz w:val="24"/>
          <w:szCs w:val="24"/>
        </w:rPr>
        <w:t xml:space="preserve">(Standardized Approach) </w:t>
      </w:r>
      <w:r w:rsidRPr="007B3EC7">
        <w:rPr>
          <w:rFonts w:ascii="Times New Roman" w:hAnsi="Times New Roman" w:cs="Times New Roman"/>
          <w:color w:val="000000"/>
          <w:sz w:val="24"/>
          <w:szCs w:val="24"/>
        </w:rPr>
        <w:t xml:space="preserve">dan Pendekatan berdasarkan Internal Rating </w:t>
      </w:r>
      <w:r w:rsidRPr="007B3EC7">
        <w:rPr>
          <w:rFonts w:ascii="Times New Roman" w:hAnsi="Times New Roman" w:cs="Times New Roman"/>
          <w:i/>
          <w:iCs/>
          <w:color w:val="000000"/>
          <w:sz w:val="24"/>
          <w:szCs w:val="24"/>
        </w:rPr>
        <w:t>(Internal Rating Based Approach).</w:t>
      </w:r>
      <w:r w:rsidRPr="007B3EC7">
        <w:rPr>
          <w:rFonts w:ascii="Times New Roman" w:hAnsi="Times New Roman" w:cs="Times New Roman"/>
          <w:color w:val="000000"/>
          <w:sz w:val="24"/>
          <w:szCs w:val="24"/>
        </w:rPr>
        <w:t xml:space="preserve"> Bank yang menggunakan pendekatan berdasarkan Internal </w:t>
      </w:r>
      <w:r w:rsidRPr="00A32B4D">
        <w:rPr>
          <w:rFonts w:ascii="Times New Roman" w:hAnsi="Times New Roman" w:cs="Times New Roman"/>
          <w:i/>
          <w:color w:val="000000"/>
          <w:sz w:val="24"/>
          <w:szCs w:val="24"/>
        </w:rPr>
        <w:t>Rating</w:t>
      </w:r>
      <w:r w:rsidRPr="007B3EC7">
        <w:rPr>
          <w:rFonts w:ascii="Times New Roman" w:hAnsi="Times New Roman" w:cs="Times New Roman"/>
          <w:color w:val="000000"/>
          <w:sz w:val="24"/>
          <w:szCs w:val="24"/>
        </w:rPr>
        <w:t xml:space="preserve"> wajib memperoleh persetujuan terlebih dahulu dari Bank Indonesia. Berdasarkan peraturan BI nomor 15/12/PBI/2013 tentang penetapan bobot resiko tagihan yang kecil tidak didasarkan pada peringkat. Lebih jelasnya dapat </w:t>
      </w:r>
      <w:r>
        <w:rPr>
          <w:rFonts w:ascii="Times New Roman" w:hAnsi="Times New Roman" w:cs="Times New Roman"/>
          <w:color w:val="000000"/>
          <w:sz w:val="24"/>
          <w:szCs w:val="24"/>
        </w:rPr>
        <w:t>dilihat dari tabel dibawah ini</w:t>
      </w:r>
    </w:p>
    <w:p w:rsidR="007A0136" w:rsidRDefault="007A0136" w:rsidP="007A0136">
      <w:pPr>
        <w:autoSpaceDE w:val="0"/>
        <w:autoSpaceDN w:val="0"/>
        <w:adjustRightInd w:val="0"/>
        <w:spacing w:after="0" w:line="240" w:lineRule="auto"/>
        <w:jc w:val="center"/>
        <w:rPr>
          <w:rFonts w:ascii="Times New Roman" w:hAnsi="Times New Roman" w:cs="Times New Roman"/>
          <w:bCs/>
          <w:sz w:val="24"/>
          <w:szCs w:val="24"/>
        </w:rPr>
      </w:pPr>
      <w:r w:rsidRPr="00DF2065">
        <w:rPr>
          <w:noProof/>
          <w:sz w:val="24"/>
          <w:szCs w:val="24"/>
        </w:rPr>
        <w:drawing>
          <wp:anchor distT="0" distB="0" distL="114300" distR="114300" simplePos="0" relativeHeight="251667456" behindDoc="1" locked="0" layoutInCell="1" allowOverlap="1" wp14:anchorId="64FB5CB6" wp14:editId="1A20A6C8">
            <wp:simplePos x="0" y="0"/>
            <wp:positionH relativeFrom="column">
              <wp:posOffset>186055</wp:posOffset>
            </wp:positionH>
            <wp:positionV relativeFrom="paragraph">
              <wp:posOffset>493395</wp:posOffset>
            </wp:positionV>
            <wp:extent cx="4613910" cy="3061970"/>
            <wp:effectExtent l="0" t="0" r="0" b="5080"/>
            <wp:wrapTight wrapText="bothSides">
              <wp:wrapPolygon edited="0">
                <wp:start x="0" y="0"/>
                <wp:lineTo x="0" y="21501"/>
                <wp:lineTo x="21493" y="21501"/>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3885" t="22681" r="17933" b="12195"/>
                    <a:stretch/>
                  </pic:blipFill>
                  <pic:spPr bwMode="auto">
                    <a:xfrm>
                      <a:off x="0" y="0"/>
                      <a:ext cx="4613910" cy="306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2065">
        <w:rPr>
          <w:rFonts w:ascii="Times New Roman" w:hAnsi="Times New Roman" w:cs="Times New Roman"/>
          <w:bCs/>
          <w:sz w:val="24"/>
          <w:szCs w:val="24"/>
        </w:rPr>
        <w:t>Tabel 2.1 Penetapan Bobot Resiko Tagihan yang Tidak Didasarkan pada Peringkat</w:t>
      </w:r>
    </w:p>
    <w:p w:rsidR="007A0136" w:rsidRPr="00A32B4D" w:rsidRDefault="007A0136" w:rsidP="007A0136">
      <w:pPr>
        <w:autoSpaceDE w:val="0"/>
        <w:autoSpaceDN w:val="0"/>
        <w:adjustRightInd w:val="0"/>
        <w:spacing w:after="0" w:line="240" w:lineRule="auto"/>
        <w:jc w:val="center"/>
        <w:rPr>
          <w:rFonts w:ascii="Times New Roman" w:hAnsi="Times New Roman" w:cs="Times New Roman"/>
          <w:bCs/>
          <w:sz w:val="24"/>
          <w:szCs w:val="24"/>
        </w:rPr>
      </w:pPr>
      <w:r w:rsidRPr="00DF2065">
        <w:rPr>
          <w:rFonts w:ascii="Times New Roman" w:hAnsi="Times New Roman" w:cs="Times New Roman"/>
          <w:bCs/>
          <w:color w:val="0D0D0D"/>
          <w:sz w:val="24"/>
          <w:szCs w:val="24"/>
        </w:rPr>
        <w:t xml:space="preserve">Sumber : </w:t>
      </w:r>
      <w:hyperlink r:id="rId20" w:history="1">
        <w:r w:rsidRPr="00DF2065">
          <w:rPr>
            <w:rStyle w:val="Hyperlink"/>
            <w:rFonts w:ascii="Times New Roman" w:hAnsi="Times New Roman" w:cs="Times New Roman"/>
            <w:bCs/>
            <w:sz w:val="24"/>
            <w:szCs w:val="24"/>
          </w:rPr>
          <w:t>www.bi.go.id</w:t>
        </w:r>
      </w:hyperlink>
      <w:r w:rsidRPr="00DF2065">
        <w:rPr>
          <w:rStyle w:val="Hyperlink"/>
          <w:rFonts w:ascii="Times New Roman" w:hAnsi="Times New Roman" w:cs="Times New Roman"/>
          <w:bCs/>
          <w:sz w:val="24"/>
          <w:szCs w:val="24"/>
        </w:rPr>
        <w:t xml:space="preserve"> (2017)</w:t>
      </w:r>
    </w:p>
    <w:p w:rsidR="007A0136" w:rsidRPr="00DF2065" w:rsidRDefault="007A0136" w:rsidP="007A0136">
      <w:pPr>
        <w:pStyle w:val="ListParagraph"/>
        <w:numPr>
          <w:ilvl w:val="1"/>
          <w:numId w:val="27"/>
        </w:numPr>
        <w:tabs>
          <w:tab w:val="left" w:pos="567"/>
        </w:tabs>
        <w:autoSpaceDE w:val="0"/>
        <w:autoSpaceDN w:val="0"/>
        <w:adjustRightInd w:val="0"/>
        <w:spacing w:after="0" w:line="360" w:lineRule="auto"/>
        <w:rPr>
          <w:rFonts w:ascii="Times New Roman" w:hAnsi="Times New Roman" w:cs="Times New Roman"/>
          <w:b/>
          <w:sz w:val="24"/>
          <w:szCs w:val="24"/>
        </w:rPr>
      </w:pPr>
      <w:r w:rsidRPr="00DF2065">
        <w:rPr>
          <w:rFonts w:ascii="Times New Roman" w:hAnsi="Times New Roman" w:cs="Times New Roman"/>
          <w:b/>
          <w:sz w:val="24"/>
          <w:szCs w:val="24"/>
        </w:rPr>
        <w:t>Beban Operasional Terhadap Pendapatan Operasional (BOPO)</w:t>
      </w:r>
    </w:p>
    <w:p w:rsidR="007A0136" w:rsidRDefault="007A0136" w:rsidP="007A0136">
      <w:pPr>
        <w:tabs>
          <w:tab w:val="left" w:pos="426"/>
          <w:tab w:val="left" w:pos="567"/>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 </w:t>
      </w:r>
      <w:r w:rsidRPr="00DF2065">
        <w:rPr>
          <w:rFonts w:ascii="Times New Roman" w:hAnsi="Times New Roman" w:cs="Times New Roman"/>
          <w:sz w:val="24"/>
          <w:szCs w:val="24"/>
        </w:rPr>
        <w:t>Biaya operasional terhadap pendapatan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operasional merupakan perbandingan antara beban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operasional dengan pendapatan operasional. Beban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operasional dihitung berdasarkan penjumlahan dari</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 xml:space="preserve">total beban bunga dan total beban </w:t>
      </w:r>
      <w:r w:rsidRPr="00DF2065">
        <w:rPr>
          <w:rFonts w:ascii="Times New Roman" w:hAnsi="Times New Roman" w:cs="Times New Roman"/>
          <w:sz w:val="24"/>
          <w:szCs w:val="24"/>
        </w:rPr>
        <w:lastRenderedPageBreak/>
        <w:t>operasional</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lainya. Sedangkan pendapatan operasional merupakan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penjumlahan dari total pendapatan bunga dan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total pendapatan operasioanl lainya. Semakin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tinggi rasio ini menunjukan semakin tidak efisien</w:t>
      </w:r>
      <w:r w:rsidRPr="00DF2065">
        <w:rPr>
          <w:rFonts w:ascii="Times New Roman" w:hAnsi="Times New Roman" w:cs="Times New Roman"/>
          <w:b/>
          <w:bCs/>
          <w:sz w:val="24"/>
          <w:szCs w:val="24"/>
        </w:rPr>
        <w:t xml:space="preserve"> </w:t>
      </w:r>
      <w:r w:rsidRPr="00DF2065">
        <w:rPr>
          <w:rFonts w:ascii="Times New Roman" w:hAnsi="Times New Roman" w:cs="Times New Roman"/>
          <w:sz w:val="24"/>
          <w:szCs w:val="24"/>
        </w:rPr>
        <w:t>biaya operasional bank (Purwoko dan Sudiyanto 2013). Rumus perhitungan BOPO :</w:t>
      </w:r>
    </w:p>
    <w:p w:rsidR="007A0136" w:rsidRPr="005B070F" w:rsidRDefault="007A0136" w:rsidP="007A0136">
      <w:pPr>
        <w:tabs>
          <w:tab w:val="left" w:pos="426"/>
          <w:tab w:val="left" w:pos="567"/>
        </w:tabs>
        <w:autoSpaceDE w:val="0"/>
        <w:autoSpaceDN w:val="0"/>
        <w:adjustRightInd w:val="0"/>
        <w:spacing w:after="0" w:line="360" w:lineRule="auto"/>
        <w:jc w:val="center"/>
        <w:rPr>
          <w:rFonts w:ascii="Times New Roman" w:hAnsi="Times New Roman" w:cs="Times New Roman"/>
          <w:b/>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 xml:space="preserve">BOPO= </m:t>
        </m:r>
        <m:f>
          <m:fPr>
            <m:ctrlPr>
              <w:rPr>
                <w:rFonts w:ascii="Cambria Math" w:hAnsi="Cambria Math" w:cs="Times New Roman"/>
                <w:bCs/>
                <w:i/>
                <w:sz w:val="24"/>
                <w:szCs w:val="24"/>
              </w:rPr>
            </m:ctrlPr>
          </m:fPr>
          <m:num>
            <m:r>
              <w:rPr>
                <w:rFonts w:ascii="Cambria Math" w:hAnsi="Cambria Math" w:cs="Times New Roman"/>
                <w:sz w:val="24"/>
                <w:szCs w:val="24"/>
              </w:rPr>
              <m:t xml:space="preserve">Beban Operasional </m:t>
            </m:r>
          </m:num>
          <m:den>
            <m:r>
              <w:rPr>
                <w:rFonts w:ascii="Cambria Math" w:hAnsi="Cambria Math" w:cs="Times New Roman"/>
                <w:sz w:val="24"/>
                <w:szCs w:val="24"/>
              </w:rPr>
              <m:t>Pendapatan Operasional</m:t>
            </m:r>
          </m:den>
        </m:f>
      </m:oMath>
      <w:r w:rsidRPr="005B070F">
        <w:rPr>
          <w:rFonts w:ascii="Times New Roman" w:eastAsiaTheme="minorEastAsia" w:hAnsi="Times New Roman" w:cs="Times New Roman"/>
          <w:bCs/>
          <w:sz w:val="28"/>
          <w:szCs w:val="24"/>
        </w:rPr>
        <w:t xml:space="preserve"> </w:t>
      </w:r>
      <w:r w:rsidRPr="005B070F">
        <w:rPr>
          <w:rFonts w:ascii="Times New Roman" w:eastAsiaTheme="minorEastAsia" w:hAnsi="Times New Roman" w:cs="Times New Roman"/>
          <w:bCs/>
          <w:sz w:val="28"/>
          <w:szCs w:val="24"/>
        </w:rPr>
        <w:tab/>
      </w:r>
      <w:r>
        <w:rPr>
          <w:rFonts w:ascii="Times New Roman" w:eastAsiaTheme="minorEastAsia" w:hAnsi="Times New Roman" w:cs="Times New Roman"/>
          <w:bCs/>
          <w:sz w:val="24"/>
          <w:szCs w:val="24"/>
        </w:rPr>
        <w:tab/>
      </w:r>
      <w:r>
        <w:rPr>
          <w:rFonts w:ascii="Times New Roman" w:eastAsiaTheme="minorEastAsia" w:hAnsi="Times New Roman" w:cs="Times New Roman"/>
          <w:bCs/>
          <w:sz w:val="24"/>
          <w:szCs w:val="24"/>
        </w:rPr>
        <w:tab/>
        <w:t>(2.5)</w:t>
      </w:r>
    </w:p>
    <w:p w:rsidR="007A0136" w:rsidRPr="00DF2065" w:rsidRDefault="007A0136" w:rsidP="007A0136">
      <w:pPr>
        <w:pStyle w:val="ListParagraph"/>
        <w:numPr>
          <w:ilvl w:val="1"/>
          <w:numId w:val="27"/>
        </w:numPr>
        <w:autoSpaceDE w:val="0"/>
        <w:autoSpaceDN w:val="0"/>
        <w:adjustRightInd w:val="0"/>
        <w:spacing w:after="0" w:line="360" w:lineRule="auto"/>
        <w:rPr>
          <w:rFonts w:ascii="Times New Roman" w:hAnsi="Times New Roman" w:cs="Times New Roman"/>
          <w:b/>
          <w:color w:val="000000"/>
          <w:sz w:val="24"/>
          <w:szCs w:val="24"/>
        </w:rPr>
      </w:pPr>
      <w:r w:rsidRPr="00DF2065">
        <w:rPr>
          <w:rFonts w:ascii="Times New Roman" w:hAnsi="Times New Roman" w:cs="Times New Roman"/>
          <w:b/>
          <w:i/>
          <w:color w:val="000000"/>
          <w:sz w:val="24"/>
          <w:szCs w:val="24"/>
        </w:rPr>
        <w:t>Net Interest Margin</w:t>
      </w:r>
      <w:r w:rsidRPr="00DF2065">
        <w:rPr>
          <w:rFonts w:ascii="Times New Roman" w:hAnsi="Times New Roman" w:cs="Times New Roman"/>
          <w:b/>
          <w:color w:val="000000"/>
          <w:sz w:val="24"/>
          <w:szCs w:val="24"/>
        </w:rPr>
        <w:t xml:space="preserve"> (NIM)</w:t>
      </w:r>
    </w:p>
    <w:p w:rsidR="007A0136" w:rsidRPr="00DF2065" w:rsidRDefault="007A0136" w:rsidP="007A0136">
      <w:pPr>
        <w:autoSpaceDE w:val="0"/>
        <w:autoSpaceDN w:val="0"/>
        <w:adjustRightInd w:val="0"/>
        <w:spacing w:after="0" w:line="360" w:lineRule="auto"/>
        <w:ind w:firstLine="480"/>
        <w:jc w:val="both"/>
        <w:rPr>
          <w:rFonts w:ascii="Times New Roman" w:hAnsi="Times New Roman" w:cs="Times New Roman"/>
          <w:b/>
          <w:color w:val="000000"/>
          <w:sz w:val="24"/>
          <w:szCs w:val="24"/>
        </w:rPr>
      </w:pPr>
      <w:r w:rsidRPr="00DF2065">
        <w:rPr>
          <w:rFonts w:ascii="Times New Roman" w:hAnsi="Times New Roman" w:cs="Times New Roman"/>
          <w:color w:val="000000"/>
          <w:sz w:val="24"/>
          <w:szCs w:val="24"/>
        </w:rPr>
        <w:t xml:space="preserve">Kemampuan manajemen bank dalam menghasilkan bunga bersih berpengaruh terhadap tingkat pendapatan bank akan total assetnya. Bunga bersih merupakan salah satu komponen pembentuk laba (pendapatan), </w:t>
      </w:r>
      <w:r w:rsidRPr="00DF2065">
        <w:rPr>
          <w:rFonts w:ascii="Times New Roman" w:hAnsi="Times New Roman" w:cs="Times New Roman"/>
          <w:b/>
          <w:color w:val="000000"/>
          <w:sz w:val="24"/>
          <w:szCs w:val="24"/>
        </w:rPr>
        <w:t xml:space="preserve"> </w:t>
      </w:r>
      <w:r w:rsidRPr="00DF2065">
        <w:rPr>
          <w:rFonts w:ascii="Times New Roman" w:hAnsi="Times New Roman" w:cs="Times New Roman"/>
          <w:sz w:val="24"/>
          <w:szCs w:val="24"/>
        </w:rPr>
        <w:t xml:space="preserve">karena laba merupakan komponen pembentuk </w:t>
      </w:r>
      <w:r w:rsidRPr="00DF2065">
        <w:rPr>
          <w:rFonts w:ascii="Times New Roman" w:hAnsi="Times New Roman" w:cs="Times New Roman"/>
          <w:i/>
          <w:iCs/>
          <w:sz w:val="24"/>
          <w:szCs w:val="24"/>
        </w:rPr>
        <w:t>return on asset</w:t>
      </w:r>
      <w:r w:rsidRPr="00DF2065">
        <w:rPr>
          <w:rFonts w:ascii="Times New Roman" w:hAnsi="Times New Roman" w:cs="Times New Roman"/>
          <w:sz w:val="24"/>
          <w:szCs w:val="24"/>
        </w:rPr>
        <w:t xml:space="preserve">, maka secara tidak langsung jika pendapatan bunga bersih meningkat maka laba yang dihasilkan bank juga meningkat, sehingga akan meningkatkan Profitabilitas keuangan bank tersebut.  </w:t>
      </w:r>
    </w:p>
    <w:p w:rsidR="007A0136" w:rsidRDefault="007A0136" w:rsidP="007A0136">
      <w:pPr>
        <w:autoSpaceDE w:val="0"/>
        <w:autoSpaceDN w:val="0"/>
        <w:adjustRightInd w:val="0"/>
        <w:spacing w:after="0" w:line="360" w:lineRule="auto"/>
        <w:ind w:firstLine="480"/>
        <w:jc w:val="both"/>
        <w:rPr>
          <w:rFonts w:ascii="Times New Roman" w:hAnsi="Times New Roman" w:cs="Times New Roman"/>
          <w:sz w:val="24"/>
          <w:szCs w:val="24"/>
        </w:rPr>
      </w:pPr>
      <w:r w:rsidRPr="007B3EC7">
        <w:rPr>
          <w:rFonts w:ascii="Times New Roman" w:hAnsi="Times New Roman" w:cs="Times New Roman"/>
          <w:sz w:val="24"/>
          <w:szCs w:val="24"/>
        </w:rPr>
        <w:t>Menurut Purwoko dan Sudiyanto (2013),  Risiko pasar merupakan risiko dari dampakperubahan kredit yang disalurkan (</w:t>
      </w:r>
      <w:r w:rsidRPr="007B3EC7">
        <w:rPr>
          <w:rFonts w:ascii="Times New Roman" w:hAnsi="Times New Roman" w:cs="Times New Roman"/>
          <w:i/>
          <w:iCs/>
          <w:sz w:val="24"/>
          <w:szCs w:val="24"/>
        </w:rPr>
        <w:t>out standing</w:t>
      </w:r>
      <w:r w:rsidRPr="007B3EC7">
        <w:rPr>
          <w:rFonts w:ascii="Times New Roman" w:hAnsi="Times New Roman" w:cs="Times New Roman"/>
          <w:sz w:val="24"/>
          <w:szCs w:val="24"/>
        </w:rPr>
        <w:t xml:space="preserve"> </w:t>
      </w:r>
      <w:r w:rsidRPr="007B3EC7">
        <w:rPr>
          <w:rFonts w:ascii="Times New Roman" w:hAnsi="Times New Roman" w:cs="Times New Roman"/>
          <w:i/>
          <w:iCs/>
          <w:sz w:val="24"/>
          <w:szCs w:val="24"/>
        </w:rPr>
        <w:t>credit</w:t>
      </w:r>
      <w:r w:rsidRPr="007B3EC7">
        <w:rPr>
          <w:rFonts w:ascii="Times New Roman" w:hAnsi="Times New Roman" w:cs="Times New Roman"/>
          <w:sz w:val="24"/>
          <w:szCs w:val="24"/>
        </w:rPr>
        <w:t xml:space="preserve">) sebagai akibat dari kondisi ekonomi maupun persaingan. Kondisi ekonomi yang membaik, dimana tingkat bunga rendah akan memacu pertumbuhan kredit, namun jika tingkat bunga kredit tinggi akan menurunkan </w:t>
      </w:r>
      <w:r w:rsidRPr="007B3EC7">
        <w:rPr>
          <w:rFonts w:ascii="Times New Roman" w:hAnsi="Times New Roman" w:cs="Times New Roman"/>
          <w:i/>
          <w:iCs/>
          <w:sz w:val="24"/>
          <w:szCs w:val="24"/>
        </w:rPr>
        <w:t xml:space="preserve">out </w:t>
      </w:r>
      <w:r w:rsidRPr="007B3EC7">
        <w:rPr>
          <w:rFonts w:ascii="Times New Roman" w:hAnsi="Times New Roman" w:cs="Times New Roman"/>
          <w:sz w:val="24"/>
          <w:szCs w:val="24"/>
        </w:rPr>
        <w:t xml:space="preserve">standing credit. Risiko kredit dalam beberapa penelitian dikukur dengan menggunakan variabel </w:t>
      </w:r>
      <w:r w:rsidRPr="007B3EC7">
        <w:rPr>
          <w:rFonts w:ascii="Times New Roman" w:hAnsi="Times New Roman" w:cs="Times New Roman"/>
          <w:i/>
          <w:iCs/>
          <w:sz w:val="24"/>
          <w:szCs w:val="24"/>
        </w:rPr>
        <w:t xml:space="preserve">Net Interest Margin </w:t>
      </w:r>
      <w:r w:rsidRPr="007B3EC7">
        <w:rPr>
          <w:rFonts w:ascii="Times New Roman" w:hAnsi="Times New Roman" w:cs="Times New Roman"/>
          <w:sz w:val="24"/>
          <w:szCs w:val="24"/>
        </w:rPr>
        <w:t xml:space="preserve">(NIM), sejauh mana perubahan </w:t>
      </w:r>
      <w:r w:rsidRPr="007B3EC7">
        <w:rPr>
          <w:rFonts w:ascii="Times New Roman" w:hAnsi="Times New Roman" w:cs="Times New Roman"/>
          <w:i/>
          <w:iCs/>
          <w:sz w:val="24"/>
          <w:szCs w:val="24"/>
        </w:rPr>
        <w:t xml:space="preserve">out standing credit </w:t>
      </w:r>
      <w:r w:rsidRPr="007B3EC7">
        <w:rPr>
          <w:rFonts w:ascii="Times New Roman" w:hAnsi="Times New Roman" w:cs="Times New Roman"/>
          <w:sz w:val="24"/>
          <w:szCs w:val="24"/>
        </w:rPr>
        <w:t xml:space="preserve">ini akan berdampak pada </w:t>
      </w:r>
      <w:r w:rsidRPr="007B3EC7">
        <w:rPr>
          <w:rFonts w:ascii="Times New Roman" w:hAnsi="Times New Roman" w:cs="Times New Roman"/>
          <w:i/>
          <w:iCs/>
          <w:sz w:val="24"/>
          <w:szCs w:val="24"/>
        </w:rPr>
        <w:t xml:space="preserve">net interest margin </w:t>
      </w:r>
      <w:r w:rsidRPr="007B3EC7">
        <w:rPr>
          <w:rFonts w:ascii="Times New Roman" w:hAnsi="Times New Roman" w:cs="Times New Roman"/>
          <w:sz w:val="24"/>
          <w:szCs w:val="24"/>
        </w:rPr>
        <w:t xml:space="preserve">(NIM), itulah risiko kredit. </w:t>
      </w:r>
    </w:p>
    <w:p w:rsidR="007A0136" w:rsidRPr="007B3EC7" w:rsidRDefault="007A0136" w:rsidP="007A0136">
      <w:pPr>
        <w:autoSpaceDE w:val="0"/>
        <w:autoSpaceDN w:val="0"/>
        <w:adjustRightInd w:val="0"/>
        <w:spacing w:after="0" w:line="360" w:lineRule="auto"/>
        <w:ind w:firstLine="480"/>
        <w:jc w:val="both"/>
        <w:rPr>
          <w:rFonts w:ascii="Times New Roman" w:hAnsi="Times New Roman" w:cs="Times New Roman"/>
          <w:sz w:val="24"/>
          <w:szCs w:val="24"/>
        </w:rPr>
      </w:pPr>
      <w:r w:rsidRPr="007B3EC7">
        <w:rPr>
          <w:rFonts w:ascii="Times New Roman" w:hAnsi="Times New Roman" w:cs="Times New Roman"/>
          <w:i/>
          <w:iCs/>
          <w:sz w:val="24"/>
          <w:szCs w:val="24"/>
        </w:rPr>
        <w:t xml:space="preserve">Net interest margin </w:t>
      </w:r>
      <w:r w:rsidRPr="007B3EC7">
        <w:rPr>
          <w:rFonts w:ascii="Times New Roman" w:hAnsi="Times New Roman" w:cs="Times New Roman"/>
          <w:sz w:val="24"/>
          <w:szCs w:val="24"/>
        </w:rPr>
        <w:t>(NIM), rasio ini digunakan untuk mengukur kemampuan manajemen bank dalam mengelola aktiva produktifnya untuk menghasilkan pendapatan bunga bersih. Pendapatan bunga bersih diperoleh dari pendapatan bunga dikurangi beban bunga. Rasio ini menunjukkan</w:t>
      </w:r>
      <w:r>
        <w:rPr>
          <w:rFonts w:ascii="Times New Roman" w:hAnsi="Times New Roman" w:cs="Times New Roman"/>
          <w:sz w:val="24"/>
          <w:szCs w:val="24"/>
        </w:rPr>
        <w:t xml:space="preserve"> </w:t>
      </w:r>
      <w:r w:rsidRPr="007B3EC7">
        <w:rPr>
          <w:rFonts w:ascii="Times New Roman" w:hAnsi="Times New Roman" w:cs="Times New Roman"/>
          <w:sz w:val="24"/>
          <w:szCs w:val="24"/>
        </w:rPr>
        <w:t xml:space="preserve">kemampuan  bank dalam memperolah pendapatan operasionalnya dari dana yang ditempatkan dalam bentuk pinjaman (kredit). Semakin tinggi NIM menunjukkan semakin efektif bank dalam penempatan aktiva produktif dalam bentuk kredit. Standar yang ditetapkan Bank Indonesia untuk rasio NIM adalah 6% keatas. Semakin besar rasio ini, maka menunjukkan meningkatnya pendapatan bunga atas aktiva produktif yang dikelola bank sehingga kemungkinan suatu bank dalam kondisi bermasalah semakin kecil. Tentu saja jika terjadi perubahan </w:t>
      </w:r>
      <w:r w:rsidRPr="007B3EC7">
        <w:rPr>
          <w:rFonts w:ascii="Times New Roman" w:hAnsi="Times New Roman" w:cs="Times New Roman"/>
          <w:i/>
          <w:iCs/>
          <w:sz w:val="24"/>
          <w:szCs w:val="24"/>
        </w:rPr>
        <w:t xml:space="preserve">out standing credit </w:t>
      </w:r>
      <w:r w:rsidRPr="007B3EC7">
        <w:rPr>
          <w:rFonts w:ascii="Times New Roman" w:hAnsi="Times New Roman" w:cs="Times New Roman"/>
          <w:sz w:val="24"/>
          <w:szCs w:val="24"/>
        </w:rPr>
        <w:t xml:space="preserve">akan menyebabkan pendapatan </w:t>
      </w:r>
      <w:r w:rsidRPr="007B3EC7">
        <w:rPr>
          <w:rFonts w:ascii="Times New Roman" w:hAnsi="Times New Roman" w:cs="Times New Roman"/>
          <w:sz w:val="24"/>
          <w:szCs w:val="24"/>
        </w:rPr>
        <w:lastRenderedPageBreak/>
        <w:t xml:space="preserve">bunga bank juga berubah, dan perubahan bunga bank akan menentukan besarnya </w:t>
      </w:r>
      <w:r w:rsidRPr="007B3EC7">
        <w:rPr>
          <w:rFonts w:ascii="Times New Roman" w:hAnsi="Times New Roman" w:cs="Times New Roman"/>
          <w:i/>
          <w:iCs/>
          <w:sz w:val="24"/>
          <w:szCs w:val="24"/>
        </w:rPr>
        <w:t xml:space="preserve">net interest margin </w:t>
      </w:r>
      <w:r w:rsidRPr="007B3EC7">
        <w:rPr>
          <w:rFonts w:ascii="Times New Roman" w:hAnsi="Times New Roman" w:cs="Times New Roman"/>
          <w:sz w:val="24"/>
          <w:szCs w:val="24"/>
        </w:rPr>
        <w:t>(NIM), dan selanjutnya akan berpengaruh pada kinerja bank  Adapun rumus pe</w:t>
      </w:r>
      <w:r>
        <w:rPr>
          <w:rFonts w:ascii="Times New Roman" w:hAnsi="Times New Roman" w:cs="Times New Roman"/>
          <w:sz w:val="24"/>
          <w:szCs w:val="24"/>
        </w:rPr>
        <w:t>rhitungan NIM sebagai berikut :</w:t>
      </w:r>
    </w:p>
    <w:p w:rsidR="007A0136" w:rsidRPr="00DF2065" w:rsidRDefault="007A0136" w:rsidP="007A0136">
      <w:pPr>
        <w:autoSpaceDE w:val="0"/>
        <w:autoSpaceDN w:val="0"/>
        <w:adjustRightInd w:val="0"/>
        <w:spacing w:after="0" w:line="360" w:lineRule="auto"/>
        <w:ind w:left="1440" w:firstLine="72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NIM= </m:t>
        </m:r>
        <m:f>
          <m:fPr>
            <m:ctrlPr>
              <w:rPr>
                <w:rFonts w:ascii="Cambria Math" w:hAnsi="Cambria Math" w:cs="Times New Roman"/>
                <w:i/>
                <w:sz w:val="24"/>
                <w:szCs w:val="24"/>
              </w:rPr>
            </m:ctrlPr>
          </m:fPr>
          <m:num>
            <m:r>
              <w:rPr>
                <w:rFonts w:ascii="Cambria Math" w:hAnsi="Cambria Math" w:cs="Times New Roman"/>
                <w:sz w:val="24"/>
                <w:szCs w:val="24"/>
              </w:rPr>
              <m:t>Pendapatan Bunga Bersih</m:t>
            </m:r>
          </m:num>
          <m:den>
            <m:r>
              <w:rPr>
                <w:rFonts w:ascii="Cambria Math" w:hAnsi="Cambria Math" w:cs="Times New Roman"/>
                <w:sz w:val="24"/>
                <w:szCs w:val="24"/>
              </w:rPr>
              <m:t>Rata-rata Aktiva Produktif</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(2.6)</w:t>
      </w:r>
    </w:p>
    <w:p w:rsidR="007A0136" w:rsidRPr="007B3EC7"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2.7 Profitabilitas</w:t>
      </w:r>
    </w:p>
    <w:p w:rsidR="007A0136" w:rsidRDefault="007A0136" w:rsidP="007A0136">
      <w:pPr>
        <w:tabs>
          <w:tab w:val="left" w:pos="426"/>
        </w:tabs>
        <w:autoSpaceDE w:val="0"/>
        <w:autoSpaceDN w:val="0"/>
        <w:adjustRightInd w:val="0"/>
        <w:spacing w:after="0" w:line="360" w:lineRule="auto"/>
        <w:rPr>
          <w:rFonts w:ascii="Times New Roman" w:hAnsi="Times New Roman" w:cs="Times New Roman"/>
          <w:b/>
          <w:bCs/>
          <w:color w:val="0D0D0D"/>
          <w:sz w:val="24"/>
          <w:szCs w:val="24"/>
        </w:rPr>
      </w:pPr>
      <w:r>
        <w:rPr>
          <w:rFonts w:ascii="Times New Roman" w:hAnsi="Times New Roman" w:cs="Times New Roman"/>
          <w:b/>
          <w:bCs/>
          <w:color w:val="0D0D0D"/>
          <w:sz w:val="24"/>
          <w:szCs w:val="24"/>
        </w:rPr>
        <w:t>2.7.1 Pengertian Profitabilitas</w:t>
      </w:r>
    </w:p>
    <w:p w:rsidR="007A0136" w:rsidRDefault="007A0136" w:rsidP="007A0136">
      <w:pPr>
        <w:tabs>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sidRPr="007B3EC7">
        <w:rPr>
          <w:rFonts w:ascii="Times New Roman" w:hAnsi="Times New Roman" w:cs="Times New Roman"/>
          <w:color w:val="0D0D0D"/>
          <w:sz w:val="24"/>
          <w:szCs w:val="24"/>
        </w:rPr>
        <w:t>Profitabilitas Menurut Sawir (2010) dalam Novianty (2016), profitabilitas merupakan hasil akhir dari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berbagai kebijakan dan keputusan manajemen. Rasio kemampuan akan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memberikan jawaban akhir tentang efektivitas manajer perusahaan dan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memberikan gambaran tentang efektivitas pengelolaan perusahaan. Riyanto</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(2008) dalam Novianty (2016) Profitabilitas adalah kemampuan suatu bank dalam menghasilkan laba</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usaha dengan modal sendiri dan modal asing yang digunakan untuk menghasilkan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laba tersebut.</w:t>
      </w:r>
    </w:p>
    <w:p w:rsidR="007A0136" w:rsidRDefault="007A0136" w:rsidP="007A0136">
      <w:pPr>
        <w:tabs>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sidRPr="007B3EC7">
        <w:rPr>
          <w:rFonts w:ascii="Times New Roman" w:hAnsi="Times New Roman" w:cs="Times New Roman"/>
          <w:sz w:val="24"/>
          <w:szCs w:val="24"/>
        </w:rPr>
        <w:t>Dalam penelitian Diaz dan Zufrizen (2014) menjelaskan bahwa ROA (</w:t>
      </w:r>
      <w:r w:rsidRPr="007B3EC7">
        <w:rPr>
          <w:rFonts w:ascii="Times New Roman" w:hAnsi="Times New Roman" w:cs="Times New Roman"/>
          <w:i/>
          <w:iCs/>
          <w:sz w:val="24"/>
          <w:szCs w:val="24"/>
        </w:rPr>
        <w:t>Return On Assets</w:t>
      </w:r>
      <w:r w:rsidRPr="007B3EC7">
        <w:rPr>
          <w:rFonts w:ascii="Times New Roman" w:hAnsi="Times New Roman" w:cs="Times New Roman"/>
          <w:sz w:val="24"/>
          <w:szCs w:val="24"/>
        </w:rPr>
        <w:t>) merupakan tingkat pengembalian atau laba yang</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dihasilkan dari pengelolaan asset maupun investasi perusahaan. Rasio ini biasa</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dipakai sebagai indikator akan profitabilitas perusahaan dengan membandingkan</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antara laba bersih dengan keseluruhan total aktiva pada perusahaan. ROA dapat</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memberikan pengukuran yang memadai atas efektifitas keseluruhan perusahaan</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karena ROA memperhitungkan penggunaan aktiva dan profitabilitas dalam</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penjualan. Dengan demikian, ROA dapat dijadikan salah satu indicator dalam</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pengambilan keputusan investor dalam memilih perusahaan untuk berinvestasi.</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Maka semakin tinggi rasio ini maka akan semkin tinggi pula kepercayaan dan</w:t>
      </w:r>
      <w:r w:rsidRPr="007B3EC7">
        <w:rPr>
          <w:rFonts w:ascii="Times New Roman" w:hAnsi="Times New Roman" w:cs="Times New Roman"/>
          <w:color w:val="0D0D0D"/>
          <w:sz w:val="24"/>
          <w:szCs w:val="24"/>
        </w:rPr>
        <w:t xml:space="preserve"> </w:t>
      </w:r>
      <w:r w:rsidRPr="007B3EC7">
        <w:rPr>
          <w:rFonts w:ascii="Times New Roman" w:hAnsi="Times New Roman" w:cs="Times New Roman"/>
          <w:sz w:val="24"/>
          <w:szCs w:val="24"/>
        </w:rPr>
        <w:t>minat investor untuk berinvestasi.</w:t>
      </w:r>
    </w:p>
    <w:p w:rsidR="007A0136" w:rsidRDefault="007A0136" w:rsidP="007A0136">
      <w:pPr>
        <w:tabs>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sidRPr="007B3EC7">
        <w:rPr>
          <w:rFonts w:ascii="Times New Roman" w:hAnsi="Times New Roman" w:cs="Times New Roman"/>
          <w:color w:val="0D0D0D"/>
          <w:sz w:val="24"/>
          <w:szCs w:val="24"/>
        </w:rPr>
        <w:t>Faktor-faktor yang mempengaruhi profitabilitas bank dapat bersumber dari kinerja operasi yang ditunjukkan beberapa indikator. Salah satu sumber utama indikator yang dijadikan dasar penilaian adalah laporan keuangan bank yang bersangkutan. Berdasarkan laporan keuangan bank, akan dapat dihitung sejumlah rasio laporan keuangan yang lazim dijadikan dasar penilaian tingkat kesehatan bank diantaranya adalah rasio permodalan dengan pengukuran CAR, kualitas aktiva produktif dengan pengukuran NPL.</w:t>
      </w:r>
    </w:p>
    <w:p w:rsidR="007A0136" w:rsidRDefault="007A0136" w:rsidP="007A0136">
      <w:pPr>
        <w:tabs>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lastRenderedPageBreak/>
        <w:tab/>
      </w:r>
      <w:r w:rsidRPr="007B3EC7">
        <w:rPr>
          <w:rFonts w:ascii="Times New Roman" w:hAnsi="Times New Roman" w:cs="Times New Roman"/>
          <w:color w:val="0D0D0D"/>
          <w:sz w:val="24"/>
          <w:szCs w:val="24"/>
        </w:rPr>
        <w:t>Tingginya profitabilitas suatu perusahaan menunjukkan bahwa sebagian besar kinerja keuangan perusahaan tersebut dikatakan baik, Jika kinerja keuangan perusahaan dalam menghasilkan laba meningkat maka hal ini akan menunjukkan daya tarik investor dan calon investor dalam menanamkan modalnya keperusahaan. Bagi perbankan, keuntungan utama diperoleh dari selisih antara bunga simpanan yang diberikan kepada penyimpan dengan bunga pinjaman atau kredit yang disalurkan.</w:t>
      </w:r>
    </w:p>
    <w:p w:rsidR="007A0136" w:rsidRPr="00AE547F" w:rsidRDefault="007A0136" w:rsidP="007A0136">
      <w:pPr>
        <w:tabs>
          <w:tab w:val="left" w:pos="567"/>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ab/>
      </w:r>
      <w:r w:rsidRPr="007B3EC7">
        <w:rPr>
          <w:rFonts w:ascii="Times New Roman" w:hAnsi="Times New Roman" w:cs="Times New Roman"/>
          <w:color w:val="0D0D0D"/>
          <w:sz w:val="24"/>
          <w:szCs w:val="24"/>
        </w:rPr>
        <w:t>Profitabilitas suatu perusahanan diukur dengan kesuksesan perusahaan dan kemampuan menggunakan aktivanya secara produktif, dengan demikian profitabilitas suatu perusahaan dapat diketahui dengan memperbandingkan antara laba yang diperoleh dalam suatu periode dengan jumlah aktiva atau jumlah modal perusahaan tersebut. Profitabilitas sering digunakan untuk mengukur efisiensi penggunaan modal dalam suatu perusahaan dengan memperbandingkan antara laba dengan modal yang digunakan dalam operasi, oleh karena itu keuntungan yang besar tidak menjamin atau bukan merupakan ukuran bahwa perusahaan tersebut berhasil. Menggunakan profitabilitas untuk ukuran efisiensi suatu perusahaan merupakan cara yang baik, sebab perusahaan akan sulit meningkatkan profitabilitasnya tanpa meningkatkan efisiensi. Berikut adalah rumus menentukan Profitabilitas (ROA) :</w:t>
      </w:r>
    </w:p>
    <w:p w:rsidR="007A0136" w:rsidRPr="003603AB" w:rsidRDefault="007A0136" w:rsidP="007A0136">
      <w:pPr>
        <w:autoSpaceDE w:val="0"/>
        <w:autoSpaceDN w:val="0"/>
        <w:adjustRightInd w:val="0"/>
        <w:spacing w:after="0" w:line="360" w:lineRule="auto"/>
        <w:ind w:left="1440" w:firstLine="720"/>
        <w:jc w:val="center"/>
        <w:rPr>
          <w:rFonts w:ascii="Times New Roman" w:eastAsiaTheme="minorEastAsia" w:hAnsi="Times New Roman" w:cs="Times New Roman"/>
          <w:color w:val="0D0D0D"/>
          <w:sz w:val="24"/>
          <w:szCs w:val="24"/>
        </w:rPr>
      </w:pPr>
      <m:oMath>
        <m:r>
          <w:rPr>
            <w:rFonts w:ascii="Cambria Math" w:hAnsi="Cambria Math" w:cs="Times New Roman"/>
            <w:color w:val="0D0D0D"/>
            <w:sz w:val="24"/>
            <w:szCs w:val="24"/>
          </w:rPr>
          <m:t>Return On Assets</m:t>
        </m:r>
        <m:r>
          <m:rPr>
            <m:sty m:val="p"/>
          </m:rPr>
          <w:rPr>
            <w:rFonts w:ascii="Cambria Math" w:hAnsi="Cambria Math" w:cs="Times New Roman"/>
            <w:color w:val="0D0D0D"/>
            <w:sz w:val="24"/>
            <w:szCs w:val="24"/>
          </w:rPr>
          <m:t xml:space="preserve"> (ROA)</m:t>
        </m:r>
        <m:r>
          <w:rPr>
            <w:rFonts w:ascii="Cambria Math" w:hAnsi="Cambria Math" w:cs="Times New Roman"/>
            <w:color w:val="0D0D0D"/>
            <w:sz w:val="24"/>
            <w:szCs w:val="24"/>
          </w:rPr>
          <m:t>=</m:t>
        </m:r>
        <m:f>
          <m:fPr>
            <m:ctrlPr>
              <w:rPr>
                <w:rFonts w:ascii="Cambria Math" w:hAnsi="Cambria Math" w:cs="Times New Roman"/>
                <w:color w:val="0D0D0D"/>
                <w:sz w:val="24"/>
                <w:szCs w:val="24"/>
              </w:rPr>
            </m:ctrlPr>
          </m:fPr>
          <m:num>
            <m:r>
              <w:rPr>
                <w:rFonts w:ascii="Cambria Math" w:hAnsi="Cambria Math" w:cs="Times New Roman"/>
                <w:color w:val="0D0D0D"/>
                <w:sz w:val="24"/>
                <w:szCs w:val="24"/>
              </w:rPr>
              <m:t xml:space="preserve">Laba Bersih </m:t>
            </m:r>
          </m:num>
          <m:den>
            <m:r>
              <w:rPr>
                <w:rFonts w:ascii="Cambria Math" w:hAnsi="Cambria Math"/>
                <w:sz w:val="24"/>
                <w:szCs w:val="24"/>
              </w:rPr>
              <m:t>Total Aktiva</m:t>
            </m:r>
            <m:r>
              <m:rPr>
                <m:sty m:val="p"/>
              </m:rPr>
              <w:rPr>
                <w:rFonts w:ascii="Cambria Math" w:hAnsi="Cambria Math"/>
                <w:sz w:val="24"/>
                <w:szCs w:val="24"/>
              </w:rPr>
              <m:t xml:space="preserve"> </m:t>
            </m:r>
          </m:den>
        </m:f>
      </m:oMath>
      <w:r>
        <w:rPr>
          <w:rFonts w:ascii="Times New Roman" w:eastAsiaTheme="minorEastAsia" w:hAnsi="Times New Roman" w:cs="Times New Roman"/>
          <w:color w:val="0D0D0D"/>
          <w:sz w:val="24"/>
          <w:szCs w:val="24"/>
        </w:rPr>
        <w:t xml:space="preserve"> </w:t>
      </w:r>
      <w:r>
        <w:rPr>
          <w:rFonts w:ascii="Times New Roman" w:eastAsiaTheme="minorEastAsia" w:hAnsi="Times New Roman" w:cs="Times New Roman"/>
          <w:color w:val="0D0D0D"/>
          <w:sz w:val="24"/>
          <w:szCs w:val="24"/>
        </w:rPr>
        <w:tab/>
      </w:r>
      <w:r>
        <w:rPr>
          <w:rFonts w:ascii="Times New Roman" w:eastAsiaTheme="minorEastAsia" w:hAnsi="Times New Roman" w:cs="Times New Roman"/>
          <w:color w:val="0D0D0D"/>
          <w:sz w:val="24"/>
          <w:szCs w:val="24"/>
        </w:rPr>
        <w:tab/>
        <w:t>(2.7)</w:t>
      </w:r>
    </w:p>
    <w:p w:rsidR="007A0136" w:rsidRPr="00AE547F" w:rsidRDefault="007A0136" w:rsidP="007A0136">
      <w:pPr>
        <w:pStyle w:val="ListParagraph"/>
        <w:numPr>
          <w:ilvl w:val="1"/>
          <w:numId w:val="21"/>
        </w:numPr>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Penelitian Terdahulu</w:t>
      </w:r>
    </w:p>
    <w:tbl>
      <w:tblPr>
        <w:tblW w:w="8079" w:type="dxa"/>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1984"/>
        <w:gridCol w:w="897"/>
        <w:gridCol w:w="1796"/>
        <w:gridCol w:w="3402"/>
      </w:tblGrid>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 xml:space="preserve">Peneliti </w:t>
            </w:r>
          </w:p>
        </w:tc>
        <w:tc>
          <w:tcPr>
            <w:tcW w:w="897" w:type="dxa"/>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Tahun</w:t>
            </w:r>
          </w:p>
        </w:tc>
        <w:tc>
          <w:tcPr>
            <w:tcW w:w="1796" w:type="dxa"/>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 xml:space="preserve">Judul </w:t>
            </w:r>
          </w:p>
        </w:tc>
        <w:tc>
          <w:tcPr>
            <w:tcW w:w="3402" w:type="dxa"/>
            <w:tcBorders>
              <w:bottom w:val="single" w:sz="4" w:space="0" w:color="auto"/>
            </w:tcBorders>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 xml:space="preserve">Hasil Penelitian </w:t>
            </w:r>
          </w:p>
        </w:tc>
      </w:tr>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IWayan Septian Aditn</w:t>
            </w:r>
            <w:r>
              <w:rPr>
                <w:rFonts w:ascii="Times New Roman" w:hAnsi="Times New Roman" w:cs="Times New Roman"/>
                <w:bCs/>
                <w:color w:val="0D0D0D"/>
                <w:sz w:val="24"/>
                <w:szCs w:val="24"/>
              </w:rPr>
              <w:t>ya Pratama dan I GAM Asri Dwija Putri</w:t>
            </w:r>
          </w:p>
        </w:tc>
        <w:tc>
          <w:tcPr>
            <w:tcW w:w="897" w:type="dxa"/>
          </w:tcPr>
          <w:p w:rsidR="007A0136" w:rsidRPr="007B3EC7" w:rsidRDefault="007A0136" w:rsidP="007A013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2013</w:t>
            </w:r>
          </w:p>
        </w:tc>
        <w:tc>
          <w:tcPr>
            <w:tcW w:w="1796" w:type="dxa"/>
          </w:tcPr>
          <w:p w:rsidR="007A0136" w:rsidRPr="007B3EC7" w:rsidRDefault="007A0136" w:rsidP="007A0136">
            <w:pPr>
              <w:autoSpaceDE w:val="0"/>
              <w:autoSpaceDN w:val="0"/>
              <w:adjustRightInd w:val="0"/>
              <w:spacing w:line="360" w:lineRule="auto"/>
              <w:jc w:val="both"/>
              <w:rPr>
                <w:rFonts w:ascii="Times New Roman" w:hAnsi="Times New Roman" w:cs="Times New Roman"/>
                <w:bCs/>
                <w:sz w:val="24"/>
                <w:szCs w:val="24"/>
              </w:rPr>
            </w:pPr>
            <w:r w:rsidRPr="007B3EC7">
              <w:rPr>
                <w:rFonts w:ascii="Times New Roman" w:hAnsi="Times New Roman" w:cs="Times New Roman"/>
                <w:bCs/>
                <w:sz w:val="24"/>
                <w:szCs w:val="24"/>
              </w:rPr>
              <w:t xml:space="preserve">Pengaruh Tingkat Perputaran Kas, Piutang, dan Pertumbuhan Jumlah Nasabah Kredit pada Profitabilitas </w:t>
            </w:r>
            <w:r w:rsidRPr="007B3EC7">
              <w:rPr>
                <w:rFonts w:ascii="Times New Roman" w:hAnsi="Times New Roman" w:cs="Times New Roman"/>
                <w:bCs/>
                <w:sz w:val="24"/>
                <w:szCs w:val="24"/>
              </w:rPr>
              <w:lastRenderedPageBreak/>
              <w:t>BPR Di Kota Denpasar</w:t>
            </w:r>
          </w:p>
        </w:tc>
        <w:tc>
          <w:tcPr>
            <w:tcW w:w="3402" w:type="dxa"/>
          </w:tcPr>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sz w:val="24"/>
                <w:szCs w:val="24"/>
              </w:rPr>
              <w:lastRenderedPageBreak/>
              <w:t xml:space="preserve">Dari hasil analisis yang sudah dilakukan, didapat hasil bahwa ketiga variabel berpengaruh secara simultan pada profitabilitas BPR Di Kota Denpasar periode 2010-2012. Profitabilitas BPR Di Kota Denpasar periode 2010-2012 </w:t>
            </w:r>
            <w:r w:rsidRPr="007B3EC7">
              <w:rPr>
                <w:rFonts w:ascii="Times New Roman" w:hAnsi="Times New Roman" w:cs="Times New Roman"/>
                <w:sz w:val="24"/>
                <w:szCs w:val="24"/>
              </w:rPr>
              <w:lastRenderedPageBreak/>
              <w:t>dipengaruhi oleh ketiga variable bebas tersebut sebesar 33,6 persen, sisanya 66,4 persen dipengaruhi oleh faktor lain yang tidak dimasukan dalam model.</w:t>
            </w:r>
          </w:p>
        </w:tc>
      </w:tr>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lastRenderedPageBreak/>
              <w:t>I Gusti Ayu Rini Yulistiani dan</w:t>
            </w:r>
            <w:r>
              <w:rPr>
                <w:rFonts w:ascii="Times New Roman" w:hAnsi="Times New Roman" w:cs="Times New Roman"/>
                <w:bCs/>
                <w:color w:val="0D0D0D"/>
                <w:sz w:val="24"/>
                <w:szCs w:val="24"/>
              </w:rPr>
              <w:t xml:space="preserve"> Ni Putu Santi Suryantini </w:t>
            </w:r>
          </w:p>
        </w:tc>
        <w:tc>
          <w:tcPr>
            <w:tcW w:w="897" w:type="dxa"/>
          </w:tcPr>
          <w:p w:rsidR="007A0136" w:rsidRPr="007B3EC7" w:rsidRDefault="007A0136" w:rsidP="007A013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2016</w:t>
            </w:r>
          </w:p>
        </w:tc>
        <w:tc>
          <w:tcPr>
            <w:tcW w:w="1796" w:type="dxa"/>
          </w:tcPr>
          <w:p w:rsidR="007A0136" w:rsidRPr="007B3EC7" w:rsidRDefault="007A0136" w:rsidP="007A0136">
            <w:pPr>
              <w:autoSpaceDE w:val="0"/>
              <w:autoSpaceDN w:val="0"/>
              <w:adjustRightInd w:val="0"/>
              <w:spacing w:line="360" w:lineRule="auto"/>
              <w:jc w:val="both"/>
              <w:rPr>
                <w:rFonts w:ascii="Times New Roman" w:hAnsi="Times New Roman" w:cs="Times New Roman"/>
                <w:bCs/>
                <w:sz w:val="24"/>
                <w:szCs w:val="24"/>
              </w:rPr>
            </w:pPr>
            <w:r w:rsidRPr="007B3EC7">
              <w:rPr>
                <w:rFonts w:ascii="Times New Roman" w:hAnsi="Times New Roman" w:cs="Times New Roman"/>
                <w:bCs/>
                <w:sz w:val="24"/>
                <w:szCs w:val="24"/>
              </w:rPr>
              <w:t>Pengaruh Perputaran Kas, Kecukupan Modal dan Risiko Operasi Terhadap Profitabilitas Pada Perusahaan Perbankan Di BEI</w:t>
            </w:r>
          </w:p>
        </w:tc>
        <w:tc>
          <w:tcPr>
            <w:tcW w:w="3402" w:type="dxa"/>
          </w:tcPr>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sz w:val="24"/>
                <w:szCs w:val="24"/>
              </w:rPr>
              <w:t xml:space="preserve">Berdasarkan hasil penelitian menunjukkan bahwa variabel perputaran kas berpengaruh positif dan signifikan terhadap profitabilitas. </w:t>
            </w:r>
          </w:p>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sz w:val="24"/>
                <w:szCs w:val="24"/>
              </w:rPr>
              <w:t>Variabel kecukupan modal berpengaruh negatif dan tidak signifikan terhadap profitabilitas.Variabel risiko operasi berpengaruh negatif dan signifikan terhadap profitabilitas.</w:t>
            </w:r>
          </w:p>
        </w:tc>
      </w:tr>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jc w:val="both"/>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 xml:space="preserve">Febri Ayu Krisna Yanti dan Ni Putu Santi Suryantini </w:t>
            </w:r>
          </w:p>
        </w:tc>
        <w:tc>
          <w:tcPr>
            <w:tcW w:w="897" w:type="dxa"/>
          </w:tcPr>
          <w:p w:rsidR="007A0136" w:rsidRPr="007B3EC7" w:rsidRDefault="007A0136" w:rsidP="007A0136">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2015</w:t>
            </w:r>
          </w:p>
        </w:tc>
        <w:tc>
          <w:tcPr>
            <w:tcW w:w="1796" w:type="dxa"/>
          </w:tcPr>
          <w:p w:rsidR="007A0136" w:rsidRPr="007B3EC7" w:rsidRDefault="007A0136" w:rsidP="007A0136">
            <w:pPr>
              <w:autoSpaceDE w:val="0"/>
              <w:autoSpaceDN w:val="0"/>
              <w:adjustRightInd w:val="0"/>
              <w:spacing w:line="360" w:lineRule="auto"/>
              <w:rPr>
                <w:rFonts w:ascii="Times New Roman" w:hAnsi="Times New Roman" w:cs="Times New Roman"/>
                <w:bCs/>
                <w:sz w:val="24"/>
                <w:szCs w:val="24"/>
              </w:rPr>
            </w:pPr>
            <w:r w:rsidRPr="007B3EC7">
              <w:rPr>
                <w:rFonts w:ascii="Times New Roman" w:hAnsi="Times New Roman" w:cs="Times New Roman"/>
                <w:bCs/>
                <w:sz w:val="24"/>
                <w:szCs w:val="24"/>
              </w:rPr>
              <w:t>Pengaruh Dana Pihak Ketiga, Kecukupan Modal, Risiko</w:t>
            </w:r>
          </w:p>
          <w:p w:rsidR="007A0136" w:rsidRPr="007B3EC7" w:rsidRDefault="007A0136" w:rsidP="007A0136">
            <w:pPr>
              <w:autoSpaceDE w:val="0"/>
              <w:autoSpaceDN w:val="0"/>
              <w:adjustRightInd w:val="0"/>
              <w:spacing w:line="360" w:lineRule="auto"/>
              <w:rPr>
                <w:rFonts w:ascii="Times New Roman" w:hAnsi="Times New Roman" w:cs="Times New Roman"/>
                <w:bCs/>
                <w:sz w:val="24"/>
                <w:szCs w:val="24"/>
              </w:rPr>
            </w:pPr>
            <w:r w:rsidRPr="007B3EC7">
              <w:rPr>
                <w:rFonts w:ascii="Times New Roman" w:hAnsi="Times New Roman" w:cs="Times New Roman"/>
                <w:bCs/>
                <w:sz w:val="24"/>
                <w:szCs w:val="24"/>
              </w:rPr>
              <w:t>Kredit dan Likuiditas Terhadap Profitabilitas LPD</w:t>
            </w:r>
          </w:p>
          <w:p w:rsidR="007A0136" w:rsidRPr="007B3EC7" w:rsidRDefault="007A0136" w:rsidP="007A0136">
            <w:pPr>
              <w:autoSpaceDE w:val="0"/>
              <w:autoSpaceDN w:val="0"/>
              <w:adjustRightInd w:val="0"/>
              <w:spacing w:line="360" w:lineRule="auto"/>
              <w:jc w:val="both"/>
              <w:rPr>
                <w:rFonts w:ascii="Times New Roman" w:hAnsi="Times New Roman" w:cs="Times New Roman"/>
                <w:iCs/>
                <w:sz w:val="24"/>
                <w:szCs w:val="24"/>
              </w:rPr>
            </w:pPr>
            <w:r w:rsidRPr="007B3EC7">
              <w:rPr>
                <w:rFonts w:ascii="Times New Roman" w:hAnsi="Times New Roman" w:cs="Times New Roman"/>
                <w:bCs/>
                <w:sz w:val="24"/>
                <w:szCs w:val="24"/>
              </w:rPr>
              <w:t>Kabupaten Badung</w:t>
            </w:r>
          </w:p>
        </w:tc>
        <w:tc>
          <w:tcPr>
            <w:tcW w:w="3402" w:type="dxa"/>
          </w:tcPr>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sz w:val="24"/>
                <w:szCs w:val="24"/>
              </w:rPr>
              <w:t>Berdasarkan hasil analisis ditemukan bahwa dana pihak ketiga, kecukupan</w:t>
            </w:r>
          </w:p>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sz w:val="24"/>
                <w:szCs w:val="24"/>
              </w:rPr>
              <w:t>modal dan likuiditas berpengaruh positif dan signifikan terhadap profitabilitas, sedangkan</w:t>
            </w:r>
          </w:p>
          <w:p w:rsidR="007A0136" w:rsidRPr="007B3EC7" w:rsidRDefault="007A0136" w:rsidP="007A0136">
            <w:pPr>
              <w:autoSpaceDE w:val="0"/>
              <w:autoSpaceDN w:val="0"/>
              <w:adjustRightInd w:val="0"/>
              <w:spacing w:line="360" w:lineRule="auto"/>
              <w:jc w:val="both"/>
              <w:rPr>
                <w:rFonts w:ascii="Times New Roman" w:hAnsi="Times New Roman" w:cs="Times New Roman"/>
                <w:color w:val="0D0D0D"/>
                <w:sz w:val="24"/>
                <w:szCs w:val="24"/>
              </w:rPr>
            </w:pPr>
            <w:r w:rsidRPr="007B3EC7">
              <w:rPr>
                <w:rFonts w:ascii="Times New Roman" w:hAnsi="Times New Roman" w:cs="Times New Roman"/>
                <w:sz w:val="24"/>
                <w:szCs w:val="24"/>
              </w:rPr>
              <w:t>risiko kredit berpengaruh negatif dan signifikan terhadap profitabilitas.</w:t>
            </w:r>
          </w:p>
        </w:tc>
      </w:tr>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lastRenderedPageBreak/>
              <w:t xml:space="preserve">Didik Purwoko dan Bambang Sudiyatno </w:t>
            </w:r>
          </w:p>
        </w:tc>
        <w:tc>
          <w:tcPr>
            <w:tcW w:w="897" w:type="dxa"/>
          </w:tcPr>
          <w:p w:rsidR="007A0136" w:rsidRPr="007B3EC7" w:rsidRDefault="007A0136" w:rsidP="007A013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2013</w:t>
            </w:r>
          </w:p>
        </w:tc>
        <w:tc>
          <w:tcPr>
            <w:tcW w:w="1796" w:type="dxa"/>
          </w:tcPr>
          <w:p w:rsidR="007A0136" w:rsidRPr="007B3EC7" w:rsidRDefault="007A0136" w:rsidP="007A0136">
            <w:pPr>
              <w:autoSpaceDE w:val="0"/>
              <w:autoSpaceDN w:val="0"/>
              <w:adjustRightInd w:val="0"/>
              <w:spacing w:line="360" w:lineRule="auto"/>
              <w:jc w:val="both"/>
              <w:rPr>
                <w:rFonts w:ascii="Times New Roman" w:hAnsi="Times New Roman" w:cs="Times New Roman"/>
                <w:bCs/>
                <w:sz w:val="24"/>
                <w:szCs w:val="24"/>
              </w:rPr>
            </w:pPr>
            <w:r w:rsidRPr="007B3EC7">
              <w:rPr>
                <w:rFonts w:ascii="Times New Roman" w:hAnsi="Times New Roman" w:cs="Times New Roman"/>
                <w:bCs/>
                <w:sz w:val="24"/>
                <w:szCs w:val="24"/>
              </w:rPr>
              <w:t>Faktor-Faktor Yang Mempengaruhi Kinerja Bank (Studi Empirik Pada Industri Perbankan Di Bursa Efek Indonesia)</w:t>
            </w:r>
          </w:p>
        </w:tc>
        <w:tc>
          <w:tcPr>
            <w:tcW w:w="3402" w:type="dxa"/>
          </w:tcPr>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sz w:val="24"/>
                <w:szCs w:val="24"/>
              </w:rPr>
              <w:t>Hasil penelitian menunjukan bahwa variabel BOPO dan NPL berpengaruh negatif signifikan terhadap ROA, NIM berpengaruh positif signifikan terhadap ROA, sedangkan CAR dan LDR tidak berpengaruh signifikan terhadap ROA.</w:t>
            </w:r>
          </w:p>
        </w:tc>
      </w:tr>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 xml:space="preserve">Rahmat, Muhammad Arfan, dan Said Musnadi </w:t>
            </w:r>
          </w:p>
        </w:tc>
        <w:tc>
          <w:tcPr>
            <w:tcW w:w="897" w:type="dxa"/>
          </w:tcPr>
          <w:p w:rsidR="007A0136" w:rsidRPr="007B3EC7" w:rsidRDefault="007A0136" w:rsidP="007A0136">
            <w:pPr>
              <w:pStyle w:val="Default"/>
              <w:spacing w:line="360" w:lineRule="auto"/>
              <w:jc w:val="both"/>
              <w:rPr>
                <w:bCs/>
              </w:rPr>
            </w:pPr>
            <w:r>
              <w:rPr>
                <w:bCs/>
              </w:rPr>
              <w:t>2014</w:t>
            </w:r>
          </w:p>
        </w:tc>
        <w:tc>
          <w:tcPr>
            <w:tcW w:w="1796" w:type="dxa"/>
          </w:tcPr>
          <w:p w:rsidR="007A0136" w:rsidRPr="007B3EC7" w:rsidRDefault="007A0136" w:rsidP="007A0136">
            <w:pPr>
              <w:pStyle w:val="Default"/>
              <w:spacing w:line="360" w:lineRule="auto"/>
              <w:jc w:val="both"/>
            </w:pPr>
            <w:r w:rsidRPr="007B3EC7">
              <w:rPr>
                <w:bCs/>
              </w:rPr>
              <w:t xml:space="preserve">Pengaruh </w:t>
            </w:r>
            <w:r w:rsidRPr="007B3EC7">
              <w:rPr>
                <w:bCs/>
                <w:i/>
                <w:iCs/>
              </w:rPr>
              <w:t>Capital Adequacy Ratio</w:t>
            </w:r>
            <w:r w:rsidRPr="007B3EC7">
              <w:rPr>
                <w:bCs/>
              </w:rPr>
              <w:t xml:space="preserve">, Biaya Operasional Pendapatan Operasional, </w:t>
            </w:r>
            <w:r w:rsidRPr="007B3EC7">
              <w:rPr>
                <w:bCs/>
                <w:i/>
                <w:iCs/>
              </w:rPr>
              <w:t>Non Performing Loan</w:t>
            </w:r>
            <w:r w:rsidRPr="007B3EC7">
              <w:rPr>
                <w:bCs/>
              </w:rPr>
              <w:t xml:space="preserve">, </w:t>
            </w:r>
            <w:r w:rsidRPr="007B3EC7">
              <w:rPr>
                <w:bCs/>
                <w:i/>
                <w:iCs/>
              </w:rPr>
              <w:t xml:space="preserve">Net Interest Margin </w:t>
            </w:r>
            <w:r w:rsidRPr="007B3EC7">
              <w:rPr>
                <w:bCs/>
              </w:rPr>
              <w:t xml:space="preserve">dan  </w:t>
            </w:r>
            <w:r w:rsidRPr="007B3EC7">
              <w:rPr>
                <w:bCs/>
                <w:i/>
                <w:iCs/>
              </w:rPr>
              <w:t xml:space="preserve">Loan To Deposit Ratio </w:t>
            </w:r>
            <w:r w:rsidRPr="007B3EC7">
              <w:rPr>
                <w:bCs/>
              </w:rPr>
              <w:t>Terhadap Profitabilitas Bank</w:t>
            </w:r>
          </w:p>
        </w:tc>
        <w:tc>
          <w:tcPr>
            <w:tcW w:w="3402" w:type="dxa"/>
          </w:tcPr>
          <w:p w:rsidR="007A0136" w:rsidRPr="007B3EC7" w:rsidRDefault="007A0136" w:rsidP="007A0136">
            <w:pPr>
              <w:autoSpaceDE w:val="0"/>
              <w:autoSpaceDN w:val="0"/>
              <w:adjustRightInd w:val="0"/>
              <w:spacing w:line="360" w:lineRule="auto"/>
              <w:jc w:val="both"/>
              <w:rPr>
                <w:rFonts w:ascii="Times New Roman" w:hAnsi="Times New Roman" w:cs="Times New Roman"/>
                <w:sz w:val="24"/>
                <w:szCs w:val="24"/>
              </w:rPr>
            </w:pPr>
            <w:r w:rsidRPr="007B3EC7">
              <w:rPr>
                <w:rFonts w:ascii="Times New Roman" w:hAnsi="Times New Roman" w:cs="Times New Roman"/>
                <w:iCs/>
                <w:sz w:val="24"/>
                <w:szCs w:val="24"/>
              </w:rPr>
              <w:t>Hasil uji secara parsial menunjukkan bahwa CAR berpengaruh positif dan tidak signifikan terhadap profitabilitas, sedangkan BOPO, NPL, NIM, berpengaruh negatif dan signifikan, sedangkan LDR berpengaruh positif tidak signifikan terhadap profitabilitas.</w:t>
            </w:r>
          </w:p>
        </w:tc>
      </w:tr>
      <w:tr w:rsidR="007A0136" w:rsidRPr="007B3EC7" w:rsidTr="007A0136">
        <w:tc>
          <w:tcPr>
            <w:tcW w:w="1984" w:type="dxa"/>
          </w:tcPr>
          <w:p w:rsidR="007A0136" w:rsidRPr="007B3EC7" w:rsidRDefault="007A0136" w:rsidP="007A0136">
            <w:pPr>
              <w:pStyle w:val="ListParagraph"/>
              <w:autoSpaceDE w:val="0"/>
              <w:autoSpaceDN w:val="0"/>
              <w:adjustRightInd w:val="0"/>
              <w:spacing w:line="360" w:lineRule="auto"/>
              <w:ind w:left="0"/>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Michelle Anastasya P., Sifrid S. Pang</w:t>
            </w:r>
            <w:r>
              <w:rPr>
                <w:rFonts w:ascii="Times New Roman" w:hAnsi="Times New Roman" w:cs="Times New Roman"/>
                <w:bCs/>
                <w:color w:val="0D0D0D"/>
                <w:sz w:val="24"/>
                <w:szCs w:val="24"/>
              </w:rPr>
              <w:t xml:space="preserve">emanan and Peggy A. Mekel </w:t>
            </w:r>
          </w:p>
        </w:tc>
        <w:tc>
          <w:tcPr>
            <w:tcW w:w="897" w:type="dxa"/>
          </w:tcPr>
          <w:p w:rsidR="007A0136" w:rsidRPr="00AE547F" w:rsidRDefault="007A0136" w:rsidP="007A0136">
            <w:pPr>
              <w:pStyle w:val="Default"/>
              <w:spacing w:line="360" w:lineRule="auto"/>
              <w:jc w:val="both"/>
              <w:rPr>
                <w:bCs/>
              </w:rPr>
            </w:pPr>
            <w:r w:rsidRPr="00AE547F">
              <w:rPr>
                <w:bCs/>
              </w:rPr>
              <w:t>2014</w:t>
            </w:r>
          </w:p>
        </w:tc>
        <w:tc>
          <w:tcPr>
            <w:tcW w:w="1796" w:type="dxa"/>
          </w:tcPr>
          <w:p w:rsidR="007A0136" w:rsidRPr="007B3EC7" w:rsidRDefault="007A0136" w:rsidP="007A0136">
            <w:pPr>
              <w:pStyle w:val="Default"/>
              <w:spacing w:line="360" w:lineRule="auto"/>
              <w:jc w:val="both"/>
              <w:rPr>
                <w:bCs/>
                <w:i/>
              </w:rPr>
            </w:pPr>
            <w:r w:rsidRPr="007B3EC7">
              <w:rPr>
                <w:bCs/>
                <w:i/>
              </w:rPr>
              <w:t>The Application Of Camel Model On Banks Listed In Indonesia Stock Exchange Period 2008-2010</w:t>
            </w:r>
          </w:p>
        </w:tc>
        <w:tc>
          <w:tcPr>
            <w:tcW w:w="3402" w:type="dxa"/>
          </w:tcPr>
          <w:p w:rsidR="007A0136" w:rsidRPr="007B3EC7" w:rsidRDefault="007A0136" w:rsidP="007A0136">
            <w:pPr>
              <w:autoSpaceDE w:val="0"/>
              <w:autoSpaceDN w:val="0"/>
              <w:adjustRightInd w:val="0"/>
              <w:spacing w:line="360" w:lineRule="auto"/>
              <w:jc w:val="both"/>
              <w:rPr>
                <w:rFonts w:ascii="Times New Roman" w:hAnsi="Times New Roman" w:cs="Times New Roman"/>
                <w:i/>
                <w:iCs/>
                <w:sz w:val="24"/>
                <w:szCs w:val="24"/>
              </w:rPr>
            </w:pPr>
            <w:r w:rsidRPr="007B3EC7">
              <w:rPr>
                <w:rFonts w:ascii="Times New Roman" w:hAnsi="Times New Roman" w:cs="Times New Roman"/>
                <w:i/>
                <w:sz w:val="24"/>
                <w:szCs w:val="24"/>
              </w:rPr>
              <w:t xml:space="preserve">The Research shows that there are an influence simultaneously and partially of Capital Adequacy Ratio (CAR), Assets Quality, Operating Expense to Operating Income (OEOI), and </w:t>
            </w:r>
            <w:r w:rsidRPr="007B3EC7">
              <w:rPr>
                <w:rFonts w:ascii="Times New Roman" w:hAnsi="Times New Roman" w:cs="Times New Roman"/>
                <w:i/>
                <w:sz w:val="24"/>
                <w:szCs w:val="24"/>
              </w:rPr>
              <w:lastRenderedPageBreak/>
              <w:t>Loan to Deposit Raito (LDR) on profitability.</w:t>
            </w:r>
          </w:p>
        </w:tc>
      </w:tr>
    </w:tbl>
    <w:p w:rsidR="007A0136" w:rsidRPr="0090628B" w:rsidRDefault="007A0136" w:rsidP="007A0136">
      <w:pPr>
        <w:ind w:firstLine="426"/>
        <w:rPr>
          <w:rFonts w:ascii="Times New Roman" w:hAnsi="Times New Roman" w:cs="Times New Roman"/>
          <w:sz w:val="24"/>
          <w:szCs w:val="24"/>
        </w:rPr>
      </w:pPr>
      <w:r w:rsidRPr="0090628B">
        <w:rPr>
          <w:rFonts w:ascii="Times New Roman" w:hAnsi="Times New Roman" w:cs="Times New Roman"/>
          <w:sz w:val="24"/>
          <w:szCs w:val="24"/>
        </w:rPr>
        <w:lastRenderedPageBreak/>
        <w:t>Sumber :</w:t>
      </w:r>
      <w:r w:rsidRPr="0090628B">
        <w:rPr>
          <w:sz w:val="24"/>
          <w:szCs w:val="24"/>
        </w:rPr>
        <w:t xml:space="preserve"> </w:t>
      </w:r>
      <w:r w:rsidRPr="0090628B">
        <w:rPr>
          <w:rFonts w:ascii="Times New Roman" w:hAnsi="Times New Roman" w:cs="Times New Roman"/>
          <w:sz w:val="24"/>
          <w:szCs w:val="24"/>
        </w:rPr>
        <w:t>Data diolah penulis (2017)</w:t>
      </w:r>
    </w:p>
    <w:p w:rsidR="007A0136" w:rsidRPr="007B3EC7" w:rsidRDefault="007A0136" w:rsidP="007A0136">
      <w:pPr>
        <w:pStyle w:val="ListParagraph"/>
        <w:numPr>
          <w:ilvl w:val="1"/>
          <w:numId w:val="21"/>
        </w:numPr>
        <w:autoSpaceDE w:val="0"/>
        <w:autoSpaceDN w:val="0"/>
        <w:adjustRightInd w:val="0"/>
        <w:spacing w:after="0" w:line="360" w:lineRule="auto"/>
        <w:ind w:left="426" w:hanging="426"/>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Kerangka Pemikiran</w:t>
      </w:r>
    </w:p>
    <w:p w:rsidR="007A0136" w:rsidRPr="007B3EC7" w:rsidRDefault="007A0136" w:rsidP="007A0136">
      <w:pPr>
        <w:pStyle w:val="ListParagraph"/>
        <w:autoSpaceDE w:val="0"/>
        <w:autoSpaceDN w:val="0"/>
        <w:adjustRightInd w:val="0"/>
        <w:spacing w:after="0" w:line="360" w:lineRule="auto"/>
        <w:ind w:left="0" w:firstLine="426"/>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Sesuai dengan judul yang akan diteliti maka terdapat beberapa konsep dalam penelitian ini, yaitu:</w:t>
      </w:r>
    </w:p>
    <w:p w:rsidR="007A0136" w:rsidRPr="0090628B"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color w:val="0D0D0D"/>
          <w:sz w:val="24"/>
          <w:szCs w:val="24"/>
        </w:rPr>
        <w:t xml:space="preserve">BOPO (Beban Operasional terhadap Pendapatan Operasional) </w:t>
      </w:r>
      <w:r w:rsidRPr="0090628B">
        <w:rPr>
          <w:rFonts w:ascii="Times New Roman" w:hAnsi="Times New Roman" w:cs="Times New Roman"/>
          <w:sz w:val="24"/>
          <w:szCs w:val="24"/>
        </w:rPr>
        <w:t>sebagai indokator efesiensi operasional suatu bank dalam menjalankan operasinya dalam menjalankan segala aktifitas untuk mendapatkan laba yang diharapkan. Rasio BOPO sering disebut rasio efisiensi operasi yang digunakan untuk mengukur kemampuan manajemen bank dalam mengendalikan biaya operasional terhadap pendapatan operasional.</w:t>
      </w:r>
    </w:p>
    <w:p w:rsidR="007A0136"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color w:val="0D0D0D"/>
          <w:sz w:val="24"/>
          <w:szCs w:val="24"/>
        </w:rPr>
        <w:t>Kecukupan modal (CAR) adalah ukuran yang menentukan jika bank memiliki modal yang memadai yang menawarkan perlindungan terhadap risiko yang terkait dengan penawaran kredit bank dan usaha keuangan lainnya. Kecukupan modal juga dikenal sebagai modal untuk risiko rasio aset tertimbang.</w:t>
      </w:r>
    </w:p>
    <w:p w:rsidR="007A0136" w:rsidRPr="0090628B"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sz w:val="24"/>
          <w:szCs w:val="24"/>
        </w:rPr>
        <w:t xml:space="preserve">NIM </w:t>
      </w:r>
      <w:r w:rsidRPr="0090628B">
        <w:rPr>
          <w:rFonts w:ascii="Times New Roman" w:hAnsi="Times New Roman" w:cs="Times New Roman"/>
          <w:i/>
          <w:iCs/>
          <w:sz w:val="24"/>
          <w:szCs w:val="24"/>
        </w:rPr>
        <w:t>(Net Interest Margin</w:t>
      </w:r>
      <w:r w:rsidRPr="0090628B">
        <w:rPr>
          <w:rFonts w:ascii="Times New Roman" w:hAnsi="Times New Roman" w:cs="Times New Roman"/>
          <w:sz w:val="24"/>
          <w:szCs w:val="24"/>
        </w:rPr>
        <w:t>) mencerminkan resiko pasar yang timbul karena adanya pergerakan variabel pasar, dimana hal tersebut dapat merugikan bank. Berdasarkan peraturan Bank Indonesia salah satu proksi dari risiko pasar adalah suku bunga, yang diukur dari selisih antar suku bunga pendanaan (</w:t>
      </w:r>
      <w:r w:rsidRPr="00A32B4D">
        <w:rPr>
          <w:rFonts w:ascii="Times New Roman" w:hAnsi="Times New Roman" w:cs="Times New Roman"/>
          <w:i/>
          <w:sz w:val="24"/>
          <w:szCs w:val="24"/>
        </w:rPr>
        <w:t>funding</w:t>
      </w:r>
      <w:r w:rsidRPr="0090628B">
        <w:rPr>
          <w:rFonts w:ascii="Times New Roman" w:hAnsi="Times New Roman" w:cs="Times New Roman"/>
          <w:sz w:val="24"/>
          <w:szCs w:val="24"/>
        </w:rPr>
        <w:t>) dengan suku bunga pinjaman yang diberikan (</w:t>
      </w:r>
      <w:r w:rsidRPr="00A32B4D">
        <w:rPr>
          <w:rFonts w:ascii="Times New Roman" w:hAnsi="Times New Roman" w:cs="Times New Roman"/>
          <w:i/>
          <w:sz w:val="24"/>
          <w:szCs w:val="24"/>
        </w:rPr>
        <w:t>lending</w:t>
      </w:r>
      <w:r w:rsidRPr="0090628B">
        <w:rPr>
          <w:rFonts w:ascii="Times New Roman" w:hAnsi="Times New Roman" w:cs="Times New Roman"/>
          <w:sz w:val="24"/>
          <w:szCs w:val="24"/>
        </w:rPr>
        <w:t>) atau dalam bentuk absolut adalah selisih antara total biaya bunga pendanaan dengan total biaya bunga pinjaman dimana dalam istilah perbankan</w:t>
      </w:r>
    </w:p>
    <w:p w:rsidR="007A0136"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color w:val="0D0D0D"/>
          <w:sz w:val="24"/>
          <w:szCs w:val="24"/>
        </w:rPr>
        <w:t>Risiko kredit (NPL), risiko yang timbul dalam  hal debitur gagal memenuhi kewajiban untuk membayar angsuran pokok ataupun bunga sebagaimana telah disepakati dalam perjanjian kredit, di samping risiko suku bunga, risiko kredit merupakan salah satu risiko utama dalam pelaksanaan pemberian kredit bank dan hal ini juga akan berpengaruh terhadap kolektibilitas kredit.</w:t>
      </w:r>
    </w:p>
    <w:p w:rsidR="007A0136"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color w:val="0D0D0D"/>
          <w:sz w:val="24"/>
          <w:szCs w:val="24"/>
        </w:rPr>
        <w:t xml:space="preserve">Perputaran kas atau </w:t>
      </w:r>
      <w:r w:rsidRPr="00A32B4D">
        <w:rPr>
          <w:rFonts w:ascii="Times New Roman" w:hAnsi="Times New Roman" w:cs="Times New Roman"/>
          <w:i/>
          <w:color w:val="0D0D0D"/>
          <w:sz w:val="24"/>
          <w:szCs w:val="24"/>
        </w:rPr>
        <w:t>Cash Turnover</w:t>
      </w:r>
      <w:r w:rsidRPr="0090628B">
        <w:rPr>
          <w:rFonts w:ascii="Times New Roman" w:hAnsi="Times New Roman" w:cs="Times New Roman"/>
          <w:color w:val="0D0D0D"/>
          <w:sz w:val="24"/>
          <w:szCs w:val="24"/>
        </w:rPr>
        <w:t xml:space="preserve"> untuk mengukur kemampuan kas dalam menghasilkan pendapatan sehingga dapat dilihat berapa kali uang kas berputar </w:t>
      </w:r>
      <w:r w:rsidRPr="0090628B">
        <w:rPr>
          <w:rFonts w:ascii="Times New Roman" w:hAnsi="Times New Roman" w:cs="Times New Roman"/>
          <w:color w:val="0D0D0D"/>
          <w:sz w:val="24"/>
          <w:szCs w:val="24"/>
        </w:rPr>
        <w:lastRenderedPageBreak/>
        <w:t>dalam satu periode tertentu. Semakin tinggi tingkat perputaran kas berarti makin cepat kembalinya kas masuk pada perusahaan, begitu pula sebaliknya.</w:t>
      </w:r>
    </w:p>
    <w:p w:rsidR="007A0136"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color w:val="0D0D0D"/>
          <w:sz w:val="24"/>
          <w:szCs w:val="24"/>
        </w:rPr>
        <w:t>Profitabilitas, alat yang digunakan untuk menganalisis kinerja manajemen, tingkat profitabilitas akan menggambarkan posisi laba perusahaan.</w:t>
      </w:r>
    </w:p>
    <w:p w:rsidR="007A0136" w:rsidRPr="0090628B" w:rsidRDefault="007A0136" w:rsidP="007A013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color w:val="0D0D0D"/>
          <w:sz w:val="24"/>
          <w:szCs w:val="24"/>
        </w:rPr>
      </w:pPr>
      <w:r w:rsidRPr="0090628B">
        <w:rPr>
          <w:rFonts w:ascii="Times New Roman" w:hAnsi="Times New Roman" w:cs="Times New Roman"/>
          <w:color w:val="0D0D0D"/>
          <w:sz w:val="24"/>
          <w:szCs w:val="24"/>
        </w:rPr>
        <w:t xml:space="preserve">ROA merupakan salah satu rasio profitabilitas yang dapat mengukur kemampuan perusahaan dalam menghasilkan laba dari aktiva yang digunakan. </w:t>
      </w:r>
      <w:r w:rsidRPr="0090628B">
        <w:rPr>
          <w:rFonts w:ascii="Times New Roman" w:hAnsi="Times New Roman" w:cs="Times New Roman"/>
          <w:i/>
          <w:iCs/>
          <w:color w:val="0D0D0D"/>
          <w:sz w:val="24"/>
          <w:szCs w:val="24"/>
        </w:rPr>
        <w:t xml:space="preserve">Return on assets </w:t>
      </w:r>
      <w:r w:rsidRPr="0090628B">
        <w:rPr>
          <w:rFonts w:ascii="Times New Roman" w:hAnsi="Times New Roman" w:cs="Times New Roman"/>
          <w:color w:val="0D0D0D"/>
          <w:sz w:val="24"/>
          <w:szCs w:val="24"/>
        </w:rPr>
        <w:t>merupakan perbandingan antara laba sebelum bunga dan pajak (EBIT) dengan total aktiva yang dimiliki perusahaan.</w:t>
      </w:r>
    </w:p>
    <w:p w:rsidR="007A0136" w:rsidRPr="007B3EC7" w:rsidRDefault="007A0136" w:rsidP="007A0136">
      <w:pPr>
        <w:autoSpaceDE w:val="0"/>
        <w:autoSpaceDN w:val="0"/>
        <w:adjustRightInd w:val="0"/>
        <w:spacing w:after="0" w:line="360" w:lineRule="auto"/>
        <w:ind w:firstLine="426"/>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 xml:space="preserve">Dimana dalam penelitian ini penulis menggunakan lima variabel </w:t>
      </w:r>
      <w:r w:rsidRPr="007B3EC7">
        <w:rPr>
          <w:rFonts w:ascii="Times New Roman" w:hAnsi="Times New Roman" w:cs="Times New Roman"/>
          <w:i/>
          <w:iCs/>
          <w:color w:val="0D0D0D"/>
          <w:sz w:val="24"/>
          <w:szCs w:val="24"/>
        </w:rPr>
        <w:t xml:space="preserve">Independen </w:t>
      </w:r>
      <w:r w:rsidRPr="007B3EC7">
        <w:rPr>
          <w:rFonts w:ascii="Times New Roman" w:hAnsi="Times New Roman" w:cs="Times New Roman"/>
          <w:iCs/>
          <w:color w:val="0D0D0D"/>
          <w:sz w:val="24"/>
          <w:szCs w:val="24"/>
        </w:rPr>
        <w:t>(X)</w:t>
      </w:r>
      <w:r w:rsidRPr="007B3EC7">
        <w:rPr>
          <w:rFonts w:ascii="Times New Roman" w:hAnsi="Times New Roman" w:cs="Times New Roman"/>
          <w:color w:val="0D0D0D"/>
          <w:sz w:val="24"/>
          <w:szCs w:val="24"/>
        </w:rPr>
        <w:t>, yaitu : Efisiensi Operasi (X</w:t>
      </w:r>
      <w:r w:rsidRPr="007B3EC7">
        <w:rPr>
          <w:rFonts w:ascii="Times New Roman" w:hAnsi="Times New Roman" w:cs="Times New Roman"/>
          <w:color w:val="0D0D0D"/>
          <w:sz w:val="24"/>
          <w:szCs w:val="24"/>
          <w:vertAlign w:val="subscript"/>
        </w:rPr>
        <w:t>1</w:t>
      </w:r>
      <w:r w:rsidRPr="007B3EC7">
        <w:rPr>
          <w:rFonts w:ascii="Times New Roman" w:hAnsi="Times New Roman" w:cs="Times New Roman"/>
          <w:color w:val="0D0D0D"/>
          <w:sz w:val="24"/>
          <w:szCs w:val="24"/>
        </w:rPr>
        <w:t>), Kecukupan Modal (X</w:t>
      </w:r>
      <w:r w:rsidRPr="007B3EC7">
        <w:rPr>
          <w:rFonts w:ascii="Times New Roman" w:hAnsi="Times New Roman" w:cs="Times New Roman"/>
          <w:color w:val="0D0D0D"/>
          <w:sz w:val="24"/>
          <w:szCs w:val="24"/>
          <w:vertAlign w:val="subscript"/>
        </w:rPr>
        <w:t>2</w:t>
      </w:r>
      <w:r w:rsidRPr="007B3EC7">
        <w:rPr>
          <w:rFonts w:ascii="Times New Roman" w:hAnsi="Times New Roman" w:cs="Times New Roman"/>
          <w:color w:val="0D0D0D"/>
          <w:sz w:val="24"/>
          <w:szCs w:val="24"/>
        </w:rPr>
        <w:t>), Risiko Pasar (X</w:t>
      </w:r>
      <w:r w:rsidRPr="007B3EC7">
        <w:rPr>
          <w:rFonts w:ascii="Times New Roman" w:hAnsi="Times New Roman" w:cs="Times New Roman"/>
          <w:color w:val="0D0D0D"/>
          <w:sz w:val="24"/>
          <w:szCs w:val="24"/>
          <w:vertAlign w:val="subscript"/>
        </w:rPr>
        <w:t>3</w:t>
      </w:r>
      <w:r w:rsidRPr="007B3EC7">
        <w:rPr>
          <w:rFonts w:ascii="Times New Roman" w:hAnsi="Times New Roman" w:cs="Times New Roman"/>
          <w:color w:val="0D0D0D"/>
          <w:sz w:val="24"/>
          <w:szCs w:val="24"/>
        </w:rPr>
        <w:t>), Risiko Kredit (X</w:t>
      </w:r>
      <w:r w:rsidRPr="007B3EC7">
        <w:rPr>
          <w:rFonts w:ascii="Times New Roman" w:hAnsi="Times New Roman" w:cs="Times New Roman"/>
          <w:color w:val="0D0D0D"/>
          <w:sz w:val="24"/>
          <w:szCs w:val="24"/>
          <w:vertAlign w:val="subscript"/>
        </w:rPr>
        <w:t>4</w:t>
      </w:r>
      <w:r w:rsidRPr="007B3EC7">
        <w:rPr>
          <w:rFonts w:ascii="Times New Roman" w:hAnsi="Times New Roman" w:cs="Times New Roman"/>
          <w:color w:val="0D0D0D"/>
          <w:sz w:val="24"/>
          <w:szCs w:val="24"/>
        </w:rPr>
        <w:t>), Perputaran Kas (X</w:t>
      </w:r>
      <w:r w:rsidRPr="007B3EC7">
        <w:rPr>
          <w:rFonts w:ascii="Times New Roman" w:hAnsi="Times New Roman" w:cs="Times New Roman"/>
          <w:color w:val="0D0D0D"/>
          <w:sz w:val="24"/>
          <w:szCs w:val="24"/>
          <w:vertAlign w:val="subscript"/>
        </w:rPr>
        <w:t>5</w:t>
      </w:r>
      <w:r w:rsidRPr="007B3EC7">
        <w:rPr>
          <w:rFonts w:ascii="Times New Roman" w:hAnsi="Times New Roman" w:cs="Times New Roman"/>
          <w:color w:val="0D0D0D"/>
          <w:sz w:val="24"/>
          <w:szCs w:val="24"/>
        </w:rPr>
        <w:t xml:space="preserve">). Indikator dari efisiensi operasi dalam penelitian ini adalah BOPO, Kecukupan Modal adalah CAR, Risiko Pasar (NIM), Risiko Kredit adalah (NPL) dan Perputaran Kas ada;ah </w:t>
      </w:r>
      <w:r w:rsidRPr="0090628B">
        <w:rPr>
          <w:rFonts w:ascii="Times New Roman" w:hAnsi="Times New Roman" w:cs="Times New Roman"/>
          <w:i/>
          <w:color w:val="0D0D0D"/>
          <w:sz w:val="24"/>
          <w:szCs w:val="24"/>
        </w:rPr>
        <w:t>Cash Turnover</w:t>
      </w:r>
      <w:r w:rsidRPr="007B3EC7">
        <w:rPr>
          <w:rFonts w:ascii="Times New Roman" w:hAnsi="Times New Roman" w:cs="Times New Roman"/>
          <w:color w:val="0D0D0D"/>
          <w:sz w:val="24"/>
          <w:szCs w:val="24"/>
        </w:rPr>
        <w:t xml:space="preserve"> Selain itu dalam penelitian ini penulis juga menggunakan variabel </w:t>
      </w:r>
      <w:r w:rsidRPr="007B3EC7">
        <w:rPr>
          <w:rFonts w:ascii="Times New Roman" w:hAnsi="Times New Roman" w:cs="Times New Roman"/>
          <w:i/>
          <w:iCs/>
          <w:color w:val="0D0D0D"/>
          <w:sz w:val="24"/>
          <w:szCs w:val="24"/>
        </w:rPr>
        <w:t xml:space="preserve">Dependent </w:t>
      </w:r>
      <w:r w:rsidRPr="007B3EC7">
        <w:rPr>
          <w:rFonts w:ascii="Times New Roman" w:hAnsi="Times New Roman" w:cs="Times New Roman"/>
          <w:color w:val="0D0D0D"/>
          <w:sz w:val="24"/>
          <w:szCs w:val="24"/>
        </w:rPr>
        <w:t xml:space="preserve">yaitu Tingkat Profitabilitas (Y). Indikator dari Profitabilitas dalam penelitian ini adalah ROA. </w:t>
      </w:r>
    </w:p>
    <w:p w:rsidR="007A0136" w:rsidRPr="006E279C" w:rsidRDefault="007A0136" w:rsidP="007A0136">
      <w:pPr>
        <w:autoSpaceDE w:val="0"/>
        <w:autoSpaceDN w:val="0"/>
        <w:adjustRightInd w:val="0"/>
        <w:spacing w:after="0" w:line="360" w:lineRule="auto"/>
        <w:ind w:firstLine="426"/>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Karena ROA dapat menghitung keuntungan perusahaan secara keseluruhan tiap tahunnya. Skala yang digunakan dalam penelitian ini adalah rasio. Skala rasio merupakan angka nol yang mempunyai makna, sehingga angka nol dalam skala ini diperlukan sebagai dasar dalam perhitungan dan pengukuran terhadap objek yang diteliti. Maka dengan demikian, konsep operasional merupakan definisi yang dinyatakan dengan cara menentukan pemikiran atau gagasan berupa kriteria - kriteria yang dapat diuji secara khusus bagi suatu penelitian menjadi variabe</w:t>
      </w:r>
      <w:r>
        <w:rPr>
          <w:rFonts w:ascii="Times New Roman" w:hAnsi="Times New Roman" w:cs="Times New Roman"/>
          <w:color w:val="0D0D0D"/>
          <w:sz w:val="24"/>
          <w:szCs w:val="24"/>
        </w:rPr>
        <w:t>l - variabel yang dapat diukur.</w:t>
      </w: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b/>
          <w:bCs/>
          <w:color w:val="0D0D0D"/>
          <w:sz w:val="24"/>
          <w:szCs w:val="24"/>
        </w:rPr>
        <w:t xml:space="preserve">Gambar </w:t>
      </w:r>
      <w:r w:rsidRPr="007B3EC7">
        <w:rPr>
          <w:rFonts w:ascii="Times New Roman" w:hAnsi="Times New Roman" w:cs="Times New Roman"/>
          <w:b/>
          <w:bCs/>
          <w:color w:val="0D0D0D"/>
          <w:sz w:val="24"/>
          <w:szCs w:val="24"/>
        </w:rPr>
        <w:t xml:space="preserve">2.1 Kerangka Pemikiran Penelitian </w:t>
      </w:r>
    </w:p>
    <w:p w:rsidR="007A0136" w:rsidRPr="007B3EC7" w:rsidRDefault="007A0136" w:rsidP="007A0136">
      <w:pPr>
        <w:autoSpaceDE w:val="0"/>
        <w:autoSpaceDN w:val="0"/>
        <w:adjustRightInd w:val="0"/>
        <w:spacing w:after="0" w:line="360" w:lineRule="auto"/>
        <w:jc w:val="both"/>
        <w:rPr>
          <w:rFonts w:ascii="Calibri" w:hAnsi="Calibri" w:cs="Calibri"/>
          <w:color w:val="000000"/>
          <w:sz w:val="24"/>
          <w:szCs w:val="24"/>
        </w:rPr>
      </w:pPr>
      <w:r w:rsidRPr="007B3EC7">
        <w:rPr>
          <w:rFonts w:ascii="Times New Roman" w:hAnsi="Times New Roman" w:cs="Times New Roman"/>
          <w:b/>
          <w:bCs/>
          <w:noProof/>
          <w:color w:val="0D0D0D"/>
          <w:sz w:val="24"/>
          <w:szCs w:val="24"/>
        </w:rPr>
        <w:lastRenderedPageBreak/>
        <mc:AlternateContent>
          <mc:Choice Requires="wps">
            <w:drawing>
              <wp:anchor distT="0" distB="0" distL="114300" distR="114300" simplePos="0" relativeHeight="251668480" behindDoc="0" locked="0" layoutInCell="1" allowOverlap="1" wp14:anchorId="71AB1960" wp14:editId="4BF96618">
                <wp:simplePos x="0" y="0"/>
                <wp:positionH relativeFrom="column">
                  <wp:posOffset>673100</wp:posOffset>
                </wp:positionH>
                <wp:positionV relativeFrom="paragraph">
                  <wp:posOffset>61595</wp:posOffset>
                </wp:positionV>
                <wp:extent cx="1885950" cy="6953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885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BOPO (X</w:t>
                            </w:r>
                            <w:r w:rsidRPr="00BE3680">
                              <w:rPr>
                                <w:rFonts w:ascii="Times New Roman" w:hAnsi="Times New Roman" w:cs="Times New Roman"/>
                                <w:sz w:val="24"/>
                                <w:vertAlign w:val="subscript"/>
                              </w:rPr>
                              <w:t>1</w:t>
                            </w:r>
                            <w:r w:rsidRPr="00BE3680">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B1960" id="Rectangle 12" o:spid="_x0000_s1026" style="position:absolute;left:0;text-align:left;margin-left:53pt;margin-top:4.85pt;width:148.5pt;height:5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" fillcolor="white [3201]" strokecolor="black [3200]" strokeweight="1pt">
                <v:textbox>
                  <w:txbxContent>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BOPO (X</w:t>
                      </w:r>
                      <w:r w:rsidRPr="00BE3680">
                        <w:rPr>
                          <w:rFonts w:ascii="Times New Roman" w:hAnsi="Times New Roman" w:cs="Times New Roman"/>
                          <w:sz w:val="24"/>
                          <w:vertAlign w:val="subscript"/>
                        </w:rPr>
                        <w:t>1</w:t>
                      </w:r>
                      <w:r w:rsidRPr="00BE3680">
                        <w:rPr>
                          <w:rFonts w:ascii="Times New Roman" w:hAnsi="Times New Roman" w:cs="Times New Roman"/>
                          <w:sz w:val="24"/>
                        </w:rPr>
                        <w:t>)</w:t>
                      </w:r>
                    </w:p>
                  </w:txbxContent>
                </v:textbox>
              </v:rect>
            </w:pict>
          </mc:Fallback>
        </mc:AlternateContent>
      </w:r>
      <w:r w:rsidRPr="007B3EC7">
        <w:rPr>
          <w:rFonts w:ascii="Times New Roman" w:hAnsi="Times New Roman" w:cs="Times New Roman"/>
          <w:b/>
          <w:bCs/>
          <w:color w:val="0D0D0D"/>
          <w:sz w:val="24"/>
          <w:szCs w:val="24"/>
        </w:rPr>
        <w:tab/>
      </w:r>
    </w:p>
    <w:p w:rsidR="007A0136" w:rsidRPr="007B3EC7" w:rsidRDefault="007A0136" w:rsidP="007A0136">
      <w:pPr>
        <w:autoSpaceDE w:val="0"/>
        <w:autoSpaceDN w:val="0"/>
        <w:adjustRightInd w:val="0"/>
        <w:spacing w:after="0" w:line="360" w:lineRule="auto"/>
        <w:jc w:val="both"/>
        <w:rPr>
          <w:rFonts w:ascii="Times New Roman" w:hAnsi="Times New Roman" w:cs="Times New Roman"/>
          <w:i/>
          <w:iCs/>
          <w:color w:val="0D0D0D"/>
          <w:sz w:val="24"/>
          <w:szCs w:val="24"/>
        </w:rPr>
      </w:pPr>
      <w:r w:rsidRPr="007B3EC7">
        <w:rPr>
          <w:rFonts w:ascii="Times New Roman" w:hAnsi="Times New Roman" w:cs="Times New Roman"/>
          <w:i/>
          <w:iCs/>
          <w:noProof/>
          <w:color w:val="0D0D0D"/>
          <w:sz w:val="24"/>
          <w:szCs w:val="24"/>
        </w:rPr>
        <mc:AlternateContent>
          <mc:Choice Requires="wps">
            <w:drawing>
              <wp:anchor distT="0" distB="0" distL="114300" distR="114300" simplePos="0" relativeHeight="251672576" behindDoc="0" locked="0" layoutInCell="1" allowOverlap="1" wp14:anchorId="39CE880D" wp14:editId="434632B0">
                <wp:simplePos x="0" y="0"/>
                <wp:positionH relativeFrom="column">
                  <wp:posOffset>2562447</wp:posOffset>
                </wp:positionH>
                <wp:positionV relativeFrom="paragraph">
                  <wp:posOffset>153714</wp:posOffset>
                </wp:positionV>
                <wp:extent cx="786765" cy="1616149"/>
                <wp:effectExtent l="0" t="0" r="70485" b="60325"/>
                <wp:wrapNone/>
                <wp:docPr id="13" name="Straight Arrow Connector 13"/>
                <wp:cNvGraphicFramePr/>
                <a:graphic xmlns:a="http://schemas.openxmlformats.org/drawingml/2006/main">
                  <a:graphicData uri="http://schemas.microsoft.com/office/word/2010/wordprocessingShape">
                    <wps:wsp>
                      <wps:cNvCnPr/>
                      <wps:spPr>
                        <a:xfrm>
                          <a:off x="0" y="0"/>
                          <a:ext cx="786765" cy="1616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0E88947" id="_x0000_t32" coordsize="21600,21600" o:spt="32" o:oned="t" path="m,l21600,21600e" filled="f">
                <v:path arrowok="t" fillok="f" o:connecttype="none"/>
                <o:lock v:ext="edit" shapetype="t"/>
              </v:shapetype>
              <v:shape id="Straight Arrow Connector 13" o:spid="_x0000_s1026" type="#_x0000_t32" style="position:absolute;margin-left:201.75pt;margin-top:12.1pt;width:61.95pt;height:12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" strokecolor="black [3200]" strokeweight=".5pt">
                <v:stroke endarrow="open" joinstyle="miter"/>
              </v:shape>
            </w:pict>
          </mc:Fallback>
        </mc:AlternateContent>
      </w:r>
      <w:r w:rsidRPr="007B3EC7">
        <w:rPr>
          <w:rFonts w:ascii="Times New Roman" w:hAnsi="Times New Roman" w:cs="Times New Roman"/>
          <w:i/>
          <w:iCs/>
          <w:color w:val="0D0D0D"/>
          <w:sz w:val="24"/>
          <w:szCs w:val="24"/>
        </w:rPr>
        <w:t>.</w:t>
      </w: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69504" behindDoc="0" locked="0" layoutInCell="1" allowOverlap="1" wp14:anchorId="77136D37" wp14:editId="3F51CAAC">
                <wp:simplePos x="0" y="0"/>
                <wp:positionH relativeFrom="column">
                  <wp:posOffset>673100</wp:posOffset>
                </wp:positionH>
                <wp:positionV relativeFrom="paragraph">
                  <wp:posOffset>151765</wp:posOffset>
                </wp:positionV>
                <wp:extent cx="1885950" cy="6953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885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535859" w:rsidRDefault="00535859" w:rsidP="007A0136">
                            <w:pPr>
                              <w:spacing w:after="0"/>
                              <w:jc w:val="center"/>
                              <w:rPr>
                                <w:rFonts w:ascii="Times New Roman" w:hAnsi="Times New Roman" w:cs="Times New Roman"/>
                              </w:rPr>
                            </w:pP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CAR (X</w:t>
                            </w:r>
                            <w:r w:rsidRPr="00BE3680">
                              <w:rPr>
                                <w:rFonts w:ascii="Times New Roman" w:hAnsi="Times New Roman" w:cs="Times New Roman"/>
                                <w:sz w:val="24"/>
                                <w:vertAlign w:val="subscript"/>
                              </w:rPr>
                              <w:t>2</w:t>
                            </w:r>
                            <w:r w:rsidRPr="00BE3680">
                              <w:rPr>
                                <w:rFonts w:ascii="Times New Roman" w:hAnsi="Times New Roman" w:cs="Times New Roman"/>
                                <w:sz w:val="24"/>
                              </w:rPr>
                              <w:t>)</w:t>
                            </w:r>
                          </w:p>
                          <w:p w:rsidR="00535859" w:rsidRDefault="00535859" w:rsidP="007A0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36D37" id="Rectangle 15" o:spid="_x0000_s1027" style="position:absolute;left:0;text-align:left;margin-left:53pt;margin-top:11.95pt;width:148.5pt;height:5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" fillcolor="white [3201]" strokecolor="black [3200]" strokeweight="1pt">
                <v:textbox>
                  <w:txbxContent>
                    <w:p w:rsidR="00535859" w:rsidRDefault="00535859" w:rsidP="007A0136">
                      <w:pPr>
                        <w:spacing w:after="0"/>
                        <w:jc w:val="center"/>
                        <w:rPr>
                          <w:rFonts w:ascii="Times New Roman" w:hAnsi="Times New Roman" w:cs="Times New Roman"/>
                        </w:rPr>
                      </w:pP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CAR (X</w:t>
                      </w:r>
                      <w:r w:rsidRPr="00BE3680">
                        <w:rPr>
                          <w:rFonts w:ascii="Times New Roman" w:hAnsi="Times New Roman" w:cs="Times New Roman"/>
                          <w:sz w:val="24"/>
                          <w:vertAlign w:val="subscript"/>
                        </w:rPr>
                        <w:t>2</w:t>
                      </w:r>
                      <w:r w:rsidRPr="00BE3680">
                        <w:rPr>
                          <w:rFonts w:ascii="Times New Roman" w:hAnsi="Times New Roman" w:cs="Times New Roman"/>
                          <w:sz w:val="24"/>
                        </w:rPr>
                        <w:t>)</w:t>
                      </w:r>
                    </w:p>
                    <w:p w:rsidR="00535859" w:rsidRDefault="00535859" w:rsidP="007A0136">
                      <w:pPr>
                        <w:jc w:val="center"/>
                      </w:pPr>
                    </w:p>
                  </w:txbxContent>
                </v:textbox>
              </v:rect>
            </w:pict>
          </mc:Fallback>
        </mc:AlternateContent>
      </w: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3600" behindDoc="0" locked="0" layoutInCell="1" allowOverlap="1" wp14:anchorId="3FD8ED58" wp14:editId="0016200A">
                <wp:simplePos x="0" y="0"/>
                <wp:positionH relativeFrom="column">
                  <wp:posOffset>2562447</wp:posOffset>
                </wp:positionH>
                <wp:positionV relativeFrom="paragraph">
                  <wp:posOffset>236914</wp:posOffset>
                </wp:positionV>
                <wp:extent cx="786809" cy="818707"/>
                <wp:effectExtent l="0" t="0" r="70485" b="57785"/>
                <wp:wrapNone/>
                <wp:docPr id="16" name="Straight Arrow Connector 16"/>
                <wp:cNvGraphicFramePr/>
                <a:graphic xmlns:a="http://schemas.openxmlformats.org/drawingml/2006/main">
                  <a:graphicData uri="http://schemas.microsoft.com/office/word/2010/wordprocessingShape">
                    <wps:wsp>
                      <wps:cNvCnPr/>
                      <wps:spPr>
                        <a:xfrm>
                          <a:off x="0" y="0"/>
                          <a:ext cx="786809" cy="8187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9022EE" id="Straight Arrow Connector 16" o:spid="_x0000_s1026" type="#_x0000_t32" style="position:absolute;margin-left:201.75pt;margin-top:18.65pt;width:61.95pt;height:6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" strokecolor="black [3200]" strokeweight=".5pt">
                <v:stroke endarrow="open" joinstyle="miter"/>
              </v:shape>
            </w:pict>
          </mc:Fallback>
        </mc:AlternateContent>
      </w: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1552" behindDoc="0" locked="0" layoutInCell="1" allowOverlap="1" wp14:anchorId="6BD7D5A7" wp14:editId="522C6672">
                <wp:simplePos x="0" y="0"/>
                <wp:positionH relativeFrom="column">
                  <wp:posOffset>3407587</wp:posOffset>
                </wp:positionH>
                <wp:positionV relativeFrom="paragraph">
                  <wp:posOffset>29358</wp:posOffset>
                </wp:positionV>
                <wp:extent cx="1885950" cy="6953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885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535859" w:rsidRDefault="00535859" w:rsidP="007A0136">
                            <w:pPr>
                              <w:spacing w:after="0"/>
                              <w:jc w:val="center"/>
                              <w:rPr>
                                <w:rFonts w:ascii="Times New Roman" w:hAnsi="Times New Roman" w:cs="Times New Roman"/>
                              </w:rPr>
                            </w:pP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Profitabilitas</w:t>
                            </w: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 xml:space="preserve"> (Y)</w:t>
                            </w:r>
                          </w:p>
                          <w:p w:rsidR="00535859" w:rsidRDefault="00535859" w:rsidP="007A0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7D5A7" id="Rectangle 14" o:spid="_x0000_s1028" style="position:absolute;left:0;text-align:left;margin-left:268.3pt;margin-top:2.3pt;width:148.5pt;height:5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" fillcolor="white [3201]" strokecolor="black [3200]" strokeweight="1pt">
                <v:textbox>
                  <w:txbxContent>
                    <w:p w:rsidR="00535859" w:rsidRDefault="00535859" w:rsidP="007A0136">
                      <w:pPr>
                        <w:spacing w:after="0"/>
                        <w:jc w:val="center"/>
                        <w:rPr>
                          <w:rFonts w:ascii="Times New Roman" w:hAnsi="Times New Roman" w:cs="Times New Roman"/>
                        </w:rPr>
                      </w:pP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Profitabilitas</w:t>
                      </w: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 xml:space="preserve"> (Y)</w:t>
                      </w:r>
                    </w:p>
                    <w:p w:rsidR="00535859" w:rsidRDefault="00535859" w:rsidP="007A0136">
                      <w:pPr>
                        <w:jc w:val="center"/>
                      </w:pPr>
                    </w:p>
                  </w:txbxContent>
                </v:textbox>
              </v:rect>
            </w:pict>
          </mc:Fallback>
        </mc:AlternateContent>
      </w: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0528" behindDoc="0" locked="0" layoutInCell="1" allowOverlap="1" wp14:anchorId="0C6317EE" wp14:editId="5099CA3F">
                <wp:simplePos x="0" y="0"/>
                <wp:positionH relativeFrom="column">
                  <wp:posOffset>673100</wp:posOffset>
                </wp:positionH>
                <wp:positionV relativeFrom="paragraph">
                  <wp:posOffset>33655</wp:posOffset>
                </wp:positionV>
                <wp:extent cx="1885950" cy="6953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885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535859" w:rsidRDefault="00535859" w:rsidP="007A0136">
                            <w:pPr>
                              <w:spacing w:after="0"/>
                              <w:jc w:val="center"/>
                              <w:rPr>
                                <w:rFonts w:ascii="Times New Roman" w:hAnsi="Times New Roman" w:cs="Times New Roman"/>
                              </w:rPr>
                            </w:pP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NIM (X</w:t>
                            </w:r>
                            <w:r w:rsidRPr="00BE3680">
                              <w:rPr>
                                <w:rFonts w:ascii="Times New Roman" w:hAnsi="Times New Roman" w:cs="Times New Roman"/>
                                <w:sz w:val="24"/>
                                <w:vertAlign w:val="subscript"/>
                              </w:rPr>
                              <w:t>3</w:t>
                            </w:r>
                            <w:r w:rsidRPr="00BE3680">
                              <w:rPr>
                                <w:rFonts w:ascii="Times New Roman" w:hAnsi="Times New Roman" w:cs="Times New Roman"/>
                                <w:sz w:val="24"/>
                              </w:rPr>
                              <w:t>)</w:t>
                            </w:r>
                          </w:p>
                          <w:p w:rsidR="00535859" w:rsidRDefault="00535859" w:rsidP="007A0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317EE" id="Rectangle 9" o:spid="_x0000_s1029" style="position:absolute;left:0;text-align:left;margin-left:53pt;margin-top:2.65pt;width:148.5pt;height:5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" fillcolor="white [3201]" strokecolor="black [3200]" strokeweight="1pt">
                <v:textbox>
                  <w:txbxContent>
                    <w:p w:rsidR="00535859" w:rsidRDefault="00535859" w:rsidP="007A0136">
                      <w:pPr>
                        <w:spacing w:after="0"/>
                        <w:jc w:val="center"/>
                        <w:rPr>
                          <w:rFonts w:ascii="Times New Roman" w:hAnsi="Times New Roman" w:cs="Times New Roman"/>
                        </w:rPr>
                      </w:pPr>
                    </w:p>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NIM (X</w:t>
                      </w:r>
                      <w:r w:rsidRPr="00BE3680">
                        <w:rPr>
                          <w:rFonts w:ascii="Times New Roman" w:hAnsi="Times New Roman" w:cs="Times New Roman"/>
                          <w:sz w:val="24"/>
                          <w:vertAlign w:val="subscript"/>
                        </w:rPr>
                        <w:t>3</w:t>
                      </w:r>
                      <w:r w:rsidRPr="00BE3680">
                        <w:rPr>
                          <w:rFonts w:ascii="Times New Roman" w:hAnsi="Times New Roman" w:cs="Times New Roman"/>
                          <w:sz w:val="24"/>
                        </w:rPr>
                        <w:t>)</w:t>
                      </w:r>
                    </w:p>
                    <w:p w:rsidR="00535859" w:rsidRDefault="00535859" w:rsidP="007A0136">
                      <w:pPr>
                        <w:jc w:val="center"/>
                      </w:pPr>
                    </w:p>
                  </w:txbxContent>
                </v:textbox>
              </v:rect>
            </w:pict>
          </mc:Fallback>
        </mc:AlternateContent>
      </w: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7696" behindDoc="0" locked="0" layoutInCell="1" allowOverlap="1" wp14:anchorId="36F0A2FC" wp14:editId="48A97E0E">
                <wp:simplePos x="0" y="0"/>
                <wp:positionH relativeFrom="column">
                  <wp:posOffset>2562225</wp:posOffset>
                </wp:positionH>
                <wp:positionV relativeFrom="paragraph">
                  <wp:posOffset>227330</wp:posOffset>
                </wp:positionV>
                <wp:extent cx="786765" cy="879475"/>
                <wp:effectExtent l="0" t="38100" r="51435" b="15875"/>
                <wp:wrapNone/>
                <wp:docPr id="10" name="Straight Arrow Connector 10"/>
                <wp:cNvGraphicFramePr/>
                <a:graphic xmlns:a="http://schemas.openxmlformats.org/drawingml/2006/main">
                  <a:graphicData uri="http://schemas.microsoft.com/office/word/2010/wordprocessingShape">
                    <wps:wsp>
                      <wps:cNvCnPr/>
                      <wps:spPr>
                        <a:xfrm flipV="1">
                          <a:off x="0" y="0"/>
                          <a:ext cx="786765" cy="879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8E3F5D" id="Straight Arrow Connector 10" o:spid="_x0000_s1026" type="#_x0000_t32" style="position:absolute;margin-left:201.75pt;margin-top:17.9pt;width:61.95pt;height:69.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" strokecolor="black [3200]" strokeweight=".5pt">
                <v:stroke endarrow="open" joinstyle="miter"/>
              </v:shape>
            </w:pict>
          </mc:Fallback>
        </mc:AlternateContent>
      </w: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4624" behindDoc="0" locked="0" layoutInCell="1" allowOverlap="1" wp14:anchorId="2955B721" wp14:editId="585F30DF">
                <wp:simplePos x="0" y="0"/>
                <wp:positionH relativeFrom="column">
                  <wp:posOffset>2562225</wp:posOffset>
                </wp:positionH>
                <wp:positionV relativeFrom="paragraph">
                  <wp:posOffset>120650</wp:posOffset>
                </wp:positionV>
                <wp:extent cx="786765" cy="635"/>
                <wp:effectExtent l="0" t="76200" r="13335" b="113665"/>
                <wp:wrapNone/>
                <wp:docPr id="17" name="Straight Arrow Connector 17"/>
                <wp:cNvGraphicFramePr/>
                <a:graphic xmlns:a="http://schemas.openxmlformats.org/drawingml/2006/main">
                  <a:graphicData uri="http://schemas.microsoft.com/office/word/2010/wordprocessingShape">
                    <wps:wsp>
                      <wps:cNvCnPr/>
                      <wps:spPr>
                        <a:xfrm flipV="1">
                          <a:off x="0" y="0"/>
                          <a:ext cx="78676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6BAA86" id="Straight Arrow Connector 17" o:spid="_x0000_s1026" type="#_x0000_t32" style="position:absolute;margin-left:201.75pt;margin-top:9.5pt;width:61.95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" strokecolor="black [3200]" strokeweight=".5pt">
                <v:stroke endarrow="open" joinstyle="miter"/>
              </v:shape>
            </w:pict>
          </mc:Fallback>
        </mc:AlternateContent>
      </w: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8720" behindDoc="0" locked="0" layoutInCell="1" allowOverlap="1" wp14:anchorId="56E2CA94" wp14:editId="55827B5D">
                <wp:simplePos x="0" y="0"/>
                <wp:positionH relativeFrom="column">
                  <wp:posOffset>2583180</wp:posOffset>
                </wp:positionH>
                <wp:positionV relativeFrom="paragraph">
                  <wp:posOffset>17145</wp:posOffset>
                </wp:positionV>
                <wp:extent cx="765175" cy="1612900"/>
                <wp:effectExtent l="0" t="38100" r="53975" b="25400"/>
                <wp:wrapNone/>
                <wp:docPr id="19" name="Straight Arrow Connector 19"/>
                <wp:cNvGraphicFramePr/>
                <a:graphic xmlns:a="http://schemas.openxmlformats.org/drawingml/2006/main">
                  <a:graphicData uri="http://schemas.microsoft.com/office/word/2010/wordprocessingShape">
                    <wps:wsp>
                      <wps:cNvCnPr/>
                      <wps:spPr>
                        <a:xfrm flipV="1">
                          <a:off x="0" y="0"/>
                          <a:ext cx="765175" cy="161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C06BE4" id="Straight Arrow Connector 19" o:spid="_x0000_s1026" type="#_x0000_t32" style="position:absolute;margin-left:203.4pt;margin-top:1.35pt;width:60.25pt;height:12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" strokecolor="black [3200]" strokeweight=".5pt">
                <v:stroke endarrow="open" joinstyle="miter"/>
              </v:shape>
            </w:pict>
          </mc:Fallback>
        </mc:AlternateContent>
      </w:r>
    </w:p>
    <w:p w:rsidR="007A0136" w:rsidRPr="007B3EC7" w:rsidRDefault="007A0136" w:rsidP="007A0136">
      <w:pPr>
        <w:autoSpaceDE w:val="0"/>
        <w:autoSpaceDN w:val="0"/>
        <w:adjustRightInd w:val="0"/>
        <w:spacing w:after="0" w:line="360" w:lineRule="auto"/>
        <w:ind w:left="720" w:firstLine="414"/>
        <w:jc w:val="both"/>
        <w:rPr>
          <w:rFonts w:ascii="Times New Roman" w:hAnsi="Times New Roman" w:cs="Times New Roman"/>
          <w:bCs/>
          <w:i/>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6672" behindDoc="0" locked="0" layoutInCell="1" allowOverlap="1" wp14:anchorId="09C37255" wp14:editId="2A05EEA9">
                <wp:simplePos x="0" y="0"/>
                <wp:positionH relativeFrom="column">
                  <wp:posOffset>692918</wp:posOffset>
                </wp:positionH>
                <wp:positionV relativeFrom="paragraph">
                  <wp:posOffset>155590</wp:posOffset>
                </wp:positionV>
                <wp:extent cx="1885950" cy="6953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885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NPL (X</w:t>
                            </w:r>
                            <w:r>
                              <w:rPr>
                                <w:rFonts w:ascii="Times New Roman" w:hAnsi="Times New Roman" w:cs="Times New Roman"/>
                                <w:sz w:val="24"/>
                                <w:vertAlign w:val="subscript"/>
                              </w:rPr>
                              <w:t>4</w:t>
                            </w:r>
                            <w:r w:rsidRPr="00BE3680">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37255" id="Rectangle 20" o:spid="_x0000_s1030" style="position:absolute;left:0;text-align:left;margin-left:54.55pt;margin-top:12.25pt;width:148.5pt;height:5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" fillcolor="white [3201]" strokecolor="black [3200]" strokeweight="1pt">
                <v:textbox>
                  <w:txbxContent>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NPL (X</w:t>
                      </w:r>
                      <w:r>
                        <w:rPr>
                          <w:rFonts w:ascii="Times New Roman" w:hAnsi="Times New Roman" w:cs="Times New Roman"/>
                          <w:sz w:val="24"/>
                          <w:vertAlign w:val="subscript"/>
                        </w:rPr>
                        <w:t>4</w:t>
                      </w:r>
                      <w:r w:rsidRPr="00BE3680">
                        <w:rPr>
                          <w:rFonts w:ascii="Times New Roman" w:hAnsi="Times New Roman" w:cs="Times New Roman"/>
                          <w:sz w:val="24"/>
                        </w:rPr>
                        <w:t>)</w:t>
                      </w:r>
                    </w:p>
                  </w:txbxContent>
                </v:textbox>
              </v:rect>
            </w:pict>
          </mc:Fallback>
        </mc:AlternateContent>
      </w:r>
    </w:p>
    <w:p w:rsidR="007A0136" w:rsidRPr="007B3EC7" w:rsidRDefault="007A0136" w:rsidP="007A0136">
      <w:pPr>
        <w:autoSpaceDE w:val="0"/>
        <w:autoSpaceDN w:val="0"/>
        <w:adjustRightInd w:val="0"/>
        <w:spacing w:after="0" w:line="360" w:lineRule="auto"/>
        <w:ind w:left="720" w:firstLine="414"/>
        <w:jc w:val="center"/>
        <w:rPr>
          <w:rFonts w:ascii="Times New Roman" w:hAnsi="Times New Roman" w:cs="Times New Roman"/>
          <w:bCs/>
          <w:i/>
          <w:color w:val="0D0D0D"/>
          <w:sz w:val="24"/>
          <w:szCs w:val="24"/>
        </w:rPr>
      </w:pPr>
    </w:p>
    <w:p w:rsidR="007A0136" w:rsidRPr="007B3EC7" w:rsidRDefault="007A0136" w:rsidP="007A0136">
      <w:pPr>
        <w:autoSpaceDE w:val="0"/>
        <w:autoSpaceDN w:val="0"/>
        <w:adjustRightInd w:val="0"/>
        <w:spacing w:after="0" w:line="360" w:lineRule="auto"/>
        <w:ind w:left="720" w:firstLine="414"/>
        <w:jc w:val="center"/>
        <w:rPr>
          <w:rFonts w:ascii="Times New Roman" w:hAnsi="Times New Roman" w:cs="Times New Roman"/>
          <w:bCs/>
          <w:i/>
          <w:color w:val="0D0D0D"/>
          <w:sz w:val="24"/>
          <w:szCs w:val="24"/>
        </w:rPr>
      </w:pPr>
    </w:p>
    <w:p w:rsidR="007A0136" w:rsidRPr="007B3EC7" w:rsidRDefault="007A0136" w:rsidP="007A0136">
      <w:pPr>
        <w:autoSpaceDE w:val="0"/>
        <w:autoSpaceDN w:val="0"/>
        <w:adjustRightInd w:val="0"/>
        <w:spacing w:after="0" w:line="360" w:lineRule="auto"/>
        <w:ind w:left="720" w:firstLine="414"/>
        <w:jc w:val="center"/>
        <w:rPr>
          <w:rFonts w:ascii="Times New Roman" w:hAnsi="Times New Roman" w:cs="Times New Roman"/>
          <w:bCs/>
          <w:i/>
          <w:color w:val="0D0D0D"/>
          <w:sz w:val="24"/>
          <w:szCs w:val="24"/>
        </w:rPr>
      </w:pPr>
    </w:p>
    <w:p w:rsidR="007A0136" w:rsidRPr="007B3EC7" w:rsidRDefault="007A0136" w:rsidP="007A0136">
      <w:pPr>
        <w:autoSpaceDE w:val="0"/>
        <w:autoSpaceDN w:val="0"/>
        <w:adjustRightInd w:val="0"/>
        <w:spacing w:after="0" w:line="360" w:lineRule="auto"/>
        <w:ind w:left="720" w:firstLine="414"/>
        <w:jc w:val="center"/>
        <w:rPr>
          <w:rFonts w:ascii="Times New Roman" w:hAnsi="Times New Roman" w:cs="Times New Roman"/>
          <w:bCs/>
          <w:i/>
          <w:color w:val="0D0D0D"/>
          <w:sz w:val="24"/>
          <w:szCs w:val="24"/>
        </w:rPr>
      </w:pPr>
      <w:r w:rsidRPr="007B3EC7">
        <w:rPr>
          <w:rFonts w:ascii="Times New Roman" w:hAnsi="Times New Roman" w:cs="Times New Roman"/>
          <w:b/>
          <w:bCs/>
          <w:noProof/>
          <w:color w:val="0D0D0D"/>
          <w:sz w:val="24"/>
          <w:szCs w:val="24"/>
        </w:rPr>
        <mc:AlternateContent>
          <mc:Choice Requires="wps">
            <w:drawing>
              <wp:anchor distT="0" distB="0" distL="114300" distR="114300" simplePos="0" relativeHeight="251675648" behindDoc="0" locked="0" layoutInCell="1" allowOverlap="1" wp14:anchorId="40A1A3AF" wp14:editId="141145B2">
                <wp:simplePos x="0" y="0"/>
                <wp:positionH relativeFrom="column">
                  <wp:posOffset>676275</wp:posOffset>
                </wp:positionH>
                <wp:positionV relativeFrom="paragraph">
                  <wp:posOffset>42545</wp:posOffset>
                </wp:positionV>
                <wp:extent cx="1885950" cy="6953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885950" cy="695325"/>
                        </a:xfrm>
                        <a:prstGeom prst="rect">
                          <a:avLst/>
                        </a:prstGeom>
                      </wps:spPr>
                      <wps:style>
                        <a:lnRef idx="2">
                          <a:schemeClr val="dk1"/>
                        </a:lnRef>
                        <a:fillRef idx="1">
                          <a:schemeClr val="lt1"/>
                        </a:fillRef>
                        <a:effectRef idx="0">
                          <a:schemeClr val="dk1"/>
                        </a:effectRef>
                        <a:fontRef idx="minor">
                          <a:schemeClr val="dk1"/>
                        </a:fontRef>
                      </wps:style>
                      <wps:txbx>
                        <w:txbxContent>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Cash Turnover (X</w:t>
                            </w:r>
                            <w:r>
                              <w:rPr>
                                <w:rFonts w:ascii="Times New Roman" w:hAnsi="Times New Roman" w:cs="Times New Roman"/>
                                <w:sz w:val="24"/>
                                <w:vertAlign w:val="subscript"/>
                              </w:rPr>
                              <w:t>5</w:t>
                            </w:r>
                            <w:r w:rsidRPr="00BE3680">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1A3AF" id="Rectangle 22" o:spid="_x0000_s1031" style="position:absolute;left:0;text-align:left;margin-left:53.25pt;margin-top:3.35pt;width:148.5pt;height:5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" fillcolor="white [3201]" strokecolor="black [3200]" strokeweight="1pt">
                <v:textbox>
                  <w:txbxContent>
                    <w:p w:rsidR="00535859" w:rsidRPr="00BE3680" w:rsidRDefault="00535859" w:rsidP="007A0136">
                      <w:pPr>
                        <w:spacing w:after="0"/>
                        <w:jc w:val="center"/>
                        <w:rPr>
                          <w:rFonts w:ascii="Times New Roman" w:hAnsi="Times New Roman" w:cs="Times New Roman"/>
                          <w:sz w:val="24"/>
                        </w:rPr>
                      </w:pPr>
                      <w:r w:rsidRPr="00BE3680">
                        <w:rPr>
                          <w:rFonts w:ascii="Times New Roman" w:hAnsi="Times New Roman" w:cs="Times New Roman"/>
                          <w:sz w:val="24"/>
                        </w:rPr>
                        <w:t>Cash Turnover (X</w:t>
                      </w:r>
                      <w:r>
                        <w:rPr>
                          <w:rFonts w:ascii="Times New Roman" w:hAnsi="Times New Roman" w:cs="Times New Roman"/>
                          <w:sz w:val="24"/>
                          <w:vertAlign w:val="subscript"/>
                        </w:rPr>
                        <w:t>5</w:t>
                      </w:r>
                      <w:r w:rsidRPr="00BE3680">
                        <w:rPr>
                          <w:rFonts w:ascii="Times New Roman" w:hAnsi="Times New Roman" w:cs="Times New Roman"/>
                          <w:sz w:val="24"/>
                        </w:rPr>
                        <w:t>)</w:t>
                      </w:r>
                    </w:p>
                  </w:txbxContent>
                </v:textbox>
              </v:rect>
            </w:pict>
          </mc:Fallback>
        </mc:AlternateContent>
      </w:r>
    </w:p>
    <w:p w:rsidR="007A0136" w:rsidRPr="007B3EC7" w:rsidRDefault="007A0136" w:rsidP="007A0136">
      <w:pPr>
        <w:autoSpaceDE w:val="0"/>
        <w:autoSpaceDN w:val="0"/>
        <w:adjustRightInd w:val="0"/>
        <w:spacing w:after="0" w:line="360" w:lineRule="auto"/>
        <w:ind w:left="720" w:firstLine="414"/>
        <w:jc w:val="center"/>
        <w:rPr>
          <w:rFonts w:ascii="Times New Roman" w:hAnsi="Times New Roman" w:cs="Times New Roman"/>
          <w:bCs/>
          <w:i/>
          <w:color w:val="0D0D0D"/>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Cs/>
          <w:i/>
          <w:color w:val="0D0D0D"/>
          <w:sz w:val="24"/>
          <w:szCs w:val="24"/>
        </w:rPr>
      </w:pPr>
    </w:p>
    <w:p w:rsidR="007A0136" w:rsidRPr="007B3EC7" w:rsidRDefault="007A0136" w:rsidP="007A0136">
      <w:pPr>
        <w:autoSpaceDE w:val="0"/>
        <w:autoSpaceDN w:val="0"/>
        <w:adjustRightInd w:val="0"/>
        <w:spacing w:after="0" w:line="360" w:lineRule="auto"/>
        <w:jc w:val="both"/>
        <w:rPr>
          <w:rFonts w:ascii="Times New Roman" w:hAnsi="Times New Roman" w:cs="Times New Roman"/>
          <w:bCs/>
          <w:i/>
          <w:color w:val="0D0D0D"/>
          <w:sz w:val="24"/>
          <w:szCs w:val="24"/>
        </w:rPr>
      </w:pPr>
    </w:p>
    <w:p w:rsidR="007A0136" w:rsidRPr="008B73A3" w:rsidRDefault="007A0136" w:rsidP="007A0136">
      <w:pPr>
        <w:autoSpaceDE w:val="0"/>
        <w:autoSpaceDN w:val="0"/>
        <w:adjustRightInd w:val="0"/>
        <w:spacing w:after="0" w:line="360" w:lineRule="auto"/>
        <w:ind w:left="720" w:firstLine="414"/>
        <w:jc w:val="both"/>
        <w:rPr>
          <w:rFonts w:ascii="Times New Roman" w:hAnsi="Times New Roman" w:cs="Times New Roman"/>
          <w:bCs/>
          <w:color w:val="0D0D0D"/>
          <w:sz w:val="24"/>
          <w:szCs w:val="24"/>
        </w:rPr>
      </w:pPr>
      <w:r>
        <w:rPr>
          <w:rFonts w:ascii="Times New Roman" w:hAnsi="Times New Roman" w:cs="Times New Roman"/>
          <w:bCs/>
          <w:color w:val="0D0D0D"/>
          <w:sz w:val="24"/>
          <w:szCs w:val="24"/>
        </w:rPr>
        <w:t>Sumber : (data diolah,</w:t>
      </w:r>
      <w:r w:rsidRPr="008B73A3">
        <w:rPr>
          <w:rFonts w:ascii="Times New Roman" w:hAnsi="Times New Roman" w:cs="Times New Roman"/>
          <w:bCs/>
          <w:color w:val="0D0D0D"/>
          <w:sz w:val="24"/>
          <w:szCs w:val="24"/>
        </w:rPr>
        <w:t>2017)</w:t>
      </w:r>
    </w:p>
    <w:p w:rsidR="007A0136" w:rsidRPr="007B3EC7" w:rsidRDefault="007A0136" w:rsidP="007A0136">
      <w:pPr>
        <w:autoSpaceDE w:val="0"/>
        <w:autoSpaceDN w:val="0"/>
        <w:adjustRightInd w:val="0"/>
        <w:spacing w:after="0" w:line="360" w:lineRule="auto"/>
        <w:ind w:left="720" w:firstLine="414"/>
        <w:rPr>
          <w:rFonts w:ascii="Times New Roman" w:hAnsi="Times New Roman" w:cs="Times New Roman"/>
          <w:bCs/>
          <w:i/>
          <w:color w:val="0D0D0D"/>
          <w:sz w:val="24"/>
          <w:szCs w:val="24"/>
        </w:rPr>
      </w:pPr>
    </w:p>
    <w:p w:rsidR="007A0136" w:rsidRPr="007B3EC7"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2.10 Hipotesis</w:t>
      </w:r>
    </w:p>
    <w:p w:rsidR="007A0136" w:rsidRPr="007B3EC7" w:rsidRDefault="007A0136" w:rsidP="007A0136">
      <w:pPr>
        <w:autoSpaceDE w:val="0"/>
        <w:autoSpaceDN w:val="0"/>
        <w:adjustRightInd w:val="0"/>
        <w:spacing w:after="0" w:line="360" w:lineRule="auto"/>
        <w:ind w:firstLine="567"/>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Suatu hipotesis akan diterima jika hasil analisis data empiris membuktikan bahwa hipotesis tersebut benar, begitu pula sebaliknya. Dalam penelitian ini hipotesis yang diajukan merupakan pernyataan singkat yang disimpulkan dari tinjauan BOPO (X</w:t>
      </w:r>
      <w:r w:rsidRPr="007B3EC7">
        <w:rPr>
          <w:rFonts w:ascii="Times New Roman" w:hAnsi="Times New Roman" w:cs="Times New Roman"/>
          <w:color w:val="0D0D0D"/>
          <w:sz w:val="24"/>
          <w:szCs w:val="24"/>
          <w:vertAlign w:val="subscript"/>
        </w:rPr>
        <w:t>1</w:t>
      </w:r>
      <w:r w:rsidRPr="007B3EC7">
        <w:rPr>
          <w:rFonts w:ascii="Times New Roman" w:hAnsi="Times New Roman" w:cs="Times New Roman"/>
          <w:color w:val="0D0D0D"/>
          <w:sz w:val="24"/>
          <w:szCs w:val="24"/>
        </w:rPr>
        <w:t>), CAR (X</w:t>
      </w:r>
      <w:r w:rsidRPr="007B3EC7">
        <w:rPr>
          <w:rFonts w:ascii="Times New Roman" w:hAnsi="Times New Roman" w:cs="Times New Roman"/>
          <w:color w:val="0D0D0D"/>
          <w:sz w:val="24"/>
          <w:szCs w:val="24"/>
          <w:vertAlign w:val="subscript"/>
        </w:rPr>
        <w:t>2</w:t>
      </w:r>
      <w:r w:rsidRPr="007B3EC7">
        <w:rPr>
          <w:rFonts w:ascii="Times New Roman" w:hAnsi="Times New Roman" w:cs="Times New Roman"/>
          <w:color w:val="0D0D0D"/>
          <w:sz w:val="24"/>
          <w:szCs w:val="24"/>
        </w:rPr>
        <w:t>), NIM (X</w:t>
      </w:r>
      <w:r w:rsidRPr="007B3EC7">
        <w:rPr>
          <w:rFonts w:ascii="Times New Roman" w:hAnsi="Times New Roman" w:cs="Times New Roman"/>
          <w:color w:val="0D0D0D"/>
          <w:sz w:val="24"/>
          <w:szCs w:val="24"/>
          <w:vertAlign w:val="subscript"/>
        </w:rPr>
        <w:t>3</w:t>
      </w:r>
      <w:r w:rsidRPr="007B3EC7">
        <w:rPr>
          <w:rFonts w:ascii="Times New Roman" w:hAnsi="Times New Roman" w:cs="Times New Roman"/>
          <w:color w:val="0D0D0D"/>
          <w:sz w:val="24"/>
          <w:szCs w:val="24"/>
        </w:rPr>
        <w:t xml:space="preserve">), NPL </w:t>
      </w:r>
      <w:r w:rsidRPr="007B3EC7">
        <w:rPr>
          <w:rFonts w:ascii="Times New Roman" w:hAnsi="Times New Roman" w:cs="Times New Roman"/>
          <w:color w:val="000000"/>
          <w:sz w:val="24"/>
          <w:szCs w:val="24"/>
        </w:rPr>
        <w:t>(X</w:t>
      </w:r>
      <w:r w:rsidRPr="007B3EC7">
        <w:rPr>
          <w:rFonts w:ascii="Times New Roman" w:hAnsi="Times New Roman" w:cs="Times New Roman"/>
          <w:color w:val="000000"/>
          <w:sz w:val="24"/>
          <w:szCs w:val="24"/>
          <w:vertAlign w:val="subscript"/>
        </w:rPr>
        <w:t>4</w:t>
      </w:r>
      <w:r w:rsidRPr="007B3EC7">
        <w:rPr>
          <w:rFonts w:ascii="Times New Roman" w:hAnsi="Times New Roman" w:cs="Times New Roman"/>
          <w:color w:val="000000"/>
          <w:sz w:val="24"/>
          <w:szCs w:val="24"/>
        </w:rPr>
        <w:t>)</w:t>
      </w:r>
      <w:r w:rsidRPr="007B3EC7">
        <w:rPr>
          <w:rFonts w:ascii="Times New Roman" w:hAnsi="Times New Roman" w:cs="Times New Roman"/>
          <w:color w:val="0D0D0D"/>
          <w:sz w:val="24"/>
          <w:szCs w:val="24"/>
        </w:rPr>
        <w:t xml:space="preserve"> dan </w:t>
      </w:r>
      <w:r w:rsidRPr="007B3EC7">
        <w:rPr>
          <w:rFonts w:ascii="Times New Roman" w:hAnsi="Times New Roman" w:cs="Times New Roman"/>
          <w:i/>
          <w:color w:val="0D0D0D"/>
          <w:sz w:val="24"/>
          <w:szCs w:val="24"/>
        </w:rPr>
        <w:t>Cash Turnover</w:t>
      </w:r>
      <w:r w:rsidRPr="007B3EC7">
        <w:rPr>
          <w:rFonts w:ascii="Times New Roman" w:hAnsi="Times New Roman" w:cs="Times New Roman"/>
          <w:color w:val="0D0D0D"/>
          <w:sz w:val="24"/>
          <w:szCs w:val="24"/>
        </w:rPr>
        <w:t xml:space="preserve"> </w:t>
      </w:r>
      <w:r w:rsidRPr="007B3EC7">
        <w:rPr>
          <w:rFonts w:ascii="Times New Roman" w:hAnsi="Times New Roman" w:cs="Times New Roman"/>
          <w:color w:val="000000"/>
          <w:sz w:val="24"/>
          <w:szCs w:val="24"/>
        </w:rPr>
        <w:t>(X</w:t>
      </w:r>
      <w:r w:rsidRPr="007B3EC7">
        <w:rPr>
          <w:rFonts w:ascii="Times New Roman" w:hAnsi="Times New Roman" w:cs="Times New Roman"/>
          <w:color w:val="000000"/>
          <w:sz w:val="24"/>
          <w:szCs w:val="24"/>
          <w:vertAlign w:val="subscript"/>
        </w:rPr>
        <w:t>5</w:t>
      </w:r>
      <w:r w:rsidRPr="007B3EC7">
        <w:rPr>
          <w:rFonts w:ascii="Times New Roman" w:hAnsi="Times New Roman" w:cs="Times New Roman"/>
          <w:color w:val="000000"/>
          <w:sz w:val="24"/>
          <w:szCs w:val="24"/>
        </w:rPr>
        <w:t>). Profitabilitas</w:t>
      </w:r>
      <w:r>
        <w:rPr>
          <w:rFonts w:ascii="Times New Roman" w:hAnsi="Times New Roman" w:cs="Times New Roman"/>
          <w:color w:val="000000"/>
          <w:sz w:val="24"/>
          <w:szCs w:val="24"/>
        </w:rPr>
        <w:t xml:space="preserve"> atau ROA</w:t>
      </w:r>
      <w:r w:rsidRPr="007B3EC7">
        <w:rPr>
          <w:rFonts w:ascii="Times New Roman" w:hAnsi="Times New Roman" w:cs="Times New Roman"/>
          <w:color w:val="0D0D0D"/>
          <w:sz w:val="24"/>
          <w:szCs w:val="24"/>
        </w:rPr>
        <w:t xml:space="preserve"> </w:t>
      </w:r>
      <w:r w:rsidRPr="007B3EC7">
        <w:rPr>
          <w:rFonts w:ascii="Times New Roman" w:hAnsi="Times New Roman" w:cs="Times New Roman"/>
          <w:color w:val="000000"/>
          <w:sz w:val="24"/>
          <w:szCs w:val="24"/>
        </w:rPr>
        <w:t>(Y)</w:t>
      </w:r>
      <w:r w:rsidRPr="007B3EC7">
        <w:rPr>
          <w:rFonts w:ascii="Times New Roman" w:hAnsi="Times New Roman" w:cs="Times New Roman"/>
          <w:color w:val="0D0D0D"/>
          <w:sz w:val="24"/>
          <w:szCs w:val="24"/>
        </w:rPr>
        <w:t xml:space="preserve"> </w:t>
      </w:r>
      <w:r w:rsidRPr="007B3EC7">
        <w:rPr>
          <w:rFonts w:ascii="Times New Roman" w:hAnsi="Times New Roman" w:cs="Times New Roman"/>
          <w:color w:val="000000"/>
          <w:sz w:val="24"/>
          <w:szCs w:val="24"/>
        </w:rPr>
        <w:t xml:space="preserve">merupakan </w:t>
      </w:r>
      <w:r w:rsidRPr="007B3EC7">
        <w:rPr>
          <w:rFonts w:ascii="Times New Roman" w:hAnsi="Times New Roman" w:cs="Times New Roman"/>
          <w:color w:val="0D0D0D"/>
          <w:sz w:val="24"/>
          <w:szCs w:val="24"/>
        </w:rPr>
        <w:t>permasalah</w:t>
      </w:r>
      <w:r>
        <w:rPr>
          <w:rFonts w:ascii="Times New Roman" w:hAnsi="Times New Roman" w:cs="Times New Roman"/>
          <w:color w:val="0D0D0D"/>
          <w:sz w:val="24"/>
          <w:szCs w:val="24"/>
        </w:rPr>
        <w:t>an yang perlu diujikan kembali.</w:t>
      </w: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2.10.1 Pengaruh BOPO dengan Tingkat</w:t>
      </w:r>
      <w:r>
        <w:rPr>
          <w:rFonts w:ascii="Times New Roman" w:hAnsi="Times New Roman" w:cs="Times New Roman"/>
          <w:b/>
          <w:bCs/>
          <w:color w:val="0D0D0D"/>
          <w:sz w:val="24"/>
          <w:szCs w:val="24"/>
        </w:rPr>
        <w:t xml:space="preserve"> ROA</w:t>
      </w:r>
    </w:p>
    <w:p w:rsidR="007A0136" w:rsidRPr="006E279C"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sz w:val="24"/>
          <w:szCs w:val="24"/>
        </w:rPr>
        <w:t>Rasio BOPO sering disebut rasio efisiensi yang digunakan untuk mengukur kemampuan manajemen bank dalam mengendalikan biaya operasional terhadap pendapatan operasional. Efesiensi sumber daya suatu bank akan tercermin dengan persentase rasio BOPO yang rendah, yang merupakan perbandingan antara total biaya operasional dengan total pendapatan operasi</w:t>
      </w:r>
      <w:r w:rsidRPr="007B3EC7">
        <w:rPr>
          <w:sz w:val="24"/>
          <w:szCs w:val="24"/>
        </w:rPr>
        <w:t xml:space="preserve">. </w:t>
      </w:r>
      <w:r w:rsidRPr="007B3EC7">
        <w:rPr>
          <w:rFonts w:ascii="Times New Roman" w:hAnsi="Times New Roman" w:cs="Times New Roman"/>
          <w:color w:val="000000"/>
          <w:sz w:val="24"/>
          <w:szCs w:val="24"/>
        </w:rPr>
        <w:t xml:space="preserve">Dari penelitian yang dilakukan </w:t>
      </w:r>
      <w:r w:rsidRPr="007B3EC7">
        <w:rPr>
          <w:rFonts w:ascii="Times New Roman" w:hAnsi="Times New Roman" w:cs="Times New Roman"/>
          <w:color w:val="000000"/>
          <w:sz w:val="24"/>
          <w:szCs w:val="24"/>
        </w:rPr>
        <w:lastRenderedPageBreak/>
        <w:t xml:space="preserve">oleh Rahmat dkk (2014) menjelasknan bahwa efisiensi operasi (BOPO) berpengeruh negatif dan signifikan terhadap profitabilitas sedangkan dalam penelitian Mario (2014) menjelaskan bahwa BOPO berpengaruh positif terhadap profitabilitas. </w:t>
      </w:r>
      <w:r w:rsidRPr="007B3EC7">
        <w:rPr>
          <w:rFonts w:ascii="Times New Roman" w:hAnsi="Times New Roman" w:cs="Times New Roman"/>
          <w:color w:val="0D0D0D"/>
          <w:sz w:val="24"/>
          <w:szCs w:val="24"/>
        </w:rPr>
        <w:t>Atas dasar hal ini, maka dibuat hipotesis sebagai berikut :</w:t>
      </w:r>
    </w:p>
    <w:p w:rsidR="007A0136" w:rsidRPr="007B3EC7" w:rsidRDefault="007A0136" w:rsidP="007A0136">
      <w:pPr>
        <w:autoSpaceDE w:val="0"/>
        <w:autoSpaceDN w:val="0"/>
        <w:adjustRightInd w:val="0"/>
        <w:spacing w:after="0" w:line="360" w:lineRule="auto"/>
        <w:ind w:left="426" w:hanging="426"/>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H</w:t>
      </w:r>
      <w:r w:rsidRPr="007B3EC7">
        <w:rPr>
          <w:rFonts w:ascii="Times New Roman" w:hAnsi="Times New Roman" w:cs="Times New Roman"/>
          <w:bCs/>
          <w:color w:val="0D0D0D"/>
          <w:sz w:val="24"/>
          <w:szCs w:val="24"/>
          <w:vertAlign w:val="subscript"/>
        </w:rPr>
        <w:t>1</w:t>
      </w:r>
      <w:r w:rsidRPr="007B3EC7">
        <w:rPr>
          <w:rFonts w:ascii="Times New Roman" w:hAnsi="Times New Roman" w:cs="Times New Roman"/>
          <w:bCs/>
          <w:color w:val="0D0D0D"/>
          <w:sz w:val="24"/>
          <w:szCs w:val="24"/>
        </w:rPr>
        <w:t>: Efisiensi Operasi (BOPO) berpengaruh signifikan  terhadap profitabilitas (ROA)</w:t>
      </w: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2.10.2 Pengaruh CAR Terhadap Tingkat</w:t>
      </w:r>
      <w:r>
        <w:rPr>
          <w:rFonts w:ascii="Times New Roman" w:hAnsi="Times New Roman" w:cs="Times New Roman"/>
          <w:b/>
          <w:bCs/>
          <w:color w:val="0D0D0D"/>
          <w:sz w:val="24"/>
          <w:szCs w:val="24"/>
        </w:rPr>
        <w:t xml:space="preserve"> ROA</w:t>
      </w:r>
    </w:p>
    <w:p w:rsidR="007A0136"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 xml:space="preserve">Menurut Dendawijaya (2005), dalam Novianty (2016) pengaruh tingkat kecukupan modal terhadap profitabilitas dapat dinyatakan sebagai berikut, tingkat kecukupan modal yang dijadikan sebuah indikator kesehatan suatu bank. Dapat diartikan sebagai kemampuan suatu bank untuk melakukan kegiatan operasional perbankan secara normal dan mampu memenuhi semua kewajibannya dengan cara-cara yang sesuai dengan peraturan perbankan yang berlaku. </w:t>
      </w:r>
      <w:r w:rsidRPr="006E279C">
        <w:rPr>
          <w:rFonts w:ascii="Times New Roman" w:hAnsi="Times New Roman" w:cs="Times New Roman"/>
          <w:iCs/>
          <w:color w:val="0D0D0D"/>
          <w:sz w:val="24"/>
          <w:szCs w:val="24"/>
        </w:rPr>
        <w:t>Profit</w:t>
      </w:r>
      <w:r>
        <w:rPr>
          <w:rFonts w:ascii="Times New Roman" w:hAnsi="Times New Roman" w:cs="Times New Roman"/>
          <w:i/>
          <w:iCs/>
          <w:color w:val="0D0D0D"/>
          <w:sz w:val="24"/>
          <w:szCs w:val="24"/>
        </w:rPr>
        <w:t xml:space="preserve"> </w:t>
      </w:r>
      <w:r w:rsidRPr="007B3EC7">
        <w:rPr>
          <w:rFonts w:ascii="Times New Roman" w:hAnsi="Times New Roman" w:cs="Times New Roman"/>
          <w:color w:val="0D0D0D"/>
          <w:sz w:val="24"/>
          <w:szCs w:val="24"/>
        </w:rPr>
        <w:t xml:space="preserve">atau laba merupakan indikasi kesuksesan suatu badan usaha. Informasi kinerja perusahaan terutama dalam hal kemampuan perusahaan untuk memperoleh laba (profitabilitas) diperlukan untuk menilai perubahan potensial sumber daya ekonomi yang mungkin dikendalikan dimasa yang akan datang. Manajemen bank lebih mementingkan penilaian besarnya ROA karena lebih mengutamakan nilai profitabilitas suatu bank yang diukur dengan aset yang dananya sebagian besar berasal dari dana simpanan masyarakat. </w:t>
      </w:r>
    </w:p>
    <w:p w:rsidR="007A0136"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 xml:space="preserve">Rasio kecukupan modal merupakan faktor yang penitng bagi bank dalam rangka pengembangan usaha dan menampung kerugian serta mencerminkan kesehatan bank yang bertujuan untuk menjaga kepercayaan masyarakat kepada perbankan, melindungi dana masyarakat pada bank bersangkutan dan untuk memenuhi ketetapan standar BIS. Dengan permodalan yang kuat akan mampu menjaga kepercayaan masyarakat terhadap bank yang bersangkutan, sehingga masyarakat percaya untuk menghimpun dana pada bank tersebut, dana yang terhimpun tersebut kemudian disalurkan kembali oleh bank kepada masyarakat dalam bentuk kredit. </w:t>
      </w:r>
    </w:p>
    <w:p w:rsidR="007A0136" w:rsidRPr="006E279C"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 xml:space="preserve">Dalam bentuk kredit ini dapat mendorong pendapatan sehingga menghasilkan bunga, dari bunga itulah bank mendapatkan laba atau profit. Dengan tingkat laba atau profitabilitas inilah bank dapat meningkatkan struktur permodalan </w:t>
      </w:r>
      <w:r w:rsidRPr="007B3EC7">
        <w:rPr>
          <w:rFonts w:ascii="Times New Roman" w:hAnsi="Times New Roman" w:cs="Times New Roman"/>
          <w:color w:val="0D0D0D"/>
          <w:sz w:val="24"/>
          <w:szCs w:val="24"/>
        </w:rPr>
        <w:lastRenderedPageBreak/>
        <w:t>yang kuat sehingga dapat membentuk kondisi keuangan yang sehat. CAR atau kecukupan modal, dalam penelitian Yulistiani dan Suryantini (2016) mengemukakan bahwa CAR berpengaruh negatif terhadap profitabilitas, hal ini berbeda dengan penelitian Yanti dan Suryantini (2015), menjelaskan bahwa CAR berpengaruh secara simultan berpengaruh positif terhadap profitabilitas. Atas dasar hal ini, maka dibuat hipotesis sebagai berikut :</w:t>
      </w:r>
    </w:p>
    <w:p w:rsidR="007A0136" w:rsidRPr="007B3EC7" w:rsidRDefault="007A0136" w:rsidP="007A0136">
      <w:pPr>
        <w:autoSpaceDE w:val="0"/>
        <w:autoSpaceDN w:val="0"/>
        <w:adjustRightInd w:val="0"/>
        <w:spacing w:after="0" w:line="360" w:lineRule="auto"/>
        <w:ind w:left="567" w:hanging="567"/>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H</w:t>
      </w:r>
      <w:r w:rsidRPr="007B3EC7">
        <w:rPr>
          <w:rFonts w:ascii="Times New Roman" w:hAnsi="Times New Roman" w:cs="Times New Roman"/>
          <w:color w:val="0D0D0D"/>
          <w:sz w:val="24"/>
          <w:szCs w:val="24"/>
          <w:vertAlign w:val="subscript"/>
        </w:rPr>
        <w:t xml:space="preserve">2 : </w:t>
      </w:r>
      <w:r w:rsidRPr="007B3EC7">
        <w:rPr>
          <w:rFonts w:ascii="Times New Roman" w:hAnsi="Times New Roman" w:cs="Times New Roman"/>
          <w:bCs/>
          <w:color w:val="0D0D0D"/>
          <w:sz w:val="24"/>
          <w:szCs w:val="24"/>
        </w:rPr>
        <w:t>Tingkat Kecukupan Modal (CAR) berpengaruh signifikan  terhadap profitabilitas (ROA)</w:t>
      </w: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2.10.3 Pengaruh NIM</w:t>
      </w:r>
      <w:r>
        <w:rPr>
          <w:rFonts w:ascii="Times New Roman" w:hAnsi="Times New Roman" w:cs="Times New Roman"/>
          <w:b/>
          <w:bCs/>
          <w:color w:val="0D0D0D"/>
          <w:sz w:val="24"/>
          <w:szCs w:val="24"/>
        </w:rPr>
        <w:t xml:space="preserve"> Terhadap Tingkat ROA</w:t>
      </w:r>
    </w:p>
    <w:p w:rsidR="007A0136"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sz w:val="24"/>
          <w:szCs w:val="24"/>
        </w:rPr>
        <w:t xml:space="preserve">NIM </w:t>
      </w:r>
      <w:r w:rsidRPr="007B3EC7">
        <w:rPr>
          <w:rFonts w:ascii="Times New Roman" w:hAnsi="Times New Roman" w:cs="Times New Roman"/>
          <w:i/>
          <w:iCs/>
          <w:sz w:val="24"/>
          <w:szCs w:val="24"/>
        </w:rPr>
        <w:t>(Net Interest Margin</w:t>
      </w:r>
      <w:r w:rsidRPr="007B3EC7">
        <w:rPr>
          <w:rFonts w:ascii="Times New Roman" w:hAnsi="Times New Roman" w:cs="Times New Roman"/>
          <w:sz w:val="24"/>
          <w:szCs w:val="24"/>
        </w:rPr>
        <w:t>) mencerminkan resiko pasar yang timbul karena adanya pergerakan variabel pasar, dimana hal tersebut dapat merugikan bank. Berdasarkan peraturan Bank Indonesia salah satu proksi dari risiko pasar adalah suku bunga, yang diukur dari selisih antar suku bunga pendanaan (</w:t>
      </w:r>
      <w:r w:rsidRPr="007B3EC7">
        <w:rPr>
          <w:rFonts w:ascii="Times New Roman" w:hAnsi="Times New Roman" w:cs="Times New Roman"/>
          <w:i/>
          <w:sz w:val="24"/>
          <w:szCs w:val="24"/>
        </w:rPr>
        <w:t>funding</w:t>
      </w:r>
      <w:r w:rsidRPr="007B3EC7">
        <w:rPr>
          <w:rFonts w:ascii="Times New Roman" w:hAnsi="Times New Roman" w:cs="Times New Roman"/>
          <w:sz w:val="24"/>
          <w:szCs w:val="24"/>
        </w:rPr>
        <w:t>) dengan suku bunga pinjaman yang diberikan (</w:t>
      </w:r>
      <w:r w:rsidRPr="007B3EC7">
        <w:rPr>
          <w:rFonts w:ascii="Times New Roman" w:hAnsi="Times New Roman" w:cs="Times New Roman"/>
          <w:i/>
          <w:sz w:val="24"/>
          <w:szCs w:val="24"/>
        </w:rPr>
        <w:t>lending</w:t>
      </w:r>
      <w:r w:rsidRPr="007B3EC7">
        <w:rPr>
          <w:rFonts w:ascii="Times New Roman" w:hAnsi="Times New Roman" w:cs="Times New Roman"/>
          <w:sz w:val="24"/>
          <w:szCs w:val="24"/>
        </w:rPr>
        <w:t>) atau dalam bentuk absolut adalah selisih antara total biaya bunga pendanaan dengan total biaya bunga pinjaman dimana dalam istilah perbankan disebut NIM Mawardi, (2005) dalam Rahmat (2014). Dengan demikian besarnya NIM akan mempengaruhi laba rugi Bank yang pada akhirnya mempengaruhi profitabilitas bank tersebut.</w:t>
      </w:r>
    </w:p>
    <w:p w:rsidR="007A0136" w:rsidRPr="006E279C"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color w:val="0D0D0D"/>
          <w:sz w:val="24"/>
          <w:szCs w:val="24"/>
        </w:rPr>
        <w:t>Risiko pasar atau NIM, dalam penelitian Purwoko dan Sudiyatno (2013) menjelaskan bahwa NIM berpengaruh positif terhadap profitabilitas sedangkan dalam penelitian Rahmat dkk (2014) menjelaskan bahwa risiko pasar tidak berpengaruh terhadap profitabilitas. Atas dasar hal ini, maka d</w:t>
      </w:r>
      <w:r>
        <w:rPr>
          <w:rFonts w:ascii="Times New Roman" w:hAnsi="Times New Roman" w:cs="Times New Roman"/>
          <w:color w:val="0D0D0D"/>
          <w:sz w:val="24"/>
          <w:szCs w:val="24"/>
        </w:rPr>
        <w:t>ibuat hipotesis sebagai beriku</w:t>
      </w:r>
      <w:r w:rsidRPr="007B3EC7">
        <w:rPr>
          <w:rFonts w:ascii="Times New Roman" w:hAnsi="Times New Roman" w:cs="Times New Roman"/>
          <w:color w:val="0D0D0D"/>
          <w:sz w:val="24"/>
          <w:szCs w:val="24"/>
        </w:rPr>
        <w:t>:</w:t>
      </w:r>
    </w:p>
    <w:p w:rsidR="007A0136" w:rsidRPr="007B3EC7" w:rsidRDefault="007A0136" w:rsidP="007A0136">
      <w:pPr>
        <w:autoSpaceDE w:val="0"/>
        <w:autoSpaceDN w:val="0"/>
        <w:adjustRightInd w:val="0"/>
        <w:spacing w:after="0" w:line="360" w:lineRule="auto"/>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H</w:t>
      </w:r>
      <w:r w:rsidRPr="007B3EC7">
        <w:rPr>
          <w:rFonts w:ascii="Times New Roman" w:hAnsi="Times New Roman" w:cs="Times New Roman"/>
          <w:bCs/>
          <w:color w:val="0D0D0D"/>
          <w:sz w:val="24"/>
          <w:szCs w:val="24"/>
          <w:vertAlign w:val="subscript"/>
        </w:rPr>
        <w:t>3</w:t>
      </w:r>
      <w:r>
        <w:rPr>
          <w:rFonts w:ascii="Times New Roman" w:hAnsi="Times New Roman" w:cs="Times New Roman"/>
          <w:bCs/>
          <w:color w:val="0D0D0D"/>
          <w:sz w:val="24"/>
          <w:szCs w:val="24"/>
          <w:vertAlign w:val="subscript"/>
        </w:rPr>
        <w:t xml:space="preserve"> </w:t>
      </w:r>
      <w:r w:rsidRPr="007B3EC7">
        <w:rPr>
          <w:rFonts w:ascii="Times New Roman" w:hAnsi="Times New Roman" w:cs="Times New Roman"/>
          <w:bCs/>
          <w:color w:val="0D0D0D"/>
          <w:sz w:val="24"/>
          <w:szCs w:val="24"/>
        </w:rPr>
        <w:t>: Risiko Pasar (NIM) berpengaruh signifikan terhadap profitabilitas (ROA)</w:t>
      </w:r>
    </w:p>
    <w:p w:rsidR="007A0136" w:rsidRDefault="007A0136" w:rsidP="007A0136">
      <w:pPr>
        <w:autoSpaceDE w:val="0"/>
        <w:autoSpaceDN w:val="0"/>
        <w:adjustRightInd w:val="0"/>
        <w:spacing w:after="0" w:line="360" w:lineRule="auto"/>
        <w:jc w:val="both"/>
        <w:rPr>
          <w:rFonts w:ascii="Times New Roman" w:hAnsi="Times New Roman" w:cs="Times New Roman"/>
          <w:b/>
          <w:bCs/>
          <w:color w:val="0D0D0D"/>
          <w:sz w:val="24"/>
          <w:szCs w:val="24"/>
        </w:rPr>
      </w:pPr>
      <w:r w:rsidRPr="007B3EC7">
        <w:rPr>
          <w:rFonts w:ascii="Times New Roman" w:hAnsi="Times New Roman" w:cs="Times New Roman"/>
          <w:b/>
          <w:bCs/>
          <w:color w:val="0D0D0D"/>
          <w:sz w:val="24"/>
          <w:szCs w:val="24"/>
        </w:rPr>
        <w:t>2.10.4 Pengaruh NPL Terhadap Tingkat</w:t>
      </w:r>
      <w:r>
        <w:rPr>
          <w:rFonts w:ascii="Times New Roman" w:hAnsi="Times New Roman" w:cs="Times New Roman"/>
          <w:b/>
          <w:bCs/>
          <w:color w:val="0D0D0D"/>
          <w:sz w:val="24"/>
          <w:szCs w:val="24"/>
        </w:rPr>
        <w:t xml:space="preserve"> ROA</w:t>
      </w:r>
    </w:p>
    <w:p w:rsidR="007A0136" w:rsidRDefault="007A0136" w:rsidP="007A0136">
      <w:pPr>
        <w:autoSpaceDE w:val="0"/>
        <w:autoSpaceDN w:val="0"/>
        <w:adjustRightInd w:val="0"/>
        <w:spacing w:after="0" w:line="360" w:lineRule="auto"/>
        <w:ind w:firstLine="720"/>
        <w:jc w:val="both"/>
        <w:rPr>
          <w:rFonts w:ascii="Times New Roman" w:hAnsi="Times New Roman" w:cs="Times New Roman"/>
          <w:b/>
          <w:bCs/>
          <w:color w:val="0D0D0D"/>
          <w:sz w:val="24"/>
          <w:szCs w:val="24"/>
        </w:rPr>
      </w:pPr>
      <w:r w:rsidRPr="007B3EC7">
        <w:rPr>
          <w:rFonts w:ascii="Times New Roman" w:hAnsi="Times New Roman" w:cs="Times New Roman"/>
          <w:i/>
          <w:iCs/>
          <w:color w:val="0D0D0D"/>
          <w:sz w:val="24"/>
          <w:szCs w:val="24"/>
        </w:rPr>
        <w:t xml:space="preserve">Non performing loan </w:t>
      </w:r>
      <w:r w:rsidRPr="007B3EC7">
        <w:rPr>
          <w:rFonts w:ascii="Times New Roman" w:hAnsi="Times New Roman" w:cs="Times New Roman"/>
          <w:color w:val="0D0D0D"/>
          <w:sz w:val="24"/>
          <w:szCs w:val="24"/>
        </w:rPr>
        <w:t xml:space="preserve">atau yang sering disebut kredit bermasalah dapat diartikan sebagai pinjaman yang mengalami kesulitan pelunasan akibat adanya faktor kesenjangan atau faktor eksternal di luar kemampuan kendali debitur. Rasio ini menunjukkan kemampuan manajemen bank dalam mengelola kredit bermasalah yang diberikan oleh bank. Artinya, semakin tinggi rasio ini maka akan semakin buruk kualitas kredit bank yang menyebabkan jumlah kredit bermasalah semakin </w:t>
      </w:r>
      <w:r w:rsidRPr="007B3EC7">
        <w:rPr>
          <w:rFonts w:ascii="Times New Roman" w:hAnsi="Times New Roman" w:cs="Times New Roman"/>
          <w:color w:val="0D0D0D"/>
          <w:sz w:val="24"/>
          <w:szCs w:val="24"/>
        </w:rPr>
        <w:lastRenderedPageBreak/>
        <w:t xml:space="preserve">besar maka kemungkinan suatu bank dalam kondisi bermasalah semakin besar yaitu kerugian yang diakibatkan tingkat pengembalian kredit macet.    </w:t>
      </w:r>
    </w:p>
    <w:p w:rsidR="007A0136" w:rsidRDefault="007A0136" w:rsidP="007A0136">
      <w:pPr>
        <w:tabs>
          <w:tab w:val="left" w:pos="709"/>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color w:val="0D0D0D"/>
          <w:sz w:val="24"/>
          <w:szCs w:val="24"/>
        </w:rPr>
        <w:tab/>
      </w:r>
      <w:r w:rsidRPr="007B3EC7">
        <w:rPr>
          <w:rFonts w:ascii="Times New Roman" w:hAnsi="Times New Roman" w:cs="Times New Roman"/>
          <w:color w:val="0D0D0D"/>
          <w:sz w:val="24"/>
          <w:szCs w:val="24"/>
        </w:rPr>
        <w:t xml:space="preserve">Dampak dari </w:t>
      </w:r>
      <w:r w:rsidRPr="007B3EC7">
        <w:rPr>
          <w:rFonts w:ascii="Times New Roman" w:hAnsi="Times New Roman" w:cs="Times New Roman"/>
          <w:i/>
          <w:iCs/>
          <w:color w:val="0D0D0D"/>
          <w:sz w:val="24"/>
          <w:szCs w:val="24"/>
        </w:rPr>
        <w:t xml:space="preserve">Non performing loan </w:t>
      </w:r>
      <w:r w:rsidRPr="007B3EC7">
        <w:rPr>
          <w:rFonts w:ascii="Times New Roman" w:hAnsi="Times New Roman" w:cs="Times New Roman"/>
          <w:color w:val="0D0D0D"/>
          <w:sz w:val="24"/>
          <w:szCs w:val="24"/>
        </w:rPr>
        <w:t xml:space="preserve">yang tidak wajar salah satunya adalah hilangnya kesempatan memperoleh </w:t>
      </w:r>
      <w:r w:rsidRPr="007B3EC7">
        <w:rPr>
          <w:rFonts w:ascii="Times New Roman" w:hAnsi="Times New Roman" w:cs="Times New Roman"/>
          <w:i/>
          <w:iCs/>
          <w:color w:val="0D0D0D"/>
          <w:sz w:val="24"/>
          <w:szCs w:val="24"/>
        </w:rPr>
        <w:t xml:space="preserve">income </w:t>
      </w:r>
      <w:r w:rsidRPr="007B3EC7">
        <w:rPr>
          <w:rFonts w:ascii="Times New Roman" w:hAnsi="Times New Roman" w:cs="Times New Roman"/>
          <w:color w:val="0D0D0D"/>
          <w:sz w:val="24"/>
          <w:szCs w:val="24"/>
        </w:rPr>
        <w:t>(pendapatan) dari kredit yang diberikan, sehingga mengurangi perolehan laba dan berpengaruh buruk bagi profitabilitas bank. Risiko kredit (NPL), dijelaskan dalam penelitian Sari (2013) menjelaskan bahwa NPL berpengaruh positif terhadap profitabilit</w:t>
      </w:r>
      <w:r>
        <w:rPr>
          <w:rFonts w:ascii="Times New Roman" w:hAnsi="Times New Roman" w:cs="Times New Roman"/>
          <w:color w:val="0D0D0D"/>
          <w:sz w:val="24"/>
          <w:szCs w:val="24"/>
        </w:rPr>
        <w:t xml:space="preserve">as </w:t>
      </w:r>
      <w:r w:rsidRPr="007B3EC7">
        <w:rPr>
          <w:rFonts w:ascii="Times New Roman" w:hAnsi="Times New Roman" w:cs="Times New Roman"/>
          <w:color w:val="0D0D0D"/>
          <w:sz w:val="24"/>
          <w:szCs w:val="24"/>
        </w:rPr>
        <w:t>dalam</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 xml:space="preserve">operasi perusahaan, sehingga dengan demikian </w:t>
      </w:r>
      <w:r w:rsidRPr="007B3EC7">
        <w:rPr>
          <w:rFonts w:ascii="Times New Roman" w:hAnsi="Times New Roman" w:cs="Times New Roman"/>
          <w:i/>
          <w:iCs/>
          <w:color w:val="0D0D0D"/>
          <w:sz w:val="24"/>
          <w:szCs w:val="24"/>
        </w:rPr>
        <w:t xml:space="preserve">cash turnover </w:t>
      </w:r>
      <w:r w:rsidRPr="007B3EC7">
        <w:rPr>
          <w:rFonts w:ascii="Times New Roman" w:hAnsi="Times New Roman" w:cs="Times New Roman"/>
          <w:color w:val="0D0D0D"/>
          <w:sz w:val="24"/>
          <w:szCs w:val="24"/>
        </w:rPr>
        <w:t>haruslah</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dimaksimalkan agar dapat memberikan keuntungan bagi perusahaan. ”Dengan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adanya perputaran kas yang maksimal, kebutuhan akan kas dalam operasional</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perusahaan menjadi lebih sedikit. Sisa dari jumlah kas ini dapat diinvestasikan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oleh perusahaan ke dalam berbagai bentuk aktivitas yang dapat menghasilkan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i/>
          <w:iCs/>
          <w:color w:val="0D0D0D"/>
          <w:sz w:val="24"/>
          <w:szCs w:val="24"/>
        </w:rPr>
        <w:t xml:space="preserve">profit </w:t>
      </w:r>
      <w:r w:rsidRPr="007B3EC7">
        <w:rPr>
          <w:rFonts w:ascii="Times New Roman" w:hAnsi="Times New Roman" w:cs="Times New Roman"/>
          <w:color w:val="0D0D0D"/>
          <w:sz w:val="24"/>
          <w:szCs w:val="24"/>
        </w:rPr>
        <w:t xml:space="preserve">sehingga dapat memaksimalkan </w:t>
      </w:r>
      <w:r w:rsidRPr="007B3EC7">
        <w:rPr>
          <w:rFonts w:ascii="Times New Roman" w:hAnsi="Times New Roman" w:cs="Times New Roman"/>
          <w:i/>
          <w:iCs/>
          <w:color w:val="0D0D0D"/>
          <w:sz w:val="24"/>
          <w:szCs w:val="24"/>
        </w:rPr>
        <w:t xml:space="preserve">profitabilitas </w:t>
      </w:r>
      <w:r w:rsidRPr="007B3EC7">
        <w:rPr>
          <w:rFonts w:ascii="Times New Roman" w:hAnsi="Times New Roman" w:cs="Times New Roman"/>
          <w:color w:val="0D0D0D"/>
          <w:sz w:val="24"/>
          <w:szCs w:val="24"/>
        </w:rPr>
        <w:t>perusahaan. Apabila semakin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cepat perputaran kas maka akan dapat menimbulkan keuntungan yang maksimal.</w:t>
      </w:r>
      <w:r w:rsidRPr="007B3EC7">
        <w:rPr>
          <w:rFonts w:ascii="Times New Roman" w:hAnsi="Times New Roman" w:cs="Times New Roman"/>
          <w:b/>
          <w:bCs/>
          <w:color w:val="0D0D0D"/>
          <w:sz w:val="24"/>
          <w:szCs w:val="24"/>
        </w:rPr>
        <w:t xml:space="preserve"> </w:t>
      </w:r>
    </w:p>
    <w:p w:rsidR="007A0136" w:rsidRPr="006E279C" w:rsidRDefault="007A0136" w:rsidP="007A0136">
      <w:pPr>
        <w:tabs>
          <w:tab w:val="left" w:pos="709"/>
        </w:tabs>
        <w:autoSpaceDE w:val="0"/>
        <w:autoSpaceDN w:val="0"/>
        <w:adjustRightInd w:val="0"/>
        <w:spacing w:after="0" w:line="360" w:lineRule="auto"/>
        <w:jc w:val="both"/>
        <w:rPr>
          <w:rFonts w:ascii="Times New Roman" w:hAnsi="Times New Roman" w:cs="Times New Roman"/>
          <w:b/>
          <w:bCs/>
          <w:color w:val="0D0D0D"/>
          <w:sz w:val="24"/>
          <w:szCs w:val="24"/>
        </w:rPr>
      </w:pPr>
      <w:r>
        <w:rPr>
          <w:rFonts w:ascii="Times New Roman" w:hAnsi="Times New Roman" w:cs="Times New Roman"/>
          <w:color w:val="0D0D0D"/>
          <w:sz w:val="24"/>
          <w:szCs w:val="24"/>
        </w:rPr>
        <w:tab/>
      </w:r>
      <w:r w:rsidRPr="007B3EC7">
        <w:rPr>
          <w:rFonts w:ascii="Times New Roman" w:hAnsi="Times New Roman" w:cs="Times New Roman"/>
          <w:color w:val="0D0D0D"/>
          <w:sz w:val="24"/>
          <w:szCs w:val="24"/>
        </w:rPr>
        <w:t>Hal itu dapat disebabkan karena kas yang berputar dengan cepat dalam satu</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periode dan akan mengakibatkan tingkat penjualan yang tinggi maka perusahaan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akan mendapatkan keuntungan yang lebih besar. Penelitian yang Pratama dan Putri (2013) menjelaskan bahwa cash turnover secara parsial tidak berpengaruh terhadap profitabilitas, sedangkan dalam penelitian Yuliastini dan Suryantini (2015) menjelaskan bahwa cash turnover berpengaruh positif terhadap profitabilitas. Atas dasar hal ini, maka d</w:t>
      </w:r>
      <w:r>
        <w:rPr>
          <w:rFonts w:ascii="Times New Roman" w:hAnsi="Times New Roman" w:cs="Times New Roman"/>
          <w:color w:val="0D0D0D"/>
          <w:sz w:val="24"/>
          <w:szCs w:val="24"/>
        </w:rPr>
        <w:t>ibuat hipotesis sebagai berikut</w:t>
      </w:r>
      <w:r w:rsidRPr="007B3EC7">
        <w:rPr>
          <w:rFonts w:ascii="Times New Roman" w:hAnsi="Times New Roman" w:cs="Times New Roman"/>
          <w:color w:val="0D0D0D"/>
          <w:sz w:val="24"/>
          <w:szCs w:val="24"/>
        </w:rPr>
        <w:t>:</w:t>
      </w:r>
    </w:p>
    <w:p w:rsidR="007A0136" w:rsidRPr="007B3EC7" w:rsidRDefault="007A0136" w:rsidP="007A0136">
      <w:pPr>
        <w:autoSpaceDE w:val="0"/>
        <w:autoSpaceDN w:val="0"/>
        <w:adjustRightInd w:val="0"/>
        <w:spacing w:after="0" w:line="360" w:lineRule="auto"/>
        <w:ind w:left="567" w:hanging="567"/>
        <w:jc w:val="both"/>
        <w:rPr>
          <w:rFonts w:ascii="Times New Roman" w:hAnsi="Times New Roman" w:cs="Times New Roman"/>
          <w:bCs/>
          <w:color w:val="0D0D0D"/>
          <w:sz w:val="24"/>
          <w:szCs w:val="24"/>
        </w:rPr>
      </w:pPr>
      <w:r w:rsidRPr="007B3EC7">
        <w:rPr>
          <w:rFonts w:ascii="Times New Roman" w:hAnsi="Times New Roman" w:cs="Times New Roman"/>
          <w:bCs/>
          <w:color w:val="0D0D0D"/>
          <w:sz w:val="24"/>
          <w:szCs w:val="24"/>
        </w:rPr>
        <w:t>H</w:t>
      </w:r>
      <w:r w:rsidRPr="007B3EC7">
        <w:rPr>
          <w:rFonts w:ascii="Times New Roman" w:hAnsi="Times New Roman" w:cs="Times New Roman"/>
          <w:bCs/>
          <w:color w:val="0D0D0D"/>
          <w:sz w:val="24"/>
          <w:szCs w:val="24"/>
          <w:vertAlign w:val="subscript"/>
        </w:rPr>
        <w:t>5</w:t>
      </w:r>
      <w:r w:rsidRPr="007B3EC7">
        <w:rPr>
          <w:rFonts w:ascii="Times New Roman" w:hAnsi="Times New Roman" w:cs="Times New Roman"/>
          <w:bCs/>
          <w:color w:val="0D0D0D"/>
          <w:sz w:val="24"/>
          <w:szCs w:val="24"/>
        </w:rPr>
        <w:t>: Perputaran Kas (</w:t>
      </w:r>
      <w:r w:rsidRPr="007B3EC7">
        <w:rPr>
          <w:rFonts w:ascii="Times New Roman" w:hAnsi="Times New Roman" w:cs="Times New Roman"/>
          <w:bCs/>
          <w:i/>
          <w:iCs/>
          <w:color w:val="0D0D0D"/>
          <w:sz w:val="24"/>
          <w:szCs w:val="24"/>
        </w:rPr>
        <w:t>Cash turnover</w:t>
      </w:r>
      <w:r w:rsidRPr="007B3EC7">
        <w:rPr>
          <w:rFonts w:ascii="Times New Roman" w:hAnsi="Times New Roman" w:cs="Times New Roman"/>
          <w:bCs/>
          <w:color w:val="0D0D0D"/>
          <w:sz w:val="24"/>
          <w:szCs w:val="24"/>
        </w:rPr>
        <w:t>) berpengaruh signifikan  terhadap profitabilitas (ROA).</w:t>
      </w:r>
    </w:p>
    <w:p w:rsidR="007A0136" w:rsidRDefault="007A0136"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51D62" w:rsidRDefault="00751D62" w:rsidP="007A0136">
      <w:pPr>
        <w:spacing w:after="0" w:line="360" w:lineRule="auto"/>
        <w:rPr>
          <w:rFonts w:ascii="Times New Roman" w:hAnsi="Times New Roman" w:cs="Times New Roman"/>
          <w:b/>
          <w:sz w:val="24"/>
          <w:szCs w:val="24"/>
        </w:rPr>
      </w:pPr>
    </w:p>
    <w:p w:rsidR="007A0136" w:rsidRPr="00751D62" w:rsidRDefault="00751D62" w:rsidP="00751D62">
      <w:pPr>
        <w:spacing w:after="0" w:line="360" w:lineRule="auto"/>
        <w:rPr>
          <w:rFonts w:ascii="Times New Roman" w:hAnsi="Times New Roman" w:cs="Times New Roman"/>
          <w:b/>
          <w:sz w:val="24"/>
          <w:szCs w:val="24"/>
        </w:rPr>
      </w:pPr>
      <w:r>
        <w:rPr>
          <w:rFonts w:ascii="Times New Roman" w:hAnsi="Times New Roman" w:cs="Times New Roman"/>
          <w:noProof/>
          <w:sz w:val="56"/>
          <w:szCs w:val="56"/>
        </w:rPr>
        <w:lastRenderedPageBreak/>
        <w:drawing>
          <wp:anchor distT="0" distB="0" distL="114300" distR="114300" simplePos="0" relativeHeight="251689984" behindDoc="1" locked="0" layoutInCell="1" allowOverlap="1" wp14:anchorId="20309361" wp14:editId="0292B7F3">
            <wp:simplePos x="0" y="0"/>
            <wp:positionH relativeFrom="column">
              <wp:posOffset>-1440180</wp:posOffset>
            </wp:positionH>
            <wp:positionV relativeFrom="paragraph">
              <wp:posOffset>0</wp:posOffset>
            </wp:positionV>
            <wp:extent cx="7896860" cy="10379564"/>
            <wp:effectExtent l="0" t="0" r="8890" b="3175"/>
            <wp:wrapTight wrapText="bothSides">
              <wp:wrapPolygon edited="0">
                <wp:start x="0" y="0"/>
                <wp:lineTo x="0" y="21567"/>
                <wp:lineTo x="21572" y="21567"/>
                <wp:lineTo x="215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6860" cy="10379564"/>
                    </a:xfrm>
                    <a:prstGeom prst="rect">
                      <a:avLst/>
                    </a:prstGeom>
                    <a:noFill/>
                  </pic:spPr>
                </pic:pic>
              </a:graphicData>
            </a:graphic>
            <wp14:sizeRelH relativeFrom="page">
              <wp14:pctWidth>0</wp14:pctWidth>
            </wp14:sizeRelH>
            <wp14:sizeRelV relativeFrom="page">
              <wp14:pctHeight>0</wp14:pctHeight>
            </wp14:sizeRelV>
          </wp:anchor>
        </w:drawing>
      </w:r>
    </w:p>
    <w:p w:rsidR="007A0136" w:rsidRPr="00A911DD" w:rsidRDefault="007A0136" w:rsidP="007A0136">
      <w:pPr>
        <w:autoSpaceDE w:val="0"/>
        <w:autoSpaceDN w:val="0"/>
        <w:adjustRightInd w:val="0"/>
        <w:spacing w:after="0" w:line="360" w:lineRule="auto"/>
        <w:jc w:val="center"/>
        <w:rPr>
          <w:rFonts w:ascii="Times New Roman" w:hAnsi="Times New Roman" w:cs="Times New Roman"/>
          <w:b/>
          <w:bCs/>
          <w:color w:val="252525"/>
          <w:sz w:val="24"/>
          <w:szCs w:val="24"/>
        </w:rPr>
      </w:pPr>
      <w:r w:rsidRPr="00A911DD">
        <w:rPr>
          <w:rFonts w:ascii="Times New Roman" w:hAnsi="Times New Roman" w:cs="Times New Roman"/>
          <w:b/>
          <w:bCs/>
          <w:color w:val="252525"/>
          <w:sz w:val="24"/>
          <w:szCs w:val="24"/>
        </w:rPr>
        <w:lastRenderedPageBreak/>
        <w:t>BAB III</w:t>
      </w:r>
    </w:p>
    <w:p w:rsidR="007A0136" w:rsidRPr="00A911DD" w:rsidRDefault="007A0136" w:rsidP="007A0136">
      <w:pPr>
        <w:autoSpaceDE w:val="0"/>
        <w:autoSpaceDN w:val="0"/>
        <w:adjustRightInd w:val="0"/>
        <w:spacing w:after="0" w:line="360" w:lineRule="auto"/>
        <w:jc w:val="center"/>
        <w:rPr>
          <w:rFonts w:ascii="Times New Roman" w:hAnsi="Times New Roman" w:cs="Times New Roman"/>
          <w:b/>
          <w:bCs/>
          <w:color w:val="252525"/>
          <w:sz w:val="24"/>
          <w:szCs w:val="24"/>
        </w:rPr>
      </w:pPr>
      <w:r w:rsidRPr="00A911DD">
        <w:rPr>
          <w:rFonts w:ascii="Times New Roman" w:hAnsi="Times New Roman" w:cs="Times New Roman"/>
          <w:b/>
          <w:bCs/>
          <w:color w:val="252525"/>
          <w:sz w:val="24"/>
          <w:szCs w:val="24"/>
        </w:rPr>
        <w:t>METODE PENELITIAN</w:t>
      </w:r>
    </w:p>
    <w:p w:rsidR="007A0136" w:rsidRDefault="007A0136" w:rsidP="007A0136">
      <w:pPr>
        <w:pStyle w:val="ListParagraph"/>
        <w:numPr>
          <w:ilvl w:val="1"/>
          <w:numId w:val="30"/>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9559BF">
        <w:rPr>
          <w:rFonts w:ascii="Times New Roman" w:hAnsi="Times New Roman" w:cs="Times New Roman"/>
          <w:b/>
          <w:bCs/>
          <w:color w:val="000000"/>
          <w:sz w:val="24"/>
          <w:szCs w:val="24"/>
        </w:rPr>
        <w:t>Jenis Penelitian</w:t>
      </w:r>
    </w:p>
    <w:p w:rsidR="007A0136" w:rsidRPr="005E6A77" w:rsidRDefault="007A0136" w:rsidP="007A0136">
      <w:pPr>
        <w:autoSpaceDE w:val="0"/>
        <w:autoSpaceDN w:val="0"/>
        <w:adjustRightInd w:val="0"/>
        <w:spacing w:after="0" w:line="360" w:lineRule="auto"/>
        <w:ind w:firstLine="426"/>
        <w:jc w:val="both"/>
        <w:rPr>
          <w:rFonts w:ascii="Times New Roman" w:hAnsi="Times New Roman" w:cs="Times New Roman"/>
          <w:b/>
          <w:bCs/>
          <w:color w:val="000000"/>
          <w:sz w:val="24"/>
          <w:szCs w:val="24"/>
        </w:rPr>
      </w:pPr>
      <w:r w:rsidRPr="005E6A77">
        <w:rPr>
          <w:rFonts w:ascii="Times New Roman" w:hAnsi="Times New Roman" w:cs="Times New Roman"/>
          <w:color w:val="000000"/>
          <w:sz w:val="24"/>
          <w:szCs w:val="24"/>
        </w:rPr>
        <w:t>Jenis penelitian yang digunakan dalam penelitian ini adalah eksplanatori, karena bertujuan untuk menguji sebuah teori. Penelitian ini bertujuan untuk menguji hipotesis sehingga termasuk dalam metode eksplanasi ilmu, menyatakan hubungan satu variabel menyebabkan perubahan variabel yang lainnya. Variabel yang dipengaruhi adalah variabel dependen (terikat) dan variabel yang mempengaruhi adalah variabel independen (bebas). Dalam penelitian ini menggunakan metode penelitian kuantitatif yang artinya menggambarkan permasalahan berupa pengaruh antara variable dependen dan variable independennya.</w:t>
      </w:r>
    </w:p>
    <w:p w:rsidR="007A0136" w:rsidRPr="00A911DD"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sidRPr="00A911DD">
        <w:rPr>
          <w:rFonts w:ascii="Times New Roman" w:hAnsi="Times New Roman" w:cs="Times New Roman"/>
          <w:b/>
          <w:bCs/>
          <w:color w:val="000000"/>
          <w:sz w:val="24"/>
          <w:szCs w:val="24"/>
        </w:rPr>
        <w:t>3.2 Variabel Penelitian dan Definisi Operasional</w:t>
      </w: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3.2.1 </w:t>
      </w:r>
      <w:r w:rsidRPr="00A911DD">
        <w:rPr>
          <w:rFonts w:ascii="Times New Roman" w:hAnsi="Times New Roman" w:cs="Times New Roman"/>
          <w:b/>
          <w:bCs/>
          <w:color w:val="000000"/>
          <w:sz w:val="24"/>
          <w:szCs w:val="24"/>
        </w:rPr>
        <w:t>Variabel Dependen</w:t>
      </w:r>
    </w:p>
    <w:p w:rsidR="007A0136" w:rsidRPr="00D44CA5" w:rsidRDefault="007A0136" w:rsidP="007A013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911DD">
        <w:rPr>
          <w:rFonts w:ascii="Times New Roman" w:hAnsi="Times New Roman" w:cs="Times New Roman"/>
          <w:color w:val="000000"/>
          <w:sz w:val="24"/>
          <w:szCs w:val="24"/>
        </w:rPr>
        <w:t>Variabel dependen, yaitu variabel yang dipengaruhi atau tergantung oleh variabel</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 xml:space="preserve">lain. </w:t>
      </w:r>
      <w:r w:rsidRPr="00A911DD">
        <w:rPr>
          <w:rFonts w:ascii="Times New Roman" w:hAnsi="Times New Roman" w:cs="Times New Roman"/>
          <w:color w:val="252525"/>
          <w:sz w:val="24"/>
          <w:szCs w:val="24"/>
        </w:rPr>
        <w:t>Variabel dependen dalam penelitian ini adalah profitabilitas yang</w:t>
      </w:r>
      <w:r>
        <w:rPr>
          <w:rFonts w:ascii="Times New Roman" w:hAnsi="Times New Roman" w:cs="Times New Roman"/>
          <w:b/>
          <w:bCs/>
          <w:color w:val="000000"/>
          <w:sz w:val="24"/>
          <w:szCs w:val="24"/>
        </w:rPr>
        <w:t xml:space="preserve"> </w:t>
      </w:r>
      <w:r w:rsidRPr="00A911DD">
        <w:rPr>
          <w:rFonts w:ascii="Times New Roman" w:hAnsi="Times New Roman" w:cs="Times New Roman"/>
          <w:color w:val="252525"/>
          <w:sz w:val="24"/>
          <w:szCs w:val="24"/>
        </w:rPr>
        <w:t>diproksikan menggunakan variabel ROA.</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Profitabilitas adalah kemampuan perusahaan memperoleh laba dalam</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hubungannya dengan penjualan, total aktiva maupun modal sendiri (Sartono,</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 xml:space="preserve">2001). </w:t>
      </w:r>
    </w:p>
    <w:p w:rsidR="007A0136" w:rsidRPr="005E6A77" w:rsidRDefault="007A0136" w:rsidP="007A0136">
      <w:pPr>
        <w:pStyle w:val="ListParagraph"/>
        <w:numPr>
          <w:ilvl w:val="2"/>
          <w:numId w:val="28"/>
        </w:numPr>
        <w:autoSpaceDE w:val="0"/>
        <w:autoSpaceDN w:val="0"/>
        <w:adjustRightInd w:val="0"/>
        <w:spacing w:after="0" w:line="360" w:lineRule="auto"/>
        <w:ind w:left="567" w:hanging="567"/>
        <w:jc w:val="both"/>
        <w:rPr>
          <w:rFonts w:ascii="Times New Roman" w:hAnsi="Times New Roman" w:cs="Times New Roman"/>
          <w:b/>
          <w:bCs/>
          <w:color w:val="000000"/>
          <w:sz w:val="24"/>
          <w:szCs w:val="24"/>
        </w:rPr>
      </w:pPr>
      <w:r w:rsidRPr="005E6A77">
        <w:rPr>
          <w:rFonts w:ascii="Times New Roman" w:hAnsi="Times New Roman" w:cs="Times New Roman"/>
          <w:b/>
          <w:bCs/>
          <w:color w:val="000000"/>
          <w:sz w:val="24"/>
          <w:szCs w:val="24"/>
        </w:rPr>
        <w:t>Variabel Independen</w:t>
      </w:r>
    </w:p>
    <w:p w:rsidR="007A0136" w:rsidRDefault="007A0136" w:rsidP="007A0136">
      <w:pPr>
        <w:autoSpaceDE w:val="0"/>
        <w:autoSpaceDN w:val="0"/>
        <w:adjustRightInd w:val="0"/>
        <w:spacing w:after="0" w:line="360" w:lineRule="auto"/>
        <w:ind w:firstLine="567"/>
        <w:jc w:val="both"/>
        <w:rPr>
          <w:rFonts w:ascii="Times New Roman" w:hAnsi="Times New Roman" w:cs="Times New Roman"/>
          <w:color w:val="252525"/>
          <w:sz w:val="24"/>
          <w:szCs w:val="24"/>
        </w:rPr>
      </w:pPr>
      <w:r w:rsidRPr="00A911DD">
        <w:rPr>
          <w:rFonts w:ascii="Times New Roman" w:hAnsi="Times New Roman" w:cs="Times New Roman"/>
          <w:color w:val="000000"/>
          <w:sz w:val="24"/>
          <w:szCs w:val="24"/>
        </w:rPr>
        <w:t>Variabel Independen, yaitu variabel be</w:t>
      </w:r>
      <w:r>
        <w:rPr>
          <w:rFonts w:ascii="Times New Roman" w:hAnsi="Times New Roman" w:cs="Times New Roman"/>
          <w:color w:val="000000"/>
          <w:sz w:val="24"/>
          <w:szCs w:val="24"/>
        </w:rPr>
        <w:t xml:space="preserve">bas atau tidak berpengaruh oleh </w:t>
      </w:r>
      <w:r w:rsidRPr="00A911DD">
        <w:rPr>
          <w:rFonts w:ascii="Times New Roman" w:hAnsi="Times New Roman" w:cs="Times New Roman"/>
          <w:color w:val="000000"/>
          <w:sz w:val="24"/>
          <w:szCs w:val="24"/>
        </w:rPr>
        <w:t>variabel</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 xml:space="preserve">lain. Variabel independen yang digunakan dalam penelitian ini adalah </w:t>
      </w:r>
      <w:r w:rsidRPr="00A911DD">
        <w:rPr>
          <w:rFonts w:ascii="Times New Roman" w:hAnsi="Times New Roman" w:cs="Times New Roman"/>
          <w:color w:val="252525"/>
          <w:sz w:val="24"/>
          <w:szCs w:val="24"/>
        </w:rPr>
        <w:t>adalah</w:t>
      </w:r>
      <w:r>
        <w:rPr>
          <w:rFonts w:ascii="Times New Roman" w:hAnsi="Times New Roman" w:cs="Times New Roman"/>
          <w:b/>
          <w:bCs/>
          <w:color w:val="000000"/>
          <w:sz w:val="24"/>
          <w:szCs w:val="24"/>
        </w:rPr>
        <w:t xml:space="preserve"> </w:t>
      </w:r>
      <w:r w:rsidRPr="00A911DD">
        <w:rPr>
          <w:rFonts w:ascii="Times New Roman" w:hAnsi="Times New Roman" w:cs="Times New Roman"/>
          <w:color w:val="252525"/>
          <w:sz w:val="24"/>
          <w:szCs w:val="24"/>
        </w:rPr>
        <w:t>risiko kredit, perputaran kas, dan tingkat kecukupan modal.</w:t>
      </w:r>
    </w:p>
    <w:p w:rsidR="007A0136" w:rsidRPr="005576D5" w:rsidRDefault="007A0136" w:rsidP="007A0136">
      <w:pPr>
        <w:pStyle w:val="ListParagraph"/>
        <w:numPr>
          <w:ilvl w:val="0"/>
          <w:numId w:val="33"/>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5E6A77">
        <w:rPr>
          <w:rFonts w:ascii="Times New Roman" w:hAnsi="Times New Roman" w:cs="Times New Roman"/>
          <w:bCs/>
          <w:color w:val="000000"/>
          <w:sz w:val="24"/>
          <w:szCs w:val="24"/>
        </w:rPr>
        <w:t xml:space="preserve">Efisiensi Operasi </w:t>
      </w:r>
    </w:p>
    <w:p w:rsidR="007A0136" w:rsidRPr="00787679" w:rsidRDefault="007A0136" w:rsidP="007A0136">
      <w:pPr>
        <w:pStyle w:val="ListParagraph"/>
        <w:autoSpaceDE w:val="0"/>
        <w:autoSpaceDN w:val="0"/>
        <w:adjustRightInd w:val="0"/>
        <w:spacing w:after="0" w:line="360" w:lineRule="auto"/>
        <w:ind w:left="426"/>
        <w:jc w:val="both"/>
        <w:rPr>
          <w:rFonts w:ascii="Times New Roman" w:hAnsi="Times New Roman" w:cs="Times New Roman"/>
          <w:sz w:val="23"/>
          <w:szCs w:val="23"/>
        </w:rPr>
      </w:pPr>
      <w:r w:rsidRPr="005576D5">
        <w:rPr>
          <w:rFonts w:ascii="Times New Roman" w:hAnsi="Times New Roman" w:cs="Times New Roman"/>
          <w:sz w:val="23"/>
          <w:szCs w:val="23"/>
        </w:rPr>
        <w:t>merupakan perbandingan antara beban</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operasional dengan pendapatan operasional. Beban</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operasional dihitung berdasarkan penjumlahan dari</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total beban bunga dan total beban operasional</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lainya. Sedangkan pendapatan operasional merupakan</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penjumlahan dari total pendapatan bunga dan</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total pendapatan operasioanl lainya. Semakin</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tinggi rasio ini menunjukan semakin tidak efisien</w:t>
      </w:r>
      <w:r w:rsidRPr="005576D5">
        <w:rPr>
          <w:rFonts w:ascii="Times New Roman" w:hAnsi="Times New Roman" w:cs="Times New Roman"/>
          <w:b/>
          <w:bCs/>
          <w:sz w:val="23"/>
          <w:szCs w:val="23"/>
        </w:rPr>
        <w:t xml:space="preserve"> </w:t>
      </w:r>
      <w:r w:rsidRPr="005576D5">
        <w:rPr>
          <w:rFonts w:ascii="Times New Roman" w:hAnsi="Times New Roman" w:cs="Times New Roman"/>
          <w:sz w:val="23"/>
          <w:szCs w:val="23"/>
        </w:rPr>
        <w:t>biaya operasional bank.</w:t>
      </w:r>
    </w:p>
    <w:p w:rsidR="007A0136" w:rsidRPr="005576D5" w:rsidRDefault="007A0136" w:rsidP="007A0136">
      <w:pPr>
        <w:pStyle w:val="ListParagraph"/>
        <w:numPr>
          <w:ilvl w:val="0"/>
          <w:numId w:val="33"/>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5576D5">
        <w:rPr>
          <w:rFonts w:ascii="Times New Roman" w:hAnsi="Times New Roman" w:cs="Times New Roman"/>
          <w:color w:val="000000"/>
          <w:sz w:val="24"/>
          <w:szCs w:val="24"/>
        </w:rPr>
        <w:t>Tingkat Kecukupan Modal</w:t>
      </w:r>
    </w:p>
    <w:p w:rsidR="007A0136" w:rsidRDefault="007A0136" w:rsidP="007A0136">
      <w:pPr>
        <w:pStyle w:val="ListParagraph"/>
        <w:autoSpaceDE w:val="0"/>
        <w:autoSpaceDN w:val="0"/>
        <w:adjustRightInd w:val="0"/>
        <w:spacing w:after="0" w:line="360" w:lineRule="auto"/>
        <w:ind w:left="426"/>
        <w:jc w:val="both"/>
        <w:rPr>
          <w:rFonts w:ascii="Times New Roman" w:hAnsi="Times New Roman" w:cs="Times New Roman"/>
          <w:color w:val="000000"/>
          <w:sz w:val="24"/>
          <w:szCs w:val="24"/>
        </w:rPr>
      </w:pPr>
      <w:r w:rsidRPr="005576D5">
        <w:rPr>
          <w:rFonts w:ascii="Times New Roman" w:hAnsi="Times New Roman" w:cs="Times New Roman"/>
          <w:color w:val="000000"/>
          <w:sz w:val="24"/>
          <w:szCs w:val="24"/>
        </w:rPr>
        <w:lastRenderedPageBreak/>
        <w:t>Kecukupan modal adalah ukuran yang menentukan jika bank memiliki modal yang memadai yang menawarkan perlindungan terhadap risiko yang terkait</w:t>
      </w:r>
      <w:r>
        <w:rPr>
          <w:rFonts w:ascii="Times New Roman" w:hAnsi="Times New Roman" w:cs="Times New Roman"/>
          <w:color w:val="000000"/>
          <w:sz w:val="24"/>
          <w:szCs w:val="24"/>
        </w:rPr>
        <w:t xml:space="preserve"> </w:t>
      </w:r>
      <w:r w:rsidRPr="005576D5">
        <w:rPr>
          <w:rFonts w:ascii="Times New Roman" w:hAnsi="Times New Roman" w:cs="Times New Roman"/>
          <w:color w:val="000000"/>
          <w:sz w:val="24"/>
          <w:szCs w:val="24"/>
        </w:rPr>
        <w:t xml:space="preserve">dengan penawaran kredit bank dan usaha keuangan lainnya. Kecukupan modal juga dikenal sebagai modal untuk risiko rasio asset tertimbang. Dalam penelitian ini kecukupan modal menggunakan </w:t>
      </w:r>
      <w:r w:rsidRPr="005576D5">
        <w:rPr>
          <w:rFonts w:ascii="Times New Roman" w:hAnsi="Times New Roman" w:cs="Times New Roman"/>
          <w:i/>
          <w:iCs/>
          <w:color w:val="000000"/>
          <w:sz w:val="24"/>
          <w:szCs w:val="24"/>
        </w:rPr>
        <w:t xml:space="preserve">Capital Adequacy Ratio </w:t>
      </w:r>
      <w:r w:rsidRPr="005576D5">
        <w:rPr>
          <w:rFonts w:ascii="Times New Roman" w:hAnsi="Times New Roman" w:cs="Times New Roman"/>
          <w:color w:val="000000"/>
          <w:sz w:val="24"/>
          <w:szCs w:val="24"/>
        </w:rPr>
        <w:t xml:space="preserve">(CAR). </w:t>
      </w:r>
    </w:p>
    <w:p w:rsidR="007A0136" w:rsidRPr="005576D5" w:rsidRDefault="007A0136" w:rsidP="007A0136">
      <w:pPr>
        <w:pStyle w:val="ListParagraph"/>
        <w:numPr>
          <w:ilvl w:val="0"/>
          <w:numId w:val="33"/>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5576D5">
        <w:rPr>
          <w:rFonts w:ascii="Times New Roman" w:hAnsi="Times New Roman" w:cs="Times New Roman"/>
          <w:sz w:val="23"/>
          <w:szCs w:val="23"/>
        </w:rPr>
        <w:t>Risiko pasar (NIM) merupakan risiko dari dampakperubahan kredit yang disalurkan (</w:t>
      </w:r>
      <w:r w:rsidRPr="005576D5">
        <w:rPr>
          <w:rFonts w:ascii="Times New Roman" w:hAnsi="Times New Roman" w:cs="Times New Roman"/>
          <w:i/>
          <w:iCs/>
          <w:sz w:val="23"/>
          <w:szCs w:val="23"/>
        </w:rPr>
        <w:t>out standing</w:t>
      </w:r>
      <w:r w:rsidRPr="005576D5">
        <w:rPr>
          <w:rFonts w:ascii="Times New Roman" w:hAnsi="Times New Roman" w:cs="Times New Roman"/>
          <w:sz w:val="23"/>
          <w:szCs w:val="23"/>
        </w:rPr>
        <w:t xml:space="preserve"> </w:t>
      </w:r>
      <w:r w:rsidRPr="005576D5">
        <w:rPr>
          <w:rFonts w:ascii="Times New Roman" w:hAnsi="Times New Roman" w:cs="Times New Roman"/>
          <w:i/>
          <w:iCs/>
          <w:sz w:val="23"/>
          <w:szCs w:val="23"/>
        </w:rPr>
        <w:t>credit</w:t>
      </w:r>
      <w:r w:rsidRPr="005576D5">
        <w:rPr>
          <w:rFonts w:ascii="Times New Roman" w:hAnsi="Times New Roman" w:cs="Times New Roman"/>
          <w:sz w:val="23"/>
          <w:szCs w:val="23"/>
        </w:rPr>
        <w:t xml:space="preserve">) sebagai akibat dari kondisi ekonomi maupun persaingan. Kondisi ekonomi yang membaik, dimana tingkat bunga rendah akan memacu pertumbuhan kredit, namun jika tingkat bunga kredit tinggi akan menurunkan </w:t>
      </w:r>
      <w:r w:rsidRPr="005576D5">
        <w:rPr>
          <w:rFonts w:ascii="Times New Roman" w:hAnsi="Times New Roman" w:cs="Times New Roman"/>
          <w:i/>
          <w:iCs/>
          <w:sz w:val="23"/>
          <w:szCs w:val="23"/>
        </w:rPr>
        <w:t xml:space="preserve">out </w:t>
      </w:r>
      <w:r w:rsidRPr="005576D5">
        <w:rPr>
          <w:rFonts w:ascii="Times New Roman" w:hAnsi="Times New Roman" w:cs="Times New Roman"/>
          <w:sz w:val="23"/>
          <w:szCs w:val="23"/>
        </w:rPr>
        <w:t xml:space="preserve">standing credit. Risiko kredit dalam beberapa penelitian dikukur dengan menggunakan variabel </w:t>
      </w:r>
      <w:r w:rsidRPr="005576D5">
        <w:rPr>
          <w:rFonts w:ascii="Times New Roman" w:hAnsi="Times New Roman" w:cs="Times New Roman"/>
          <w:i/>
          <w:iCs/>
          <w:sz w:val="23"/>
          <w:szCs w:val="23"/>
        </w:rPr>
        <w:t xml:space="preserve">Net Interest Margin </w:t>
      </w:r>
      <w:r w:rsidRPr="005576D5">
        <w:rPr>
          <w:rFonts w:ascii="Times New Roman" w:hAnsi="Times New Roman" w:cs="Times New Roman"/>
          <w:sz w:val="23"/>
          <w:szCs w:val="23"/>
        </w:rPr>
        <w:t xml:space="preserve">(NIM), sejauh mana perubahan </w:t>
      </w:r>
      <w:r w:rsidRPr="005576D5">
        <w:rPr>
          <w:rFonts w:ascii="Times New Roman" w:hAnsi="Times New Roman" w:cs="Times New Roman"/>
          <w:i/>
          <w:iCs/>
          <w:sz w:val="23"/>
          <w:szCs w:val="23"/>
        </w:rPr>
        <w:t xml:space="preserve">out standing credit </w:t>
      </w:r>
      <w:r w:rsidRPr="005576D5">
        <w:rPr>
          <w:rFonts w:ascii="Times New Roman" w:hAnsi="Times New Roman" w:cs="Times New Roman"/>
          <w:sz w:val="23"/>
          <w:szCs w:val="23"/>
        </w:rPr>
        <w:t xml:space="preserve">ini akan berdampak pada </w:t>
      </w:r>
      <w:r w:rsidRPr="005576D5">
        <w:rPr>
          <w:rFonts w:ascii="Times New Roman" w:hAnsi="Times New Roman" w:cs="Times New Roman"/>
          <w:i/>
          <w:iCs/>
          <w:sz w:val="23"/>
          <w:szCs w:val="23"/>
        </w:rPr>
        <w:t xml:space="preserve">net interest margin </w:t>
      </w:r>
      <w:r w:rsidRPr="005576D5">
        <w:rPr>
          <w:rFonts w:ascii="Times New Roman" w:hAnsi="Times New Roman" w:cs="Times New Roman"/>
          <w:sz w:val="23"/>
          <w:szCs w:val="23"/>
        </w:rPr>
        <w:t xml:space="preserve">(NIM), itulah risiko kredit. </w:t>
      </w:r>
    </w:p>
    <w:p w:rsidR="007A0136" w:rsidRPr="005576D5" w:rsidRDefault="007A0136" w:rsidP="007A0136">
      <w:pPr>
        <w:pStyle w:val="ListParagraph"/>
        <w:numPr>
          <w:ilvl w:val="0"/>
          <w:numId w:val="33"/>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5576D5">
        <w:rPr>
          <w:rFonts w:ascii="Times New Roman" w:hAnsi="Times New Roman" w:cs="Times New Roman"/>
          <w:color w:val="252525"/>
          <w:sz w:val="24"/>
          <w:szCs w:val="24"/>
        </w:rPr>
        <w:t>Risiko Kredit</w:t>
      </w:r>
    </w:p>
    <w:p w:rsidR="007A0136" w:rsidRDefault="007A0136" w:rsidP="007A0136">
      <w:pPr>
        <w:pStyle w:val="ListParagraph"/>
        <w:autoSpaceDE w:val="0"/>
        <w:autoSpaceDN w:val="0"/>
        <w:adjustRightInd w:val="0"/>
        <w:spacing w:after="0" w:line="360" w:lineRule="auto"/>
        <w:ind w:left="426"/>
        <w:jc w:val="both"/>
        <w:rPr>
          <w:rFonts w:ascii="Times New Roman" w:hAnsi="Times New Roman" w:cs="Times New Roman"/>
          <w:color w:val="252525"/>
          <w:sz w:val="24"/>
          <w:szCs w:val="24"/>
        </w:rPr>
      </w:pPr>
      <w:r w:rsidRPr="005576D5">
        <w:rPr>
          <w:rFonts w:ascii="Times New Roman" w:hAnsi="Times New Roman" w:cs="Times New Roman"/>
          <w:color w:val="252525"/>
          <w:sz w:val="24"/>
          <w:szCs w:val="24"/>
        </w:rPr>
        <w:t xml:space="preserve">Risiko kredit atau sering disebut </w:t>
      </w:r>
      <w:r w:rsidRPr="005576D5">
        <w:rPr>
          <w:rFonts w:ascii="Times New Roman" w:hAnsi="Times New Roman" w:cs="Times New Roman"/>
          <w:i/>
          <w:iCs/>
          <w:color w:val="252525"/>
          <w:sz w:val="24"/>
          <w:szCs w:val="24"/>
        </w:rPr>
        <w:t xml:space="preserve">default risk </w:t>
      </w:r>
      <w:r w:rsidRPr="005576D5">
        <w:rPr>
          <w:rFonts w:ascii="Times New Roman" w:hAnsi="Times New Roman" w:cs="Times New Roman"/>
          <w:color w:val="252525"/>
          <w:sz w:val="24"/>
          <w:szCs w:val="24"/>
        </w:rPr>
        <w:t xml:space="preserve">merupakan risiko akibat kegagalan atau ketidakmampuan nasabah mengembalikan jumlah pinjaman yang diperoleh dari perusahaan beserta bunganya sesuai dengan jangka waktu yang telah ditentukan. </w:t>
      </w:r>
    </w:p>
    <w:p w:rsidR="007A0136" w:rsidRPr="005576D5" w:rsidRDefault="007A0136" w:rsidP="007A0136">
      <w:pPr>
        <w:pStyle w:val="ListParagraph"/>
        <w:numPr>
          <w:ilvl w:val="0"/>
          <w:numId w:val="33"/>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5576D5">
        <w:rPr>
          <w:rFonts w:ascii="Times New Roman" w:hAnsi="Times New Roman" w:cs="Times New Roman"/>
          <w:color w:val="000000"/>
          <w:sz w:val="24"/>
          <w:szCs w:val="24"/>
        </w:rPr>
        <w:t>Perputaran Kas</w:t>
      </w:r>
    </w:p>
    <w:p w:rsidR="007A0136" w:rsidRPr="005576D5" w:rsidRDefault="007A0136" w:rsidP="007A0136">
      <w:pPr>
        <w:pStyle w:val="ListParagraph"/>
        <w:autoSpaceDE w:val="0"/>
        <w:autoSpaceDN w:val="0"/>
        <w:adjustRightInd w:val="0"/>
        <w:spacing w:after="0" w:line="360" w:lineRule="auto"/>
        <w:ind w:left="426"/>
        <w:jc w:val="both"/>
        <w:rPr>
          <w:rFonts w:ascii="Times New Roman" w:hAnsi="Times New Roman" w:cs="Times New Roman"/>
          <w:b/>
          <w:bCs/>
          <w:color w:val="000000"/>
          <w:sz w:val="24"/>
          <w:szCs w:val="24"/>
        </w:rPr>
      </w:pPr>
      <w:r w:rsidRPr="005576D5">
        <w:rPr>
          <w:rFonts w:ascii="Times New Roman" w:hAnsi="Times New Roman" w:cs="Times New Roman"/>
          <w:color w:val="000000"/>
          <w:sz w:val="24"/>
          <w:szCs w:val="24"/>
        </w:rPr>
        <w:t xml:space="preserve">Perputaran kas mengukur kemampuan kas dalam menghasilkan pendapatan sehingga dapat dilihat berapa kali uang kas berputar dalam satu periode tertentu. Semakin tinggi perputaran kas berarti makin cepat kembalinya kas masuk pada perusahaan, begitu pula sebaliknya. </w:t>
      </w: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3.2.3 Definisi Operasional Variabel</w:t>
      </w:r>
    </w:p>
    <w:p w:rsidR="007A0136" w:rsidRDefault="007A0136" w:rsidP="007A0136">
      <w:pPr>
        <w:pStyle w:val="ListParagraph"/>
        <w:numPr>
          <w:ilvl w:val="0"/>
          <w:numId w:val="34"/>
        </w:numPr>
        <w:autoSpaceDE w:val="0"/>
        <w:autoSpaceDN w:val="0"/>
        <w:adjustRightInd w:val="0"/>
        <w:spacing w:after="0" w:line="360" w:lineRule="auto"/>
        <w:ind w:left="426" w:hanging="426"/>
        <w:jc w:val="both"/>
        <w:rPr>
          <w:rFonts w:ascii="Times New Roman" w:hAnsi="Times New Roman" w:cs="Times New Roman"/>
          <w:bCs/>
          <w:color w:val="000000"/>
          <w:sz w:val="24"/>
          <w:szCs w:val="24"/>
        </w:rPr>
      </w:pPr>
      <w:r w:rsidRPr="005576D5">
        <w:rPr>
          <w:rFonts w:ascii="Times New Roman" w:hAnsi="Times New Roman" w:cs="Times New Roman"/>
          <w:bCs/>
          <w:color w:val="000000"/>
          <w:sz w:val="24"/>
          <w:szCs w:val="24"/>
        </w:rPr>
        <w:t>Beban Operasional Terhadap Pendapatan Operasional (BOPO)</w:t>
      </w:r>
    </w:p>
    <w:p w:rsidR="007A0136" w:rsidRPr="005576D5" w:rsidRDefault="007A0136" w:rsidP="007A0136">
      <w:pPr>
        <w:pStyle w:val="ListParagraph"/>
        <w:autoSpaceDE w:val="0"/>
        <w:autoSpaceDN w:val="0"/>
        <w:adjustRightInd w:val="0"/>
        <w:spacing w:after="0" w:line="360" w:lineRule="auto"/>
        <w:ind w:left="426"/>
        <w:jc w:val="both"/>
        <w:rPr>
          <w:rFonts w:ascii="Times New Roman" w:hAnsi="Times New Roman" w:cs="Times New Roman"/>
          <w:bCs/>
          <w:color w:val="000000"/>
          <w:sz w:val="24"/>
          <w:szCs w:val="24"/>
        </w:rPr>
      </w:pPr>
      <w:r>
        <w:rPr>
          <w:rFonts w:ascii="Times New Roman" w:hAnsi="Times New Roman" w:cs="Times New Roman"/>
          <w:sz w:val="24"/>
        </w:rPr>
        <w:t>R</w:t>
      </w:r>
      <w:r w:rsidRPr="005576D5">
        <w:rPr>
          <w:rFonts w:ascii="Times New Roman" w:hAnsi="Times New Roman" w:cs="Times New Roman"/>
          <w:sz w:val="24"/>
        </w:rPr>
        <w:t>asio efisiensi yang digunakan untuk mengukur kemampuan manajemen bank dalam mengendalikan biaya operasional terhadap pendapatan operasional.</w:t>
      </w:r>
    </w:p>
    <w:p w:rsidR="007A0136" w:rsidRPr="005B070F" w:rsidRDefault="007A0136" w:rsidP="007A0136">
      <w:pPr>
        <w:pStyle w:val="ListParagraph"/>
        <w:autoSpaceDE w:val="0"/>
        <w:autoSpaceDN w:val="0"/>
        <w:adjustRightInd w:val="0"/>
        <w:spacing w:line="360" w:lineRule="auto"/>
        <w:ind w:left="786"/>
        <w:jc w:val="both"/>
        <w:rPr>
          <w:rFonts w:ascii="Times New Roman" w:eastAsiaTheme="minorEastAsia" w:hAnsi="Times New Roman" w:cs="Times New Roman"/>
          <w:bCs/>
          <w:sz w:val="24"/>
          <w:szCs w:val="24"/>
        </w:rPr>
      </w:pPr>
      <m:oMathPara>
        <m:oMath>
          <m:r>
            <w:rPr>
              <w:rFonts w:ascii="Cambria Math" w:hAnsi="Cambria Math" w:cs="Times New Roman"/>
              <w:sz w:val="24"/>
              <w:szCs w:val="24"/>
            </w:rPr>
            <m:t xml:space="preserve">BOPO= </m:t>
          </m:r>
          <m:f>
            <m:fPr>
              <m:ctrlPr>
                <w:rPr>
                  <w:rFonts w:ascii="Cambria Math" w:hAnsi="Cambria Math" w:cs="Times New Roman"/>
                  <w:bCs/>
                  <w:i/>
                  <w:sz w:val="24"/>
                  <w:szCs w:val="24"/>
                </w:rPr>
              </m:ctrlPr>
            </m:fPr>
            <m:num>
              <m:r>
                <w:rPr>
                  <w:rFonts w:ascii="Cambria Math" w:hAnsi="Cambria Math" w:cs="Times New Roman"/>
                  <w:sz w:val="24"/>
                  <w:szCs w:val="24"/>
                </w:rPr>
                <m:t xml:space="preserve">Beban Operasional </m:t>
              </m:r>
            </m:num>
            <m:den>
              <m:r>
                <w:rPr>
                  <w:rFonts w:ascii="Cambria Math" w:hAnsi="Cambria Math" w:cs="Times New Roman"/>
                  <w:sz w:val="24"/>
                  <w:szCs w:val="24"/>
                </w:rPr>
                <m:t>Pendapatan Operasional</m:t>
              </m:r>
            </m:den>
          </m:f>
        </m:oMath>
      </m:oMathPara>
    </w:p>
    <w:p w:rsidR="007A0136" w:rsidRPr="005576D5" w:rsidRDefault="007A0136" w:rsidP="007A0136">
      <w:pPr>
        <w:pStyle w:val="ListParagraph"/>
        <w:autoSpaceDE w:val="0"/>
        <w:autoSpaceDN w:val="0"/>
        <w:adjustRightInd w:val="0"/>
        <w:spacing w:line="360" w:lineRule="auto"/>
        <w:ind w:left="786"/>
        <w:jc w:val="both"/>
        <w:rPr>
          <w:rFonts w:ascii="Times New Roman" w:eastAsiaTheme="minorEastAsia" w:hAnsi="Times New Roman" w:cs="Times New Roman"/>
          <w:bCs/>
          <w:sz w:val="24"/>
          <w:szCs w:val="24"/>
        </w:rPr>
      </w:pPr>
    </w:p>
    <w:p w:rsidR="007A0136" w:rsidRPr="005576D5" w:rsidRDefault="007A0136" w:rsidP="007A0136">
      <w:pPr>
        <w:pStyle w:val="ListParagraph"/>
        <w:numPr>
          <w:ilvl w:val="0"/>
          <w:numId w:val="34"/>
        </w:numPr>
        <w:autoSpaceDE w:val="0"/>
        <w:autoSpaceDN w:val="0"/>
        <w:adjustRightInd w:val="0"/>
        <w:spacing w:line="360" w:lineRule="auto"/>
        <w:ind w:left="426" w:hanging="426"/>
        <w:jc w:val="both"/>
        <w:rPr>
          <w:rFonts w:ascii="Times New Roman" w:eastAsiaTheme="minorEastAsia" w:hAnsi="Times New Roman" w:cs="Times New Roman"/>
          <w:bCs/>
          <w:sz w:val="24"/>
          <w:szCs w:val="24"/>
        </w:rPr>
      </w:pPr>
      <w:r w:rsidRPr="005576D5">
        <w:rPr>
          <w:rFonts w:ascii="Times New Roman" w:hAnsi="Times New Roman" w:cs="Times New Roman"/>
          <w:bCs/>
          <w:i/>
          <w:color w:val="000000"/>
          <w:sz w:val="24"/>
          <w:szCs w:val="24"/>
        </w:rPr>
        <w:t>Capital Adequacy Ratio</w:t>
      </w:r>
      <w:r w:rsidRPr="005576D5">
        <w:rPr>
          <w:rFonts w:ascii="Times New Roman" w:hAnsi="Times New Roman" w:cs="Times New Roman"/>
          <w:bCs/>
          <w:color w:val="000000"/>
          <w:sz w:val="24"/>
          <w:szCs w:val="24"/>
        </w:rPr>
        <w:t xml:space="preserve"> (CAR)</w:t>
      </w:r>
    </w:p>
    <w:p w:rsidR="007A0136" w:rsidRPr="005576D5" w:rsidRDefault="007A0136" w:rsidP="007A0136">
      <w:pPr>
        <w:pStyle w:val="ListParagraph"/>
        <w:autoSpaceDE w:val="0"/>
        <w:autoSpaceDN w:val="0"/>
        <w:adjustRightInd w:val="0"/>
        <w:spacing w:line="360" w:lineRule="auto"/>
        <w:ind w:left="426"/>
        <w:jc w:val="both"/>
        <w:rPr>
          <w:rFonts w:ascii="Times New Roman" w:eastAsiaTheme="minorEastAsia" w:hAnsi="Times New Roman" w:cs="Times New Roman"/>
          <w:bCs/>
          <w:sz w:val="24"/>
          <w:szCs w:val="24"/>
        </w:rPr>
      </w:pPr>
      <w:r>
        <w:rPr>
          <w:rFonts w:ascii="Times New Roman" w:hAnsi="Times New Roman" w:cs="Times New Roman"/>
          <w:color w:val="0D0D0D"/>
          <w:sz w:val="24"/>
          <w:szCs w:val="24"/>
        </w:rPr>
        <w:lastRenderedPageBreak/>
        <w:t>U</w:t>
      </w:r>
      <w:r w:rsidRPr="005576D5">
        <w:rPr>
          <w:rFonts w:ascii="Times New Roman" w:hAnsi="Times New Roman" w:cs="Times New Roman"/>
          <w:color w:val="0D0D0D"/>
          <w:sz w:val="24"/>
          <w:szCs w:val="24"/>
        </w:rPr>
        <w:t>kuran yang menentukan jika bank memiliki modal yang memadai yang menawarkan perlindungan terhadap risiko yang terkait dengan penawaran kredit bank dan usaha keuangan lainnya. Capital Adequacy Ratio (CAR) dapat dihitung dengan menggunakan formula sebagai berikut :</w:t>
      </w:r>
    </w:p>
    <w:p w:rsidR="007A0136" w:rsidRPr="005576D5" w:rsidRDefault="007A0136" w:rsidP="007A0136">
      <w:pPr>
        <w:autoSpaceDE w:val="0"/>
        <w:autoSpaceDN w:val="0"/>
        <w:adjustRightInd w:val="0"/>
        <w:spacing w:after="0" w:line="360" w:lineRule="auto"/>
        <w:ind w:left="993" w:firstLine="720"/>
        <w:jc w:val="both"/>
        <w:rPr>
          <w:rFonts w:ascii="Times New Roman" w:hAnsi="Times New Roman" w:cs="Times New Roman"/>
          <w:color w:val="0D0D0D"/>
          <w:sz w:val="24"/>
          <w:szCs w:val="24"/>
        </w:rPr>
      </w:pPr>
      <m:oMathPara>
        <m:oMath>
          <m:r>
            <m:rPr>
              <m:sty m:val="p"/>
            </m:rPr>
            <w:rPr>
              <w:rFonts w:ascii="Cambria Math" w:hAnsi="Cambria Math" w:cs="Times New Roman"/>
              <w:color w:val="0D0D0D"/>
              <w:sz w:val="24"/>
              <w:szCs w:val="24"/>
            </w:rPr>
            <m:t>CAR</m:t>
          </m:r>
          <m:r>
            <w:rPr>
              <w:rFonts w:ascii="Cambria Math" w:hAnsi="Cambria Math" w:cs="Times New Roman"/>
              <w:color w:val="0D0D0D"/>
              <w:sz w:val="24"/>
              <w:szCs w:val="24"/>
            </w:rPr>
            <m:t>=</m:t>
          </m:r>
          <m:f>
            <m:fPr>
              <m:ctrlPr>
                <w:rPr>
                  <w:rFonts w:ascii="Cambria Math" w:hAnsi="Cambria Math" w:cs="Times New Roman"/>
                  <w:color w:val="0D0D0D"/>
                  <w:sz w:val="24"/>
                  <w:szCs w:val="24"/>
                </w:rPr>
              </m:ctrlPr>
            </m:fPr>
            <m:num>
              <m:r>
                <w:rPr>
                  <w:rFonts w:ascii="Cambria Math" w:hAnsi="Cambria Math" w:cs="Times New Roman"/>
                  <w:color w:val="0D0D0D"/>
                  <w:sz w:val="24"/>
                  <w:szCs w:val="24"/>
                </w:rPr>
                <m:t>Modal</m:t>
              </m:r>
            </m:num>
            <m:den>
              <m:r>
                <m:rPr>
                  <m:sty m:val="p"/>
                </m:rPr>
                <w:rPr>
                  <w:rFonts w:ascii="Cambria Math" w:hAnsi="Cambria Math"/>
                  <w:sz w:val="24"/>
                  <w:szCs w:val="24"/>
                </w:rPr>
                <m:t xml:space="preserve">Aktiva Tertimbang Menurut Resiko (ATMR) </m:t>
              </m:r>
            </m:den>
          </m:f>
        </m:oMath>
      </m:oMathPara>
    </w:p>
    <w:p w:rsidR="007A0136" w:rsidRDefault="007A0136" w:rsidP="007A0136">
      <w:pPr>
        <w:pStyle w:val="ListParagraph"/>
        <w:numPr>
          <w:ilvl w:val="0"/>
          <w:numId w:val="34"/>
        </w:numPr>
        <w:autoSpaceDE w:val="0"/>
        <w:autoSpaceDN w:val="0"/>
        <w:adjustRightInd w:val="0"/>
        <w:spacing w:after="0" w:line="360" w:lineRule="auto"/>
        <w:ind w:left="426" w:hanging="426"/>
        <w:jc w:val="both"/>
        <w:rPr>
          <w:rFonts w:ascii="Times New Roman" w:hAnsi="Times New Roman" w:cs="Times New Roman"/>
          <w:bCs/>
          <w:color w:val="000000"/>
          <w:sz w:val="24"/>
          <w:szCs w:val="24"/>
        </w:rPr>
      </w:pPr>
      <w:r w:rsidRPr="005576D5">
        <w:rPr>
          <w:rFonts w:ascii="Times New Roman" w:hAnsi="Times New Roman" w:cs="Times New Roman"/>
          <w:bCs/>
          <w:i/>
          <w:color w:val="000000"/>
          <w:sz w:val="24"/>
          <w:szCs w:val="24"/>
        </w:rPr>
        <w:t>Net Interest Margin</w:t>
      </w:r>
      <w:r w:rsidRPr="005576D5">
        <w:rPr>
          <w:rFonts w:ascii="Times New Roman" w:hAnsi="Times New Roman" w:cs="Times New Roman"/>
          <w:bCs/>
          <w:color w:val="000000"/>
          <w:sz w:val="24"/>
          <w:szCs w:val="24"/>
        </w:rPr>
        <w:t xml:space="preserve"> (NIM)</w:t>
      </w:r>
    </w:p>
    <w:p w:rsidR="007A0136" w:rsidRPr="005576D5" w:rsidRDefault="007A0136" w:rsidP="007A0136">
      <w:pPr>
        <w:pStyle w:val="ListParagraph"/>
        <w:autoSpaceDE w:val="0"/>
        <w:autoSpaceDN w:val="0"/>
        <w:adjustRightInd w:val="0"/>
        <w:spacing w:after="0" w:line="360" w:lineRule="auto"/>
        <w:ind w:left="426"/>
        <w:jc w:val="both"/>
        <w:rPr>
          <w:rFonts w:ascii="Times New Roman" w:hAnsi="Times New Roman" w:cs="Times New Roman"/>
          <w:bCs/>
          <w:color w:val="000000"/>
          <w:sz w:val="24"/>
          <w:szCs w:val="24"/>
        </w:rPr>
      </w:pPr>
      <w:r w:rsidRPr="005576D5">
        <w:rPr>
          <w:rFonts w:ascii="Times New Roman" w:hAnsi="Times New Roman" w:cs="Times New Roman"/>
          <w:sz w:val="24"/>
        </w:rPr>
        <w:t>Risiko pasar yang timbul karena adanya pergerakan variabel pasar, dimana hal tersebut dapat merugikan bank.</w:t>
      </w:r>
    </w:p>
    <w:p w:rsidR="007A0136" w:rsidRDefault="007A0136" w:rsidP="007A0136">
      <w:pPr>
        <w:pStyle w:val="ListParagraph"/>
        <w:autoSpaceDE w:val="0"/>
        <w:autoSpaceDN w:val="0"/>
        <w:adjustRightInd w:val="0"/>
        <w:spacing w:after="0" w:line="360" w:lineRule="auto"/>
        <w:ind w:left="786"/>
        <w:jc w:val="both"/>
        <w:rPr>
          <w:rFonts w:ascii="Times New Roman" w:hAnsi="Times New Roman" w:cs="Times New Roman"/>
          <w:b/>
          <w:bCs/>
          <w:color w:val="000000"/>
          <w:sz w:val="24"/>
          <w:szCs w:val="24"/>
        </w:rPr>
      </w:pPr>
      <m:oMathPara>
        <m:oMath>
          <m:r>
            <w:rPr>
              <w:rFonts w:ascii="Cambria Math" w:hAnsi="Cambria Math" w:cs="Times New Roman"/>
              <w:sz w:val="24"/>
              <w:szCs w:val="24"/>
            </w:rPr>
            <m:t xml:space="preserve">NIM= </m:t>
          </m:r>
          <m:f>
            <m:fPr>
              <m:ctrlPr>
                <w:rPr>
                  <w:rFonts w:ascii="Cambria Math" w:hAnsi="Cambria Math" w:cs="Times New Roman"/>
                  <w:i/>
                  <w:sz w:val="24"/>
                  <w:szCs w:val="24"/>
                </w:rPr>
              </m:ctrlPr>
            </m:fPr>
            <m:num>
              <m:r>
                <w:rPr>
                  <w:rFonts w:ascii="Cambria Math" w:hAnsi="Cambria Math" w:cs="Times New Roman"/>
                  <w:sz w:val="24"/>
                  <w:szCs w:val="24"/>
                </w:rPr>
                <m:t>Pendapatan Bunga Bersih</m:t>
              </m:r>
            </m:num>
            <m:den>
              <m:r>
                <w:rPr>
                  <w:rFonts w:ascii="Cambria Math" w:hAnsi="Cambria Math" w:cs="Times New Roman"/>
                  <w:sz w:val="24"/>
                  <w:szCs w:val="24"/>
                </w:rPr>
                <m:t>Rata-rata Aktiva Produktif</m:t>
              </m:r>
            </m:den>
          </m:f>
        </m:oMath>
      </m:oMathPara>
    </w:p>
    <w:p w:rsidR="007A0136" w:rsidRPr="005576D5" w:rsidRDefault="007A0136" w:rsidP="007A0136">
      <w:pPr>
        <w:pStyle w:val="ListParagraph"/>
        <w:numPr>
          <w:ilvl w:val="0"/>
          <w:numId w:val="34"/>
        </w:numPr>
        <w:autoSpaceDE w:val="0"/>
        <w:autoSpaceDN w:val="0"/>
        <w:adjustRightInd w:val="0"/>
        <w:spacing w:after="0" w:line="360" w:lineRule="auto"/>
        <w:ind w:left="426" w:hanging="426"/>
        <w:rPr>
          <w:rFonts w:ascii="Times New Roman" w:hAnsi="Times New Roman" w:cs="Times New Roman"/>
          <w:b/>
          <w:bCs/>
          <w:color w:val="000000"/>
          <w:sz w:val="24"/>
          <w:szCs w:val="24"/>
        </w:rPr>
      </w:pPr>
      <w:r w:rsidRPr="005576D5">
        <w:rPr>
          <w:rFonts w:ascii="Times New Roman" w:hAnsi="Times New Roman" w:cs="Times New Roman"/>
          <w:bCs/>
          <w:i/>
          <w:color w:val="000000"/>
          <w:sz w:val="24"/>
          <w:szCs w:val="24"/>
        </w:rPr>
        <w:t>Noan Performing Loan</w:t>
      </w:r>
      <w:r w:rsidRPr="005576D5">
        <w:rPr>
          <w:rFonts w:ascii="Times New Roman" w:hAnsi="Times New Roman" w:cs="Times New Roman"/>
          <w:b/>
          <w:bCs/>
          <w:color w:val="000000"/>
          <w:sz w:val="24"/>
          <w:szCs w:val="24"/>
        </w:rPr>
        <w:t xml:space="preserve"> </w:t>
      </w:r>
      <w:r w:rsidRPr="005576D5">
        <w:rPr>
          <w:rFonts w:ascii="Times New Roman" w:hAnsi="Times New Roman" w:cs="Times New Roman"/>
          <w:bCs/>
          <w:color w:val="000000"/>
          <w:sz w:val="24"/>
          <w:szCs w:val="24"/>
        </w:rPr>
        <w:t>(NPL)</w:t>
      </w:r>
    </w:p>
    <w:p w:rsidR="007A0136" w:rsidRPr="005576D5" w:rsidRDefault="007A0136" w:rsidP="007A0136">
      <w:pPr>
        <w:pStyle w:val="ListParagraph"/>
        <w:autoSpaceDE w:val="0"/>
        <w:autoSpaceDN w:val="0"/>
        <w:adjustRightInd w:val="0"/>
        <w:spacing w:after="0" w:line="360" w:lineRule="auto"/>
        <w:ind w:left="426"/>
        <w:jc w:val="both"/>
        <w:rPr>
          <w:rFonts w:ascii="Times New Roman" w:hAnsi="Times New Roman" w:cs="Times New Roman"/>
          <w:b/>
          <w:bCs/>
          <w:color w:val="000000"/>
          <w:sz w:val="24"/>
          <w:szCs w:val="24"/>
        </w:rPr>
      </w:pPr>
      <w:r>
        <w:rPr>
          <w:rFonts w:ascii="Times New Roman" w:hAnsi="Times New Roman" w:cs="Times New Roman"/>
          <w:color w:val="0D0D0D"/>
          <w:sz w:val="24"/>
          <w:szCs w:val="24"/>
        </w:rPr>
        <w:t>R</w:t>
      </w:r>
      <w:r w:rsidRPr="005576D5">
        <w:rPr>
          <w:rFonts w:ascii="Times New Roman" w:hAnsi="Times New Roman" w:cs="Times New Roman"/>
          <w:color w:val="0D0D0D"/>
          <w:sz w:val="24"/>
          <w:szCs w:val="24"/>
        </w:rPr>
        <w:t>isiko yang timbul dalam  hal debitur gagal memenuhi kewajiban untuk membayar angsuran pokok ataupun bunga sebagaimana telah disepakati dalam perjanjian kredit, di samping risiko suku bunga, risiko kredit merupakan salah satu risiko utama dalam pelaksanaan pemberian kredit bank dan hal ini juga akan berpengaruh terhadap kolektibilitas kredit. Dibawah ini merupakan rumus Noan Performing Loan (NPL) :</w:t>
      </w:r>
    </w:p>
    <w:p w:rsidR="007A0136" w:rsidRDefault="007A0136" w:rsidP="007A0136">
      <w:pPr>
        <w:pStyle w:val="ListParagraph"/>
        <w:autoSpaceDE w:val="0"/>
        <w:autoSpaceDN w:val="0"/>
        <w:adjustRightInd w:val="0"/>
        <w:spacing w:after="0" w:line="360" w:lineRule="auto"/>
        <w:ind w:left="786"/>
        <w:jc w:val="both"/>
        <w:rPr>
          <w:rFonts w:ascii="Times New Roman" w:hAnsi="Times New Roman" w:cs="Times New Roman"/>
          <w:b/>
          <w:bCs/>
          <w:color w:val="000000"/>
          <w:sz w:val="24"/>
          <w:szCs w:val="24"/>
        </w:rPr>
      </w:pPr>
      <m:oMathPara>
        <m:oMath>
          <m:r>
            <m:rPr>
              <m:sty m:val="p"/>
            </m:rPr>
            <w:rPr>
              <w:rFonts w:ascii="Cambria Math" w:hAnsi="Cambria Math" w:cs="Times New Roman"/>
              <w:color w:val="000000"/>
              <w:sz w:val="24"/>
              <w:szCs w:val="24"/>
            </w:rPr>
            <m:t>NPL</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w:rPr>
                  <w:rFonts w:ascii="Cambria Math" w:hAnsi="Cambria Math" w:cs="Times New Roman"/>
                  <w:color w:val="000000"/>
                  <w:sz w:val="24"/>
                  <w:szCs w:val="24"/>
                </w:rPr>
                <m:t>Total Kredit Bermasalah</m:t>
              </m:r>
            </m:num>
            <m:den>
              <m:r>
                <w:rPr>
                  <w:rFonts w:ascii="Cambria Math" w:hAnsi="Cambria Math" w:cs="Times New Roman"/>
                  <w:color w:val="000000"/>
                  <w:sz w:val="24"/>
                  <w:szCs w:val="24"/>
                </w:rPr>
                <m:t>Total Kredit yang diberikan</m:t>
              </m:r>
            </m:den>
          </m:f>
          <m:r>
            <w:rPr>
              <w:rFonts w:ascii="Cambria Math" w:hAnsi="Cambria Math" w:cs="Times New Roman"/>
              <w:color w:val="000000"/>
              <w:sz w:val="24"/>
              <w:szCs w:val="24"/>
            </w:rPr>
            <m:t xml:space="preserve"> </m:t>
          </m:r>
        </m:oMath>
      </m:oMathPara>
    </w:p>
    <w:p w:rsidR="007A0136" w:rsidRDefault="007A0136" w:rsidP="007A0136">
      <w:pPr>
        <w:pStyle w:val="ListParagraph"/>
        <w:numPr>
          <w:ilvl w:val="0"/>
          <w:numId w:val="34"/>
        </w:numPr>
        <w:autoSpaceDE w:val="0"/>
        <w:autoSpaceDN w:val="0"/>
        <w:adjustRightInd w:val="0"/>
        <w:spacing w:after="0" w:line="360" w:lineRule="auto"/>
        <w:ind w:left="426" w:hanging="426"/>
        <w:jc w:val="both"/>
        <w:rPr>
          <w:rFonts w:ascii="Times New Roman" w:hAnsi="Times New Roman" w:cs="Times New Roman"/>
          <w:bCs/>
          <w:color w:val="000000"/>
          <w:sz w:val="24"/>
          <w:szCs w:val="24"/>
        </w:rPr>
      </w:pPr>
      <w:r w:rsidRPr="005576D5">
        <w:rPr>
          <w:rFonts w:ascii="Times New Roman" w:hAnsi="Times New Roman" w:cs="Times New Roman"/>
          <w:bCs/>
          <w:i/>
          <w:color w:val="000000"/>
          <w:sz w:val="24"/>
          <w:szCs w:val="24"/>
        </w:rPr>
        <w:t>Cash Turnover</w:t>
      </w:r>
      <w:r w:rsidRPr="005576D5">
        <w:rPr>
          <w:rFonts w:ascii="Times New Roman" w:hAnsi="Times New Roman" w:cs="Times New Roman"/>
          <w:bCs/>
          <w:color w:val="000000"/>
          <w:sz w:val="24"/>
          <w:szCs w:val="24"/>
        </w:rPr>
        <w:t xml:space="preserve"> (CSTR)</w:t>
      </w:r>
    </w:p>
    <w:p w:rsidR="007A0136" w:rsidRPr="005576D5" w:rsidRDefault="007A0136" w:rsidP="007A0136">
      <w:pPr>
        <w:pStyle w:val="ListParagraph"/>
        <w:autoSpaceDE w:val="0"/>
        <w:autoSpaceDN w:val="0"/>
        <w:adjustRightInd w:val="0"/>
        <w:spacing w:after="0" w:line="360" w:lineRule="auto"/>
        <w:ind w:left="426"/>
        <w:jc w:val="both"/>
        <w:rPr>
          <w:rFonts w:ascii="Times New Roman" w:hAnsi="Times New Roman" w:cs="Times New Roman"/>
          <w:bCs/>
          <w:color w:val="000000"/>
          <w:sz w:val="24"/>
          <w:szCs w:val="24"/>
        </w:rPr>
      </w:pPr>
      <w:r w:rsidRPr="005576D5">
        <w:rPr>
          <w:rFonts w:ascii="Times New Roman" w:hAnsi="Times New Roman" w:cs="Times New Roman"/>
          <w:color w:val="0D0D0D"/>
          <w:sz w:val="24"/>
          <w:szCs w:val="24"/>
        </w:rPr>
        <w:t>Digunakan untuk mengukur kemampuan kas dalam menghasilkan pendapatan sehingga dapat dilihat berapa kali uang kas berputar dalam satu periode tertentu. Semakin tinggi tingkat perputaran kas berarti makin cepat kembalinya kas masuk pada perusahaan, begitu pula sebaliknya</w:t>
      </w:r>
    </w:p>
    <w:p w:rsidR="007A0136" w:rsidRPr="00771989" w:rsidRDefault="007A0136" w:rsidP="007A0136">
      <w:pPr>
        <w:pStyle w:val="ListParagraph"/>
        <w:ind w:left="786"/>
        <w:rPr>
          <w:rFonts w:ascii="Times New Roman" w:hAnsi="Times New Roman" w:cs="Times New Roman"/>
          <w:color w:val="0D0D0D"/>
          <w:sz w:val="24"/>
          <w:szCs w:val="24"/>
        </w:rPr>
      </w:pPr>
    </w:p>
    <w:p w:rsidR="007A0136" w:rsidRPr="00771989" w:rsidRDefault="007A0136" w:rsidP="007A0136">
      <w:pPr>
        <w:pStyle w:val="ListParagraph"/>
        <w:autoSpaceDE w:val="0"/>
        <w:autoSpaceDN w:val="0"/>
        <w:adjustRightInd w:val="0"/>
        <w:spacing w:after="0" w:line="360" w:lineRule="auto"/>
        <w:ind w:left="786"/>
        <w:jc w:val="both"/>
        <w:rPr>
          <w:rFonts w:ascii="Times New Roman" w:eastAsiaTheme="minorEastAsia" w:hAnsi="Times New Roman" w:cs="Times New Roman"/>
          <w:color w:val="0D0D0D"/>
          <w:sz w:val="24"/>
          <w:szCs w:val="24"/>
        </w:rPr>
      </w:pPr>
      <m:oMathPara>
        <m:oMath>
          <m:r>
            <w:rPr>
              <w:rFonts w:ascii="Cambria Math" w:hAnsi="Cambria Math" w:cs="Times New Roman"/>
              <w:color w:val="0D0D0D"/>
              <w:sz w:val="24"/>
              <w:szCs w:val="24"/>
            </w:rPr>
            <m:t>Rata-Rata Kas=</m:t>
          </m:r>
          <m:f>
            <m:fPr>
              <m:ctrlPr>
                <w:rPr>
                  <w:rFonts w:ascii="Cambria Math" w:hAnsi="Cambria Math" w:cs="Times New Roman"/>
                  <w:color w:val="0D0D0D"/>
                  <w:sz w:val="24"/>
                  <w:szCs w:val="24"/>
                </w:rPr>
              </m:ctrlPr>
            </m:fPr>
            <m:num>
              <m:r>
                <w:rPr>
                  <w:rFonts w:ascii="Cambria Math" w:hAnsi="Cambria Math" w:cs="Times New Roman"/>
                  <w:color w:val="0D0D0D"/>
                  <w:sz w:val="24"/>
                  <w:szCs w:val="24"/>
                </w:rPr>
                <m:t>Kas Awal+Kas Akhir</m:t>
              </m:r>
            </m:num>
            <m:den>
              <m:r>
                <w:rPr>
                  <w:rFonts w:ascii="Cambria Math" w:hAnsi="Cambria Math" w:cs="Times New Roman"/>
                  <w:color w:val="0D0D0D"/>
                  <w:sz w:val="24"/>
                  <w:szCs w:val="24"/>
                </w:rPr>
                <m:t>2</m:t>
              </m:r>
            </m:den>
          </m:f>
        </m:oMath>
      </m:oMathPara>
    </w:p>
    <w:p w:rsidR="007A0136" w:rsidRPr="005576D5" w:rsidRDefault="007A0136" w:rsidP="007A0136">
      <w:pPr>
        <w:pStyle w:val="ListParagraph"/>
        <w:autoSpaceDE w:val="0"/>
        <w:autoSpaceDN w:val="0"/>
        <w:adjustRightInd w:val="0"/>
        <w:spacing w:after="0" w:line="360" w:lineRule="auto"/>
        <w:ind w:left="786"/>
        <w:jc w:val="both"/>
        <w:rPr>
          <w:rFonts w:ascii="Times New Roman" w:eastAsiaTheme="minorEastAsia" w:hAnsi="Times New Roman" w:cs="Times New Roman"/>
          <w:color w:val="0D0D0D"/>
          <w:sz w:val="24"/>
          <w:szCs w:val="24"/>
        </w:rPr>
      </w:pPr>
      <m:oMathPara>
        <m:oMath>
          <m:r>
            <w:rPr>
              <w:rFonts w:ascii="Cambria Math" w:hAnsi="Cambria Math" w:cs="Times New Roman"/>
              <w:color w:val="0D0D0D"/>
              <w:sz w:val="24"/>
              <w:szCs w:val="24"/>
            </w:rPr>
            <m:t>Cash Turnover=</m:t>
          </m:r>
          <m:f>
            <m:fPr>
              <m:ctrlPr>
                <w:rPr>
                  <w:rFonts w:ascii="Cambria Math" w:hAnsi="Cambria Math" w:cs="Times New Roman"/>
                  <w:color w:val="0D0D0D"/>
                  <w:sz w:val="24"/>
                  <w:szCs w:val="24"/>
                </w:rPr>
              </m:ctrlPr>
            </m:fPr>
            <m:num>
              <m:r>
                <w:rPr>
                  <w:rFonts w:ascii="Cambria Math" w:hAnsi="Cambria Math" w:cs="Times New Roman"/>
                  <w:color w:val="0D0D0D"/>
                  <w:sz w:val="24"/>
                  <w:szCs w:val="24"/>
                </w:rPr>
                <m:t>Pendapatan Operasional</m:t>
              </m:r>
            </m:num>
            <m:den>
              <m:r>
                <w:rPr>
                  <w:rFonts w:ascii="Cambria Math" w:hAnsi="Cambria Math" w:cs="Times New Roman"/>
                  <w:color w:val="0D0D0D"/>
                  <w:sz w:val="24"/>
                  <w:szCs w:val="24"/>
                </w:rPr>
                <m:t>Rata-Rata Kas</m:t>
              </m:r>
            </m:den>
          </m:f>
        </m:oMath>
      </m:oMathPara>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p>
    <w:p w:rsidR="007A0136" w:rsidRPr="008A5D1B"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p>
    <w:p w:rsidR="007A0136" w:rsidRPr="008A5D1B" w:rsidRDefault="007A0136" w:rsidP="007A0136">
      <w:pPr>
        <w:pStyle w:val="ListParagraph"/>
        <w:numPr>
          <w:ilvl w:val="0"/>
          <w:numId w:val="34"/>
        </w:numPr>
        <w:autoSpaceDE w:val="0"/>
        <w:autoSpaceDN w:val="0"/>
        <w:adjustRightInd w:val="0"/>
        <w:spacing w:after="0" w:line="360" w:lineRule="auto"/>
        <w:jc w:val="both"/>
        <w:rPr>
          <w:rFonts w:ascii="Times New Roman" w:hAnsi="Times New Roman" w:cs="Times New Roman"/>
          <w:b/>
          <w:bCs/>
          <w:color w:val="000000"/>
          <w:sz w:val="24"/>
          <w:szCs w:val="24"/>
        </w:rPr>
      </w:pPr>
      <w:r w:rsidRPr="0067000C">
        <w:rPr>
          <w:rFonts w:ascii="Times New Roman" w:hAnsi="Times New Roman" w:cs="Times New Roman"/>
          <w:bCs/>
          <w:i/>
          <w:color w:val="000000"/>
          <w:sz w:val="24"/>
          <w:szCs w:val="24"/>
        </w:rPr>
        <w:t>Return On Assets</w:t>
      </w:r>
      <w:r>
        <w:rPr>
          <w:rFonts w:ascii="Times New Roman" w:hAnsi="Times New Roman" w:cs="Times New Roman"/>
          <w:b/>
          <w:bCs/>
          <w:color w:val="000000"/>
          <w:sz w:val="24"/>
          <w:szCs w:val="24"/>
        </w:rPr>
        <w:t xml:space="preserve"> </w:t>
      </w:r>
      <w:r w:rsidRPr="0067000C">
        <w:rPr>
          <w:rFonts w:ascii="Times New Roman" w:hAnsi="Times New Roman" w:cs="Times New Roman"/>
          <w:bCs/>
          <w:color w:val="000000"/>
          <w:sz w:val="24"/>
          <w:szCs w:val="24"/>
        </w:rPr>
        <w:t>(ROA)</w:t>
      </w:r>
    </w:p>
    <w:p w:rsidR="007A0136" w:rsidRPr="008A5D1B" w:rsidRDefault="007A0136" w:rsidP="007A0136">
      <w:pPr>
        <w:pStyle w:val="ListParagraph"/>
        <w:autoSpaceDE w:val="0"/>
        <w:autoSpaceDN w:val="0"/>
        <w:adjustRightInd w:val="0"/>
        <w:spacing w:after="0" w:line="360" w:lineRule="auto"/>
        <w:jc w:val="both"/>
        <w:rPr>
          <w:rFonts w:ascii="Times New Roman" w:hAnsi="Times New Roman" w:cs="Times New Roman"/>
          <w:b/>
          <w:bCs/>
          <w:color w:val="000000"/>
          <w:sz w:val="24"/>
          <w:szCs w:val="24"/>
        </w:rPr>
      </w:pPr>
      <w:r w:rsidRPr="008A5D1B">
        <w:rPr>
          <w:rFonts w:ascii="Times New Roman" w:hAnsi="Times New Roman" w:cs="Times New Roman"/>
          <w:color w:val="0D0D0D"/>
          <w:sz w:val="24"/>
          <w:szCs w:val="24"/>
        </w:rPr>
        <w:t>Alat yang digunakan untuk menganalisis kinerja manajemen, tingkat profitabilitas akan menggambarkan posisi laba perusahaan. Berikut adalah rumus menentukan Profitabilitas (ROA) :</w:t>
      </w:r>
    </w:p>
    <w:p w:rsidR="007A0136" w:rsidRPr="007B3EC7" w:rsidRDefault="007A0136" w:rsidP="007A0136">
      <w:pPr>
        <w:autoSpaceDE w:val="0"/>
        <w:autoSpaceDN w:val="0"/>
        <w:adjustRightInd w:val="0"/>
        <w:spacing w:after="0" w:line="360" w:lineRule="auto"/>
        <w:ind w:left="426" w:firstLine="720"/>
        <w:jc w:val="both"/>
        <w:rPr>
          <w:rFonts w:ascii="Times New Roman" w:eastAsiaTheme="minorEastAsia" w:hAnsi="Times New Roman" w:cs="Times New Roman"/>
          <w:color w:val="0D0D0D"/>
          <w:sz w:val="24"/>
          <w:szCs w:val="24"/>
        </w:rPr>
      </w:pPr>
    </w:p>
    <w:p w:rsidR="007A0136" w:rsidRPr="001D4071" w:rsidRDefault="007A0136" w:rsidP="007A0136">
      <w:pPr>
        <w:autoSpaceDE w:val="0"/>
        <w:autoSpaceDN w:val="0"/>
        <w:adjustRightInd w:val="0"/>
        <w:spacing w:after="0" w:line="360" w:lineRule="auto"/>
        <w:ind w:left="426" w:firstLine="720"/>
        <w:jc w:val="both"/>
        <w:rPr>
          <w:rFonts w:ascii="Times New Roman" w:eastAsiaTheme="minorEastAsia" w:hAnsi="Times New Roman" w:cs="Times New Roman"/>
          <w:i/>
          <w:color w:val="0D0D0D"/>
          <w:sz w:val="24"/>
          <w:szCs w:val="24"/>
        </w:rPr>
      </w:pPr>
      <m:oMathPara>
        <m:oMath>
          <m:r>
            <w:rPr>
              <w:rFonts w:ascii="Cambria Math" w:hAnsi="Cambria Math" w:cs="Times New Roman"/>
              <w:color w:val="0D0D0D"/>
              <w:sz w:val="24"/>
              <w:szCs w:val="24"/>
            </w:rPr>
            <m:t>Return On Assets (ROA)=</m:t>
          </m:r>
          <m:f>
            <m:fPr>
              <m:ctrlPr>
                <w:rPr>
                  <w:rFonts w:ascii="Cambria Math" w:hAnsi="Cambria Math" w:cs="Times New Roman"/>
                  <w:i/>
                  <w:color w:val="0D0D0D"/>
                  <w:sz w:val="24"/>
                  <w:szCs w:val="24"/>
                </w:rPr>
              </m:ctrlPr>
            </m:fPr>
            <m:num>
              <m:r>
                <w:rPr>
                  <w:rFonts w:ascii="Cambria Math" w:hAnsi="Cambria Math" w:cs="Times New Roman"/>
                  <w:color w:val="0D0D0D"/>
                  <w:sz w:val="24"/>
                  <w:szCs w:val="24"/>
                </w:rPr>
                <m:t xml:space="preserve">Laba Bersih </m:t>
              </m:r>
            </m:num>
            <m:den>
              <m:r>
                <w:rPr>
                  <w:rFonts w:ascii="Cambria Math" w:hAnsi="Cambria Math"/>
                  <w:sz w:val="24"/>
                  <w:szCs w:val="24"/>
                </w:rPr>
                <m:t xml:space="preserve">Total Aktiva </m:t>
              </m:r>
            </m:den>
          </m:f>
        </m:oMath>
      </m:oMathPara>
    </w:p>
    <w:p w:rsidR="007A0136" w:rsidRPr="00A911DD" w:rsidRDefault="007A0136" w:rsidP="007A0136">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r w:rsidRPr="00A911DD">
        <w:rPr>
          <w:rFonts w:ascii="Times New Roman" w:hAnsi="Times New Roman" w:cs="Times New Roman"/>
          <w:b/>
          <w:bCs/>
          <w:color w:val="000000"/>
          <w:sz w:val="24"/>
          <w:szCs w:val="24"/>
        </w:rPr>
        <w:t>3.3 Populasi dan Sampel</w:t>
      </w: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3.3.1 Populasi</w:t>
      </w:r>
    </w:p>
    <w:p w:rsidR="007A0136" w:rsidRPr="005576D5" w:rsidRDefault="007A0136" w:rsidP="007A0136">
      <w:pPr>
        <w:autoSpaceDE w:val="0"/>
        <w:autoSpaceDN w:val="0"/>
        <w:adjustRightInd w:val="0"/>
        <w:spacing w:after="0" w:line="360" w:lineRule="auto"/>
        <w:ind w:firstLine="567"/>
        <w:jc w:val="both"/>
        <w:rPr>
          <w:rFonts w:ascii="Times New Roman" w:hAnsi="Times New Roman" w:cs="Times New Roman"/>
          <w:b/>
          <w:bCs/>
          <w:color w:val="000000"/>
          <w:sz w:val="24"/>
          <w:szCs w:val="24"/>
        </w:rPr>
      </w:pPr>
      <w:r w:rsidRPr="00A911DD">
        <w:rPr>
          <w:rFonts w:ascii="Times New Roman" w:hAnsi="Times New Roman" w:cs="Times New Roman"/>
          <w:color w:val="000000"/>
          <w:sz w:val="24"/>
          <w:szCs w:val="24"/>
        </w:rPr>
        <w:t>Populasi adalah wilayah generalisasi yang</w:t>
      </w:r>
      <w:r>
        <w:rPr>
          <w:rFonts w:ascii="Times New Roman" w:hAnsi="Times New Roman" w:cs="Times New Roman"/>
          <w:color w:val="000000"/>
          <w:sz w:val="24"/>
          <w:szCs w:val="24"/>
        </w:rPr>
        <w:t xml:space="preserve"> terdiri atas obyek atau subyek </w:t>
      </w:r>
      <w:r w:rsidRPr="00A911DD">
        <w:rPr>
          <w:rFonts w:ascii="Times New Roman" w:hAnsi="Times New Roman" w:cs="Times New Roman"/>
          <w:color w:val="000000"/>
          <w:sz w:val="24"/>
          <w:szCs w:val="24"/>
        </w:rPr>
        <w:t>yang</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mempunyai kualitas dan karakteristik tertentu yang ditetapkan oleh peneliti untuk</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dipelajari dan kemudian ditarik kesimpulannya (Mamang&amp;Sopiah, 2010).</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Populasi penelitian ini adalah perusahaan perbankan yang terdaftar di BEI. Alasan</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pemilihan obyek penelitian ini adalah berdasarkan pada pertimbangan: Data</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laporan keuangan perusahaan telah tersedia sehingga mudah mengaksesnya dan</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data tersebut telah diaudit oleh akuntan publik.</w:t>
      </w:r>
      <w:r>
        <w:rPr>
          <w:rFonts w:ascii="Times New Roman" w:hAnsi="Times New Roman" w:cs="Times New Roman"/>
          <w:color w:val="000000"/>
          <w:sz w:val="24"/>
          <w:szCs w:val="24"/>
        </w:rPr>
        <w:t xml:space="preserve"> Terdapat 43 perusahaan bank umum yang tercatat di Bursa Efek Indonesia. </w:t>
      </w:r>
    </w:p>
    <w:p w:rsidR="007A0136" w:rsidRPr="005576D5" w:rsidRDefault="007A0136" w:rsidP="007A0136">
      <w:pPr>
        <w:pStyle w:val="ListParagraph"/>
        <w:numPr>
          <w:ilvl w:val="2"/>
          <w:numId w:val="23"/>
        </w:numPr>
        <w:autoSpaceDE w:val="0"/>
        <w:autoSpaceDN w:val="0"/>
        <w:adjustRightInd w:val="0"/>
        <w:spacing w:after="0" w:line="360" w:lineRule="auto"/>
        <w:ind w:left="709" w:hanging="709"/>
        <w:jc w:val="both"/>
        <w:rPr>
          <w:rFonts w:ascii="Times New Roman" w:hAnsi="Times New Roman" w:cs="Times New Roman"/>
          <w:b/>
          <w:bCs/>
          <w:color w:val="000000"/>
          <w:sz w:val="24"/>
          <w:szCs w:val="24"/>
        </w:rPr>
      </w:pPr>
      <w:r w:rsidRPr="005576D5">
        <w:rPr>
          <w:rFonts w:ascii="Times New Roman" w:hAnsi="Times New Roman" w:cs="Times New Roman"/>
          <w:b/>
          <w:bCs/>
          <w:color w:val="000000"/>
          <w:sz w:val="24"/>
          <w:szCs w:val="24"/>
        </w:rPr>
        <w:t>Sampel</w:t>
      </w:r>
    </w:p>
    <w:p w:rsidR="007A0136" w:rsidRDefault="007A0136" w:rsidP="007A0136">
      <w:pPr>
        <w:autoSpaceDE w:val="0"/>
        <w:autoSpaceDN w:val="0"/>
        <w:adjustRightInd w:val="0"/>
        <w:spacing w:after="0" w:line="360" w:lineRule="auto"/>
        <w:ind w:firstLine="709"/>
        <w:jc w:val="both"/>
        <w:rPr>
          <w:rFonts w:ascii="Times New Roman" w:hAnsi="Times New Roman" w:cs="Times New Roman"/>
          <w:b/>
          <w:bCs/>
          <w:color w:val="000000"/>
          <w:sz w:val="24"/>
          <w:szCs w:val="24"/>
        </w:rPr>
      </w:pPr>
      <w:r w:rsidRPr="005576D5">
        <w:rPr>
          <w:rFonts w:ascii="Times New Roman" w:hAnsi="Times New Roman" w:cs="Times New Roman"/>
          <w:color w:val="000000"/>
          <w:sz w:val="24"/>
          <w:szCs w:val="24"/>
        </w:rPr>
        <w:t>Menurut Ferdinand (2006) sampel merupakan subset dari populasi yang terdiri</w:t>
      </w:r>
      <w:r w:rsidRPr="005576D5">
        <w:rPr>
          <w:rFonts w:ascii="Times New Roman" w:hAnsi="Times New Roman" w:cs="Times New Roman"/>
          <w:b/>
          <w:bCs/>
          <w:color w:val="000000"/>
          <w:sz w:val="24"/>
          <w:szCs w:val="24"/>
        </w:rPr>
        <w:t xml:space="preserve"> </w:t>
      </w:r>
      <w:r w:rsidRPr="005576D5">
        <w:rPr>
          <w:rFonts w:ascii="Times New Roman" w:hAnsi="Times New Roman" w:cs="Times New Roman"/>
          <w:color w:val="000000"/>
          <w:sz w:val="24"/>
          <w:szCs w:val="24"/>
        </w:rPr>
        <w:t>dari beberapa anggota populasi. Subset ini diambil karena tidak mungkin untuk</w:t>
      </w:r>
      <w:r w:rsidRPr="005576D5">
        <w:rPr>
          <w:rFonts w:ascii="Times New Roman" w:hAnsi="Times New Roman" w:cs="Times New Roman"/>
          <w:b/>
          <w:bCs/>
          <w:color w:val="000000"/>
          <w:sz w:val="24"/>
          <w:szCs w:val="24"/>
        </w:rPr>
        <w:t xml:space="preserve"> </w:t>
      </w:r>
      <w:r w:rsidRPr="005576D5">
        <w:rPr>
          <w:rFonts w:ascii="Times New Roman" w:hAnsi="Times New Roman" w:cs="Times New Roman"/>
          <w:color w:val="000000"/>
          <w:sz w:val="24"/>
          <w:szCs w:val="24"/>
        </w:rPr>
        <w:t>mengambil seluruh populasi untuk dijadikan sebuah sampel, oleh karena itu</w:t>
      </w:r>
      <w:r w:rsidRPr="005576D5">
        <w:rPr>
          <w:rFonts w:ascii="Times New Roman" w:hAnsi="Times New Roman" w:cs="Times New Roman"/>
          <w:b/>
          <w:bCs/>
          <w:color w:val="000000"/>
          <w:sz w:val="24"/>
          <w:szCs w:val="24"/>
        </w:rPr>
        <w:t xml:space="preserve"> </w:t>
      </w:r>
      <w:r w:rsidRPr="005576D5">
        <w:rPr>
          <w:rFonts w:ascii="Times New Roman" w:hAnsi="Times New Roman" w:cs="Times New Roman"/>
          <w:color w:val="000000"/>
          <w:sz w:val="24"/>
          <w:szCs w:val="24"/>
        </w:rPr>
        <w:t>dibentuk sebuah perwakilan populasi yang disebut sebagai sampel. Pemilihan</w:t>
      </w:r>
      <w:r w:rsidRPr="005576D5">
        <w:rPr>
          <w:rFonts w:ascii="Times New Roman" w:hAnsi="Times New Roman" w:cs="Times New Roman"/>
          <w:b/>
          <w:bCs/>
          <w:color w:val="000000"/>
          <w:sz w:val="24"/>
          <w:szCs w:val="24"/>
        </w:rPr>
        <w:t xml:space="preserve"> </w:t>
      </w:r>
      <w:r w:rsidRPr="005576D5">
        <w:rPr>
          <w:rFonts w:ascii="Times New Roman" w:hAnsi="Times New Roman" w:cs="Times New Roman"/>
          <w:color w:val="000000"/>
          <w:sz w:val="24"/>
          <w:szCs w:val="24"/>
        </w:rPr>
        <w:t xml:space="preserve">sampel penelitian menggunakan metode </w:t>
      </w:r>
      <w:r w:rsidRPr="005576D5">
        <w:rPr>
          <w:rFonts w:ascii="Times New Roman" w:hAnsi="Times New Roman" w:cs="Times New Roman"/>
          <w:i/>
          <w:iCs/>
          <w:color w:val="000000"/>
          <w:sz w:val="24"/>
          <w:szCs w:val="24"/>
        </w:rPr>
        <w:t>purposive sampling</w:t>
      </w:r>
      <w:r w:rsidRPr="005576D5">
        <w:rPr>
          <w:rFonts w:ascii="Times New Roman" w:hAnsi="Times New Roman" w:cs="Times New Roman"/>
          <w:color w:val="000000"/>
          <w:sz w:val="24"/>
          <w:szCs w:val="24"/>
        </w:rPr>
        <w:t>, jumla</w:t>
      </w:r>
      <w:r>
        <w:rPr>
          <w:rFonts w:ascii="Times New Roman" w:hAnsi="Times New Roman" w:cs="Times New Roman"/>
          <w:color w:val="000000"/>
          <w:sz w:val="24"/>
          <w:szCs w:val="24"/>
        </w:rPr>
        <w:t>h sampel dalam penelitian ini 29</w:t>
      </w:r>
      <w:r w:rsidRPr="005576D5">
        <w:rPr>
          <w:rFonts w:ascii="Times New Roman" w:hAnsi="Times New Roman" w:cs="Times New Roman"/>
          <w:color w:val="000000"/>
          <w:sz w:val="24"/>
          <w:szCs w:val="24"/>
        </w:rPr>
        <w:t xml:space="preserve"> perusahaan bank, dengan kriteria</w:t>
      </w:r>
      <w:r w:rsidRPr="005576D5">
        <w:rPr>
          <w:rFonts w:ascii="Times New Roman" w:hAnsi="Times New Roman" w:cs="Times New Roman"/>
          <w:b/>
          <w:bCs/>
          <w:color w:val="000000"/>
          <w:sz w:val="24"/>
          <w:szCs w:val="24"/>
        </w:rPr>
        <w:t xml:space="preserve"> </w:t>
      </w:r>
      <w:r w:rsidRPr="005576D5">
        <w:rPr>
          <w:rFonts w:ascii="Times New Roman" w:hAnsi="Times New Roman" w:cs="Times New Roman"/>
          <w:color w:val="000000"/>
          <w:sz w:val="24"/>
          <w:szCs w:val="24"/>
        </w:rPr>
        <w:t>pemilihan sampel sebagai berikut:</w:t>
      </w:r>
    </w:p>
    <w:p w:rsidR="007A0136" w:rsidRPr="0075160D" w:rsidRDefault="007A0136" w:rsidP="007A0136">
      <w:pPr>
        <w:pStyle w:val="ListParagraph"/>
        <w:numPr>
          <w:ilvl w:val="0"/>
          <w:numId w:val="29"/>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5576D5">
        <w:rPr>
          <w:rFonts w:ascii="Times New Roman" w:hAnsi="Times New Roman" w:cs="Times New Roman"/>
          <w:color w:val="000000"/>
          <w:sz w:val="24"/>
          <w:szCs w:val="24"/>
        </w:rPr>
        <w:t>Perusahaan yang telah menerbitkan laporan keuangan dengan lengkap selama tahun penelitian (2013 – 2015).</w:t>
      </w:r>
    </w:p>
    <w:p w:rsidR="007A0136" w:rsidRPr="0075160D" w:rsidRDefault="007A0136" w:rsidP="007A0136">
      <w:pPr>
        <w:pStyle w:val="ListParagraph"/>
        <w:numPr>
          <w:ilvl w:val="0"/>
          <w:numId w:val="29"/>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75160D">
        <w:rPr>
          <w:rFonts w:ascii="Times New Roman" w:hAnsi="Times New Roman" w:cs="Times New Roman"/>
          <w:color w:val="000000"/>
          <w:sz w:val="24"/>
          <w:szCs w:val="24"/>
        </w:rPr>
        <w:t xml:space="preserve">Perusahaan yang memiliki data yang lengkap selama periode penelitian untuk faktor-faktor yang diteliti, yaitu BOPO, CAR, NIM, NPL, </w:t>
      </w:r>
      <w:r w:rsidRPr="0075160D">
        <w:rPr>
          <w:rFonts w:ascii="Times New Roman" w:hAnsi="Times New Roman" w:cs="Times New Roman"/>
          <w:i/>
          <w:color w:val="000000"/>
          <w:sz w:val="24"/>
          <w:szCs w:val="24"/>
        </w:rPr>
        <w:t>Cash Turn over</w:t>
      </w:r>
      <w:r w:rsidRPr="0075160D">
        <w:rPr>
          <w:rFonts w:ascii="Times New Roman" w:hAnsi="Times New Roman" w:cs="Times New Roman"/>
          <w:color w:val="000000"/>
          <w:sz w:val="24"/>
          <w:szCs w:val="24"/>
        </w:rPr>
        <w:t xml:space="preserve"> dan </w:t>
      </w:r>
      <w:r w:rsidRPr="0075160D">
        <w:rPr>
          <w:rFonts w:ascii="Times New Roman" w:hAnsi="Times New Roman" w:cs="Times New Roman"/>
          <w:i/>
          <w:color w:val="000000"/>
          <w:sz w:val="24"/>
          <w:szCs w:val="24"/>
        </w:rPr>
        <w:t>Return On Assets.</w:t>
      </w:r>
    </w:p>
    <w:p w:rsidR="007A0136" w:rsidRPr="00A32B4D" w:rsidRDefault="007A0136" w:rsidP="007A0136">
      <w:pPr>
        <w:pStyle w:val="ListParagraph"/>
        <w:numPr>
          <w:ilvl w:val="0"/>
          <w:numId w:val="29"/>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75160D">
        <w:rPr>
          <w:rFonts w:ascii="Times New Roman" w:hAnsi="Times New Roman" w:cs="Times New Roman"/>
          <w:color w:val="000000"/>
          <w:sz w:val="24"/>
          <w:szCs w:val="24"/>
        </w:rPr>
        <w:t>Perusahaan yang dianggap memiliki data outlier selama periode pengamatan.</w:t>
      </w:r>
    </w:p>
    <w:p w:rsidR="007A0136" w:rsidRDefault="007A0136" w:rsidP="007A0136">
      <w:pPr>
        <w:pStyle w:val="ListParagraph"/>
        <w:autoSpaceDE w:val="0"/>
        <w:autoSpaceDN w:val="0"/>
        <w:adjustRightInd w:val="0"/>
        <w:spacing w:after="0" w:line="360" w:lineRule="auto"/>
        <w:ind w:left="426"/>
        <w:jc w:val="both"/>
        <w:rPr>
          <w:rFonts w:ascii="Times New Roman" w:hAnsi="Times New Roman" w:cs="Times New Roman"/>
          <w:b/>
          <w:bCs/>
          <w:color w:val="000000"/>
          <w:sz w:val="24"/>
          <w:szCs w:val="24"/>
        </w:rPr>
      </w:pPr>
    </w:p>
    <w:p w:rsidR="007A0136" w:rsidRPr="0075160D" w:rsidRDefault="007A0136" w:rsidP="007A0136">
      <w:pPr>
        <w:pStyle w:val="ListParagraph"/>
        <w:autoSpaceDE w:val="0"/>
        <w:autoSpaceDN w:val="0"/>
        <w:adjustRightInd w:val="0"/>
        <w:spacing w:after="0" w:line="360" w:lineRule="auto"/>
        <w:ind w:left="426"/>
        <w:jc w:val="both"/>
        <w:rPr>
          <w:rFonts w:ascii="Times New Roman" w:hAnsi="Times New Roman" w:cs="Times New Roman"/>
          <w:b/>
          <w:bCs/>
          <w:color w:val="000000"/>
          <w:sz w:val="24"/>
          <w:szCs w:val="24"/>
        </w:rPr>
      </w:pPr>
    </w:p>
    <w:p w:rsidR="007A0136" w:rsidRPr="00A911DD"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sidRPr="00A911DD">
        <w:rPr>
          <w:rFonts w:ascii="Times New Roman" w:hAnsi="Times New Roman" w:cs="Times New Roman"/>
          <w:b/>
          <w:bCs/>
          <w:color w:val="000000"/>
          <w:sz w:val="24"/>
          <w:szCs w:val="24"/>
        </w:rPr>
        <w:t>3.4 Jenis dan Sumber Data</w:t>
      </w:r>
    </w:p>
    <w:p w:rsidR="007A0136" w:rsidRPr="00A911DD" w:rsidRDefault="007A0136" w:rsidP="007A013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A911DD">
        <w:rPr>
          <w:rFonts w:ascii="Times New Roman" w:hAnsi="Times New Roman" w:cs="Times New Roman"/>
          <w:color w:val="000000"/>
          <w:sz w:val="24"/>
          <w:szCs w:val="24"/>
        </w:rPr>
        <w:t>Penelitian ini menggunakan data kuantitatif, yaitu data yang berbentuk angka atau</w:t>
      </w:r>
      <w:r>
        <w:rPr>
          <w:rFonts w:ascii="Times New Roman" w:hAnsi="Times New Roman" w:cs="Times New Roman"/>
          <w:color w:val="000000"/>
          <w:sz w:val="24"/>
          <w:szCs w:val="24"/>
        </w:rPr>
        <w:t xml:space="preserve"> </w:t>
      </w:r>
      <w:r w:rsidRPr="00A911DD">
        <w:rPr>
          <w:rFonts w:ascii="Times New Roman" w:hAnsi="Times New Roman" w:cs="Times New Roman"/>
          <w:color w:val="000000"/>
          <w:sz w:val="24"/>
          <w:szCs w:val="24"/>
        </w:rPr>
        <w:t>bilangan. Data kuantitatif berfungsi untuk meng</w:t>
      </w:r>
      <w:r>
        <w:rPr>
          <w:rFonts w:ascii="Times New Roman" w:hAnsi="Times New Roman" w:cs="Times New Roman"/>
          <w:color w:val="000000"/>
          <w:sz w:val="24"/>
          <w:szCs w:val="24"/>
        </w:rPr>
        <w:t xml:space="preserve">etahui jumlah atau besaran dari </w:t>
      </w:r>
      <w:r w:rsidRPr="00A911DD">
        <w:rPr>
          <w:rFonts w:ascii="Times New Roman" w:hAnsi="Times New Roman" w:cs="Times New Roman"/>
          <w:color w:val="000000"/>
          <w:sz w:val="24"/>
          <w:szCs w:val="24"/>
        </w:rPr>
        <w:t>sebuah objek yang akan diteliti. Dalam penelitia</w:t>
      </w:r>
      <w:r>
        <w:rPr>
          <w:rFonts w:ascii="Times New Roman" w:hAnsi="Times New Roman" w:cs="Times New Roman"/>
          <w:color w:val="000000"/>
          <w:sz w:val="24"/>
          <w:szCs w:val="24"/>
        </w:rPr>
        <w:t xml:space="preserve">n terdapat dua yaitu jenis data </w:t>
      </w:r>
      <w:r w:rsidRPr="00A911DD">
        <w:rPr>
          <w:rFonts w:ascii="Times New Roman" w:hAnsi="Times New Roman" w:cs="Times New Roman"/>
          <w:color w:val="000000"/>
          <w:sz w:val="24"/>
          <w:szCs w:val="24"/>
        </w:rPr>
        <w:t>yang dapat digunakan yaitu jenis data primer da</w:t>
      </w:r>
      <w:r>
        <w:rPr>
          <w:rFonts w:ascii="Times New Roman" w:hAnsi="Times New Roman" w:cs="Times New Roman"/>
          <w:color w:val="000000"/>
          <w:sz w:val="24"/>
          <w:szCs w:val="24"/>
        </w:rPr>
        <w:t xml:space="preserve">n jenis data sekunder. Data yang </w:t>
      </w:r>
      <w:r w:rsidRPr="00A911DD">
        <w:rPr>
          <w:rFonts w:ascii="Times New Roman" w:hAnsi="Times New Roman" w:cs="Times New Roman"/>
          <w:color w:val="000000"/>
          <w:sz w:val="24"/>
          <w:szCs w:val="24"/>
        </w:rPr>
        <w:t>diperlukan dalam penelitian kali ini adalah dat</w:t>
      </w:r>
      <w:r>
        <w:rPr>
          <w:rFonts w:ascii="Times New Roman" w:hAnsi="Times New Roman" w:cs="Times New Roman"/>
          <w:color w:val="000000"/>
          <w:sz w:val="24"/>
          <w:szCs w:val="24"/>
        </w:rPr>
        <w:t xml:space="preserve">a sekunder, data sekunder dapat </w:t>
      </w:r>
      <w:r w:rsidRPr="00A911DD">
        <w:rPr>
          <w:rFonts w:ascii="Times New Roman" w:hAnsi="Times New Roman" w:cs="Times New Roman"/>
          <w:color w:val="000000"/>
          <w:sz w:val="24"/>
          <w:szCs w:val="24"/>
        </w:rPr>
        <w:t>diperoleh dari laporan tahunan dan laporan ke</w:t>
      </w:r>
      <w:r>
        <w:rPr>
          <w:rFonts w:ascii="Times New Roman" w:hAnsi="Times New Roman" w:cs="Times New Roman"/>
          <w:color w:val="000000"/>
          <w:sz w:val="24"/>
          <w:szCs w:val="24"/>
        </w:rPr>
        <w:t xml:space="preserve">uangan perusahaan di Bursa Efek </w:t>
      </w:r>
      <w:r w:rsidRPr="00A911DD">
        <w:rPr>
          <w:rFonts w:ascii="Times New Roman" w:hAnsi="Times New Roman" w:cs="Times New Roman"/>
          <w:color w:val="000000"/>
          <w:sz w:val="24"/>
          <w:szCs w:val="24"/>
        </w:rPr>
        <w:t>Indonesia (BEI). Sumber data yang digunakan dal</w:t>
      </w:r>
      <w:r>
        <w:rPr>
          <w:rFonts w:ascii="Times New Roman" w:hAnsi="Times New Roman" w:cs="Times New Roman"/>
          <w:color w:val="000000"/>
          <w:sz w:val="24"/>
          <w:szCs w:val="24"/>
        </w:rPr>
        <w:t xml:space="preserve">am penelitian ini yaitu laporan </w:t>
      </w:r>
      <w:r w:rsidRPr="00A911DD">
        <w:rPr>
          <w:rFonts w:ascii="Times New Roman" w:hAnsi="Times New Roman" w:cs="Times New Roman"/>
          <w:color w:val="000000"/>
          <w:sz w:val="24"/>
          <w:szCs w:val="24"/>
        </w:rPr>
        <w:t xml:space="preserve">keuangan tahunan perusahaan perbankan yang terdaftar dalam </w:t>
      </w:r>
      <w:r w:rsidRPr="00A911DD">
        <w:rPr>
          <w:rFonts w:ascii="Times New Roman" w:hAnsi="Times New Roman" w:cs="Times New Roman"/>
          <w:i/>
          <w:iCs/>
          <w:color w:val="000000"/>
          <w:sz w:val="24"/>
          <w:szCs w:val="24"/>
        </w:rPr>
        <w:t xml:space="preserve">www.idx.co.id </w:t>
      </w:r>
      <w:r>
        <w:rPr>
          <w:rFonts w:ascii="Times New Roman" w:hAnsi="Times New Roman" w:cs="Times New Roman"/>
          <w:color w:val="000000"/>
          <w:sz w:val="24"/>
          <w:szCs w:val="24"/>
        </w:rPr>
        <w:t xml:space="preserve">yang </w:t>
      </w:r>
      <w:r w:rsidRPr="00A911DD">
        <w:rPr>
          <w:rFonts w:ascii="Times New Roman" w:hAnsi="Times New Roman" w:cs="Times New Roman"/>
          <w:color w:val="000000"/>
          <w:sz w:val="24"/>
          <w:szCs w:val="24"/>
        </w:rPr>
        <w:t>diterbitkan oleh masing-masing perusahaan sampel.</w:t>
      </w:r>
    </w:p>
    <w:p w:rsidR="007A0136" w:rsidRPr="00A911DD"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sidRPr="00A911DD">
        <w:rPr>
          <w:rFonts w:ascii="Times New Roman" w:hAnsi="Times New Roman" w:cs="Times New Roman"/>
          <w:b/>
          <w:bCs/>
          <w:color w:val="000000"/>
          <w:sz w:val="24"/>
          <w:szCs w:val="24"/>
        </w:rPr>
        <w:t>3.5 Teknik Pengumpulan Data</w:t>
      </w: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3.5.1 Studi Dokumentasi</w:t>
      </w:r>
    </w:p>
    <w:p w:rsidR="007A0136" w:rsidRPr="0075160D" w:rsidRDefault="007A0136" w:rsidP="007A0136">
      <w:pPr>
        <w:autoSpaceDE w:val="0"/>
        <w:autoSpaceDN w:val="0"/>
        <w:adjustRightInd w:val="0"/>
        <w:spacing w:after="0" w:line="360" w:lineRule="auto"/>
        <w:ind w:firstLine="567"/>
        <w:jc w:val="both"/>
        <w:rPr>
          <w:rFonts w:ascii="Times New Roman" w:hAnsi="Times New Roman" w:cs="Times New Roman"/>
          <w:b/>
          <w:bCs/>
          <w:color w:val="000000"/>
          <w:sz w:val="24"/>
          <w:szCs w:val="24"/>
        </w:rPr>
      </w:pPr>
      <w:r w:rsidRPr="00A911DD">
        <w:rPr>
          <w:rFonts w:ascii="Times New Roman" w:hAnsi="Times New Roman" w:cs="Times New Roman"/>
          <w:color w:val="000000"/>
          <w:sz w:val="24"/>
          <w:szCs w:val="24"/>
        </w:rPr>
        <w:t>Teknik pengumpulan data dengan menggunakan metode dokumentasi dilakukan</w:t>
      </w:r>
      <w:r>
        <w:rPr>
          <w:rFonts w:ascii="Times New Roman" w:hAnsi="Times New Roman" w:cs="Times New Roman"/>
          <w:color w:val="000000"/>
          <w:sz w:val="24"/>
          <w:szCs w:val="24"/>
        </w:rPr>
        <w:t xml:space="preserve"> </w:t>
      </w:r>
      <w:r w:rsidRPr="00A911DD">
        <w:rPr>
          <w:rFonts w:ascii="Times New Roman" w:hAnsi="Times New Roman" w:cs="Times New Roman"/>
          <w:color w:val="000000"/>
          <w:sz w:val="24"/>
          <w:szCs w:val="24"/>
        </w:rPr>
        <w:t>dengan mengumpulkan dokumen-dokumen atau da</w:t>
      </w:r>
      <w:r>
        <w:rPr>
          <w:rFonts w:ascii="Times New Roman" w:hAnsi="Times New Roman" w:cs="Times New Roman"/>
          <w:color w:val="000000"/>
          <w:sz w:val="24"/>
          <w:szCs w:val="24"/>
        </w:rPr>
        <w:t xml:space="preserve">ta yang diperlukan dengan </w:t>
      </w:r>
      <w:r w:rsidRPr="00A911DD">
        <w:rPr>
          <w:rFonts w:ascii="Times New Roman" w:hAnsi="Times New Roman" w:cs="Times New Roman"/>
          <w:color w:val="000000"/>
          <w:sz w:val="24"/>
          <w:szCs w:val="24"/>
        </w:rPr>
        <w:t>pencatatan dan perhitungan terkait data yang d</w:t>
      </w:r>
      <w:r>
        <w:rPr>
          <w:rFonts w:ascii="Times New Roman" w:hAnsi="Times New Roman" w:cs="Times New Roman"/>
          <w:color w:val="000000"/>
          <w:sz w:val="24"/>
          <w:szCs w:val="24"/>
        </w:rPr>
        <w:t xml:space="preserve">ibutuhkan dalam penelitian yang </w:t>
      </w:r>
      <w:r w:rsidRPr="00A911DD">
        <w:rPr>
          <w:rFonts w:ascii="Times New Roman" w:hAnsi="Times New Roman" w:cs="Times New Roman"/>
          <w:color w:val="000000"/>
          <w:sz w:val="24"/>
          <w:szCs w:val="24"/>
        </w:rPr>
        <w:t>tercantum dalam laporan keuangan pada periode penelitian.</w:t>
      </w:r>
    </w:p>
    <w:p w:rsidR="007A0136" w:rsidRDefault="007A0136" w:rsidP="007A0136">
      <w:pPr>
        <w:pStyle w:val="ListParagraph"/>
        <w:numPr>
          <w:ilvl w:val="2"/>
          <w:numId w:val="7"/>
        </w:numPr>
        <w:autoSpaceDE w:val="0"/>
        <w:autoSpaceDN w:val="0"/>
        <w:adjustRightInd w:val="0"/>
        <w:spacing w:after="0" w:line="360" w:lineRule="auto"/>
        <w:ind w:left="567" w:hanging="567"/>
        <w:jc w:val="both"/>
        <w:rPr>
          <w:rFonts w:ascii="Times New Roman" w:hAnsi="Times New Roman" w:cs="Times New Roman"/>
          <w:b/>
          <w:bCs/>
          <w:color w:val="000000"/>
          <w:sz w:val="24"/>
          <w:szCs w:val="24"/>
        </w:rPr>
      </w:pPr>
      <w:r w:rsidRPr="00736219">
        <w:rPr>
          <w:rFonts w:ascii="Times New Roman" w:hAnsi="Times New Roman" w:cs="Times New Roman"/>
          <w:b/>
          <w:bCs/>
          <w:color w:val="000000"/>
          <w:sz w:val="24"/>
          <w:szCs w:val="24"/>
        </w:rPr>
        <w:t>Studi Kepustakaan</w:t>
      </w:r>
    </w:p>
    <w:p w:rsidR="007A0136" w:rsidRPr="00DC53B2" w:rsidRDefault="007A0136" w:rsidP="007A0136">
      <w:pPr>
        <w:autoSpaceDE w:val="0"/>
        <w:autoSpaceDN w:val="0"/>
        <w:adjustRightInd w:val="0"/>
        <w:spacing w:after="0" w:line="360" w:lineRule="auto"/>
        <w:ind w:firstLine="567"/>
        <w:jc w:val="both"/>
        <w:rPr>
          <w:rFonts w:ascii="Times New Roman" w:hAnsi="Times New Roman" w:cs="Times New Roman"/>
          <w:b/>
          <w:bCs/>
          <w:color w:val="000000"/>
          <w:sz w:val="24"/>
          <w:szCs w:val="24"/>
        </w:rPr>
      </w:pPr>
      <w:r w:rsidRPr="00DC53B2">
        <w:rPr>
          <w:rFonts w:ascii="Times New Roman" w:hAnsi="Times New Roman" w:cs="Times New Roman"/>
          <w:color w:val="000000"/>
          <w:sz w:val="24"/>
          <w:szCs w:val="24"/>
        </w:rPr>
        <w:t>Teknik pengumpulan data dengan menggunakan metode studi kepustakaan, telah</w:t>
      </w:r>
      <w:r w:rsidRPr="00DC53B2">
        <w:rPr>
          <w:rFonts w:ascii="Times New Roman" w:hAnsi="Times New Roman" w:cs="Times New Roman"/>
          <w:b/>
          <w:bCs/>
          <w:color w:val="000000"/>
          <w:sz w:val="24"/>
          <w:szCs w:val="24"/>
        </w:rPr>
        <w:t xml:space="preserve"> </w:t>
      </w:r>
      <w:r w:rsidRPr="00DC53B2">
        <w:rPr>
          <w:rFonts w:ascii="Times New Roman" w:hAnsi="Times New Roman" w:cs="Times New Roman"/>
          <w:color w:val="000000"/>
          <w:sz w:val="24"/>
          <w:szCs w:val="24"/>
        </w:rPr>
        <w:t>kepustakaan dilakukan dengan mengumpulkan data yang bersifat teoritis sebagai</w:t>
      </w:r>
      <w:r w:rsidRPr="00DC53B2">
        <w:rPr>
          <w:rFonts w:ascii="Times New Roman" w:hAnsi="Times New Roman" w:cs="Times New Roman"/>
          <w:b/>
          <w:bCs/>
          <w:color w:val="000000"/>
          <w:sz w:val="24"/>
          <w:szCs w:val="24"/>
        </w:rPr>
        <w:t xml:space="preserve"> </w:t>
      </w:r>
      <w:r w:rsidRPr="00DC53B2">
        <w:rPr>
          <w:rFonts w:ascii="Times New Roman" w:hAnsi="Times New Roman" w:cs="Times New Roman"/>
          <w:color w:val="000000"/>
          <w:sz w:val="24"/>
          <w:szCs w:val="24"/>
        </w:rPr>
        <w:t>sumber dan dasar dalam penelitian mengenai permasalahan yang berkaitan dengan</w:t>
      </w:r>
      <w:r w:rsidRPr="00DC53B2">
        <w:rPr>
          <w:rFonts w:ascii="Times New Roman" w:hAnsi="Times New Roman" w:cs="Times New Roman"/>
          <w:b/>
          <w:bCs/>
          <w:color w:val="000000"/>
          <w:sz w:val="24"/>
          <w:szCs w:val="24"/>
        </w:rPr>
        <w:t xml:space="preserve"> </w:t>
      </w:r>
      <w:r w:rsidRPr="00DC53B2">
        <w:rPr>
          <w:rFonts w:ascii="Times New Roman" w:hAnsi="Times New Roman" w:cs="Times New Roman"/>
          <w:color w:val="000000"/>
          <w:sz w:val="24"/>
          <w:szCs w:val="24"/>
        </w:rPr>
        <w:t>penelitian ini. Metode ini dilakukan untuk menunjang kelengkapan data dengan</w:t>
      </w:r>
      <w:r w:rsidRPr="00DC53B2">
        <w:rPr>
          <w:rFonts w:ascii="Times New Roman" w:hAnsi="Times New Roman" w:cs="Times New Roman"/>
          <w:b/>
          <w:bCs/>
          <w:color w:val="000000"/>
          <w:sz w:val="24"/>
          <w:szCs w:val="24"/>
        </w:rPr>
        <w:t xml:space="preserve"> </w:t>
      </w:r>
      <w:r w:rsidRPr="00DC53B2">
        <w:rPr>
          <w:rFonts w:ascii="Times New Roman" w:hAnsi="Times New Roman" w:cs="Times New Roman"/>
          <w:color w:val="000000"/>
          <w:sz w:val="24"/>
          <w:szCs w:val="24"/>
        </w:rPr>
        <w:t>menggunakan literatur pustaka seperti buku-buku literatur, skripsi, jurnal, dan</w:t>
      </w:r>
      <w:r w:rsidRPr="00DC53B2">
        <w:rPr>
          <w:rFonts w:ascii="Times New Roman" w:hAnsi="Times New Roman" w:cs="Times New Roman"/>
          <w:b/>
          <w:bCs/>
          <w:color w:val="000000"/>
          <w:sz w:val="24"/>
          <w:szCs w:val="24"/>
        </w:rPr>
        <w:t xml:space="preserve"> </w:t>
      </w:r>
      <w:r w:rsidRPr="00DC53B2">
        <w:rPr>
          <w:rFonts w:ascii="Times New Roman" w:hAnsi="Times New Roman" w:cs="Times New Roman"/>
          <w:color w:val="000000"/>
          <w:sz w:val="24"/>
          <w:szCs w:val="24"/>
        </w:rPr>
        <w:t>sumber-sumber lainnya yang berhubungan dengan biaya pengelolaan lingkungan</w:t>
      </w:r>
      <w:r w:rsidRPr="00DC53B2">
        <w:rPr>
          <w:rFonts w:ascii="Times New Roman" w:hAnsi="Times New Roman" w:cs="Times New Roman"/>
          <w:b/>
          <w:bCs/>
          <w:color w:val="000000"/>
          <w:sz w:val="24"/>
          <w:szCs w:val="24"/>
        </w:rPr>
        <w:t xml:space="preserve"> </w:t>
      </w:r>
      <w:r w:rsidRPr="00DC53B2">
        <w:rPr>
          <w:rFonts w:ascii="Times New Roman" w:hAnsi="Times New Roman" w:cs="Times New Roman"/>
          <w:color w:val="000000"/>
          <w:sz w:val="24"/>
          <w:szCs w:val="24"/>
        </w:rPr>
        <w:t>hidup</w:t>
      </w:r>
      <w:r w:rsidRPr="00DC53B2">
        <w:rPr>
          <w:rFonts w:ascii="Times New Roman" w:hAnsi="Times New Roman" w:cs="Times New Roman"/>
          <w:i/>
          <w:iCs/>
          <w:color w:val="000000"/>
          <w:sz w:val="24"/>
          <w:szCs w:val="24"/>
        </w:rPr>
        <w:t>.</w:t>
      </w:r>
    </w:p>
    <w:p w:rsidR="007A0136" w:rsidRPr="00A911DD"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sidRPr="00A911DD">
        <w:rPr>
          <w:rFonts w:ascii="Times New Roman" w:hAnsi="Times New Roman" w:cs="Times New Roman"/>
          <w:b/>
          <w:bCs/>
          <w:color w:val="000000"/>
          <w:sz w:val="24"/>
          <w:szCs w:val="24"/>
        </w:rPr>
        <w:t>3.6 Teknik Analisis Data</w:t>
      </w:r>
    </w:p>
    <w:p w:rsidR="007A0136" w:rsidRDefault="007A0136" w:rsidP="007A0136">
      <w:pPr>
        <w:autoSpaceDE w:val="0"/>
        <w:autoSpaceDN w:val="0"/>
        <w:adjustRightInd w:val="0"/>
        <w:spacing w:after="0" w:line="360" w:lineRule="auto"/>
        <w:jc w:val="both"/>
        <w:rPr>
          <w:rFonts w:ascii="Times New Roman" w:hAnsi="Times New Roman" w:cs="Times New Roman"/>
          <w:b/>
          <w:bCs/>
          <w:color w:val="000000"/>
          <w:sz w:val="24"/>
          <w:szCs w:val="24"/>
        </w:rPr>
      </w:pPr>
      <w:r w:rsidRPr="00A911DD">
        <w:rPr>
          <w:rFonts w:ascii="Times New Roman" w:hAnsi="Times New Roman" w:cs="Times New Roman"/>
          <w:b/>
          <w:bCs/>
          <w:color w:val="000000"/>
          <w:sz w:val="24"/>
          <w:szCs w:val="24"/>
        </w:rPr>
        <w:t>3.6.1 Analisis Statistik Deskriptif</w:t>
      </w:r>
    </w:p>
    <w:p w:rsidR="007A0136" w:rsidRPr="00A32B4D" w:rsidRDefault="007A0136" w:rsidP="007A013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A911DD">
        <w:rPr>
          <w:rFonts w:ascii="Times New Roman" w:hAnsi="Times New Roman" w:cs="Times New Roman"/>
          <w:color w:val="000000"/>
          <w:sz w:val="24"/>
          <w:szCs w:val="24"/>
        </w:rPr>
        <w:t>Analisis deskriptif digunakan untuk menggambarkan variabel-variabel dalam</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penelitian ini yaitu data yang dilihat dari variabel dependen dan variabel</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independen. Alat analisis yang digunakan adalah nilai maksimum, nilai minimum,</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nilai rata-rata (</w:t>
      </w:r>
      <w:r w:rsidRPr="00A911DD">
        <w:rPr>
          <w:rFonts w:ascii="Times New Roman" w:hAnsi="Times New Roman" w:cs="Times New Roman"/>
          <w:i/>
          <w:iCs/>
          <w:color w:val="000000"/>
          <w:sz w:val="24"/>
          <w:szCs w:val="24"/>
        </w:rPr>
        <w:t>mean</w:t>
      </w:r>
      <w:r w:rsidRPr="00A911DD">
        <w:rPr>
          <w:rFonts w:ascii="Times New Roman" w:hAnsi="Times New Roman" w:cs="Times New Roman"/>
          <w:color w:val="000000"/>
          <w:sz w:val="24"/>
          <w:szCs w:val="24"/>
        </w:rPr>
        <w:t>), dan standar deviasi. Nilai minimum digunakan untuk</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lastRenderedPageBreak/>
        <w:t>mengetahui jumlah terkecil data yang digunakan. Nilai maksimum digunakan</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 xml:space="preserve">untuk mengetahui jumlah terbesar data yang digunakan. </w:t>
      </w:r>
      <w:r w:rsidRPr="00A911DD">
        <w:rPr>
          <w:rFonts w:ascii="Times New Roman" w:hAnsi="Times New Roman" w:cs="Times New Roman"/>
          <w:i/>
          <w:iCs/>
          <w:color w:val="000000"/>
          <w:sz w:val="24"/>
          <w:szCs w:val="24"/>
        </w:rPr>
        <w:t xml:space="preserve">Mean </w:t>
      </w:r>
      <w:r w:rsidRPr="00A911DD">
        <w:rPr>
          <w:rFonts w:ascii="Times New Roman" w:hAnsi="Times New Roman" w:cs="Times New Roman"/>
          <w:color w:val="000000"/>
          <w:sz w:val="24"/>
          <w:szCs w:val="24"/>
        </w:rPr>
        <w:t>digunakan untuk</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mengetahui rata-rata data yang digunakan. Standar deviasi digunakan untuk</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mengetahui seberapa besar data yang bersangkutan bervariasi dari rata-rata serta</w:t>
      </w:r>
      <w:r>
        <w:rPr>
          <w:rFonts w:ascii="Times New Roman" w:hAnsi="Times New Roman" w:cs="Times New Roman"/>
          <w:b/>
          <w:bCs/>
          <w:color w:val="000000"/>
          <w:sz w:val="24"/>
          <w:szCs w:val="24"/>
        </w:rPr>
        <w:t xml:space="preserve"> </w:t>
      </w:r>
      <w:r w:rsidRPr="00A911DD">
        <w:rPr>
          <w:rFonts w:ascii="Times New Roman" w:hAnsi="Times New Roman" w:cs="Times New Roman"/>
          <w:color w:val="000000"/>
          <w:sz w:val="24"/>
          <w:szCs w:val="24"/>
        </w:rPr>
        <w:t>untuk mengidentifikasi dengan standar ukuran dari setiap variabel.</w:t>
      </w:r>
    </w:p>
    <w:p w:rsidR="007A0136" w:rsidRPr="00DC53B2" w:rsidRDefault="007A0136" w:rsidP="007A0136">
      <w:pPr>
        <w:pStyle w:val="ListParagraph"/>
        <w:numPr>
          <w:ilvl w:val="2"/>
          <w:numId w:val="29"/>
        </w:numPr>
        <w:autoSpaceDE w:val="0"/>
        <w:autoSpaceDN w:val="0"/>
        <w:adjustRightInd w:val="0"/>
        <w:spacing w:after="0" w:line="360" w:lineRule="auto"/>
        <w:ind w:left="709" w:hanging="709"/>
        <w:jc w:val="both"/>
        <w:rPr>
          <w:rFonts w:ascii="Times New Roman" w:hAnsi="Times New Roman" w:cs="Times New Roman"/>
          <w:b/>
          <w:bCs/>
          <w:color w:val="000000"/>
          <w:sz w:val="24"/>
          <w:szCs w:val="24"/>
        </w:rPr>
      </w:pPr>
      <w:r w:rsidRPr="005F5031">
        <w:rPr>
          <w:rFonts w:ascii="Times New Roman" w:hAnsi="Times New Roman" w:cs="Times New Roman"/>
          <w:b/>
          <w:bCs/>
          <w:color w:val="000000"/>
          <w:sz w:val="24"/>
          <w:szCs w:val="24"/>
        </w:rPr>
        <w:t>Uji Asumsi Klasik</w:t>
      </w:r>
      <w:r w:rsidRPr="005F5031">
        <w:rPr>
          <w:rFonts w:ascii="Times New Roman" w:hAnsi="Times New Roman" w:cs="Times New Roman"/>
          <w:b/>
          <w:color w:val="000000" w:themeColor="text1"/>
        </w:rPr>
        <w:t xml:space="preserve"> </w:t>
      </w:r>
    </w:p>
    <w:p w:rsidR="007A0136" w:rsidRPr="00DC53B2" w:rsidRDefault="007A0136" w:rsidP="007A0136">
      <w:pPr>
        <w:autoSpaceDE w:val="0"/>
        <w:autoSpaceDN w:val="0"/>
        <w:adjustRightInd w:val="0"/>
        <w:spacing w:after="0" w:line="360" w:lineRule="auto"/>
        <w:ind w:firstLine="709"/>
        <w:jc w:val="both"/>
        <w:rPr>
          <w:rFonts w:ascii="Times New Roman" w:hAnsi="Times New Roman" w:cs="Times New Roman"/>
          <w:b/>
          <w:bCs/>
          <w:color w:val="000000"/>
          <w:sz w:val="24"/>
          <w:szCs w:val="24"/>
        </w:rPr>
      </w:pPr>
      <w:r w:rsidRPr="00DC53B2">
        <w:rPr>
          <w:rFonts w:ascii="Times New Roman" w:hAnsi="Times New Roman" w:cs="Times New Roman"/>
          <w:sz w:val="24"/>
        </w:rPr>
        <w:t xml:space="preserve">Pengujian asumsi klasik bertujuan agar nantinya menghasilkan model regresi yang baik dan sesuai. Menurut Siregar (2013:153), uji asumsi klasik dapat digunakan untuk mengetahui apakah populasi mempunyai beberapa varian yang sama, serta menguji kelinieritasan data. Pengujian asumsi klasik terdiri atas: </w:t>
      </w:r>
    </w:p>
    <w:p w:rsidR="007A0136" w:rsidRDefault="007A0136" w:rsidP="007A0136">
      <w:pPr>
        <w:pStyle w:val="ListParagraph"/>
        <w:numPr>
          <w:ilvl w:val="0"/>
          <w:numId w:val="35"/>
        </w:numPr>
        <w:autoSpaceDE w:val="0"/>
        <w:autoSpaceDN w:val="0"/>
        <w:adjustRightInd w:val="0"/>
        <w:spacing w:after="0" w:line="360" w:lineRule="auto"/>
        <w:ind w:left="426" w:hanging="426"/>
        <w:jc w:val="both"/>
        <w:rPr>
          <w:rFonts w:ascii="Times New Roman" w:hAnsi="Times New Roman" w:cs="Times New Roman"/>
          <w:b/>
          <w:color w:val="000000" w:themeColor="text1"/>
          <w:sz w:val="24"/>
        </w:rPr>
      </w:pPr>
      <w:r w:rsidRPr="00DC53B2">
        <w:rPr>
          <w:rFonts w:ascii="Times New Roman" w:hAnsi="Times New Roman" w:cs="Times New Roman"/>
          <w:b/>
          <w:color w:val="000000" w:themeColor="text1"/>
          <w:sz w:val="24"/>
        </w:rPr>
        <w:t xml:space="preserve">Uji Normalitas Data </w:t>
      </w:r>
    </w:p>
    <w:p w:rsidR="007A0136" w:rsidRPr="00DC53B2" w:rsidRDefault="007A0136" w:rsidP="007A0136">
      <w:pPr>
        <w:autoSpaceDE w:val="0"/>
        <w:autoSpaceDN w:val="0"/>
        <w:adjustRightInd w:val="0"/>
        <w:spacing w:after="0" w:line="360" w:lineRule="auto"/>
        <w:ind w:firstLine="426"/>
        <w:jc w:val="both"/>
        <w:rPr>
          <w:rFonts w:ascii="Times New Roman" w:hAnsi="Times New Roman" w:cs="Times New Roman"/>
          <w:b/>
          <w:color w:val="000000" w:themeColor="text1"/>
          <w:sz w:val="24"/>
        </w:rPr>
      </w:pPr>
      <w:r w:rsidRPr="00DC53B2">
        <w:rPr>
          <w:rFonts w:ascii="Times New Roman" w:eastAsiaTheme="minorEastAsia" w:hAnsi="Times New Roman" w:cs="Times New Roman"/>
          <w:sz w:val="24"/>
          <w:szCs w:val="24"/>
        </w:rPr>
        <w:t xml:space="preserve">Uji normalitas yang dilakukan pada serangkaian data bertujuan untuk membuktikan bahwa populasi data yang dipergunakan berdistribusi normal atau tidak (Siregar, 2013:153). Sedangkan menurut Ghozali (2011), uji normalitas bertujuan untuk menguji apakah dalam model regresi, variabel penganggu atau residual memiliki distribusi normal atau tidak. Model regresi yang baik adalah yang memiliki distribusi normal atau mendekati normal. Cara untuk mendeteksi apakah data dan residual yang didapatkan berdistribusi normal atau tidak, salah satunya menggunakan analisis statistik. Data yang diperoleh harus di normalkan dengan menggunakan </w:t>
      </w:r>
      <w:r w:rsidRPr="00DC53B2">
        <w:rPr>
          <w:rFonts w:ascii="Times New Roman" w:eastAsiaTheme="minorEastAsia" w:hAnsi="Times New Roman" w:cs="Times New Roman"/>
          <w:i/>
          <w:sz w:val="24"/>
          <w:szCs w:val="24"/>
        </w:rPr>
        <w:t xml:space="preserve">Kolmogrov-Smirnovtest </w:t>
      </w:r>
      <w:r w:rsidRPr="00DC53B2">
        <w:rPr>
          <w:rFonts w:ascii="Times New Roman" w:eastAsiaTheme="minorEastAsia" w:hAnsi="Times New Roman" w:cs="Times New Roman"/>
          <w:sz w:val="24"/>
          <w:szCs w:val="24"/>
        </w:rPr>
        <w:t xml:space="preserve">dalam </w:t>
      </w:r>
      <w:r w:rsidRPr="00DC53B2">
        <w:rPr>
          <w:rFonts w:ascii="Times New Roman" w:eastAsiaTheme="minorEastAsia" w:hAnsi="Times New Roman" w:cs="Times New Roman"/>
          <w:i/>
          <w:sz w:val="24"/>
          <w:szCs w:val="24"/>
        </w:rPr>
        <w:t xml:space="preserve">SPSS. </w:t>
      </w:r>
      <w:r w:rsidRPr="00DC53B2">
        <w:rPr>
          <w:rFonts w:ascii="Times New Roman" w:eastAsiaTheme="minorEastAsia" w:hAnsi="Times New Roman" w:cs="Times New Roman"/>
          <w:sz w:val="24"/>
          <w:szCs w:val="24"/>
        </w:rPr>
        <w:t xml:space="preserve">Metode </w:t>
      </w:r>
      <w:r w:rsidRPr="00DC53B2">
        <w:rPr>
          <w:rFonts w:ascii="Times New Roman" w:eastAsiaTheme="minorEastAsia" w:hAnsi="Times New Roman" w:cs="Times New Roman"/>
          <w:i/>
          <w:sz w:val="24"/>
          <w:szCs w:val="24"/>
        </w:rPr>
        <w:t xml:space="preserve">Kolmogrov-Smirnovtest </w:t>
      </w:r>
      <w:r w:rsidRPr="00DC53B2">
        <w:rPr>
          <w:rFonts w:ascii="Times New Roman" w:eastAsiaTheme="minorEastAsia" w:hAnsi="Times New Roman" w:cs="Times New Roman"/>
          <w:sz w:val="24"/>
          <w:szCs w:val="24"/>
        </w:rPr>
        <w:t xml:space="preserve">(K-S) prinsip kerjanya membandingkan frekuensi kumulatif distribusi teoritk dengan frekuensi kumulatif distribusi empirik/observasi (Siregar, 2013). Apabila nilai uji </w:t>
      </w:r>
      <w:r w:rsidRPr="00DC53B2">
        <w:rPr>
          <w:rFonts w:ascii="Times New Roman" w:eastAsiaTheme="minorEastAsia" w:hAnsi="Times New Roman" w:cs="Times New Roman"/>
          <w:i/>
          <w:sz w:val="24"/>
          <w:szCs w:val="24"/>
        </w:rPr>
        <w:t xml:space="preserve">kolmogrov-smirnovtest </w:t>
      </w:r>
      <w:r w:rsidRPr="00DC53B2">
        <w:rPr>
          <w:rFonts w:ascii="Times New Roman" w:eastAsiaTheme="minorEastAsia" w:hAnsi="Times New Roman" w:cs="Times New Roman"/>
          <w:sz w:val="24"/>
          <w:szCs w:val="24"/>
        </w:rPr>
        <w:t xml:space="preserve">&gt; 0,05 berarti hal ini menunjukkan bahwa data terdistribusi normal. Jika nilai signifikan uji ini &lt; 0,05 maka data dinyatakan tidak terdistribusi secara normal. Dengan hipotesis sebagai berikut: </w:t>
      </w:r>
    </w:p>
    <w:p w:rsidR="007A0136" w:rsidRPr="00DC53B2" w:rsidRDefault="007A0136" w:rsidP="007A0136">
      <w:pPr>
        <w:autoSpaceDE w:val="0"/>
        <w:autoSpaceDN w:val="0"/>
        <w:adjustRightInd w:val="0"/>
        <w:spacing w:after="0" w:line="360" w:lineRule="auto"/>
        <w:ind w:firstLine="426"/>
        <w:jc w:val="both"/>
        <w:rPr>
          <w:rFonts w:ascii="Times New Roman" w:eastAsiaTheme="minorEastAsia" w:hAnsi="Times New Roman" w:cs="Times New Roman"/>
          <w:sz w:val="24"/>
          <w:szCs w:val="24"/>
        </w:rPr>
      </w:pPr>
      <w:r w:rsidRPr="00DC53B2">
        <w:rPr>
          <w:rFonts w:ascii="Times New Roman" w:eastAsiaTheme="minorEastAsia" w:hAnsi="Times New Roman" w:cs="Times New Roman"/>
          <w:sz w:val="24"/>
          <w:szCs w:val="24"/>
        </w:rPr>
        <w:t>H</w:t>
      </w:r>
      <w:r w:rsidRPr="00DC53B2">
        <w:rPr>
          <w:rFonts w:ascii="Times New Roman" w:eastAsiaTheme="minorEastAsia" w:hAnsi="Times New Roman" w:cs="Times New Roman"/>
          <w:sz w:val="24"/>
          <w:szCs w:val="24"/>
          <w:vertAlign w:val="subscript"/>
        </w:rPr>
        <w:t>0</w:t>
      </w:r>
      <w:r w:rsidRPr="00DC53B2">
        <w:rPr>
          <w:rFonts w:ascii="Times New Roman" w:eastAsiaTheme="minorEastAsia" w:hAnsi="Times New Roman" w:cs="Times New Roman"/>
          <w:sz w:val="24"/>
          <w:szCs w:val="24"/>
        </w:rPr>
        <w:t xml:space="preserve"> : Data berdistribusi normal apabila nilai signifikansi &gt; 0,05 (5%)</w:t>
      </w:r>
    </w:p>
    <w:p w:rsidR="007A0136" w:rsidRPr="000E08D9" w:rsidRDefault="007A0136" w:rsidP="007A0136">
      <w:pPr>
        <w:autoSpaceDE w:val="0"/>
        <w:autoSpaceDN w:val="0"/>
        <w:adjustRightInd w:val="0"/>
        <w:spacing w:after="0" w:line="360" w:lineRule="auto"/>
        <w:ind w:firstLine="426"/>
        <w:jc w:val="both"/>
        <w:rPr>
          <w:rFonts w:ascii="Times New Roman" w:eastAsiaTheme="minorEastAsia" w:hAnsi="Times New Roman" w:cs="Times New Roman"/>
          <w:sz w:val="24"/>
          <w:szCs w:val="24"/>
        </w:rPr>
      </w:pPr>
      <w:r w:rsidRPr="000E08D9">
        <w:rPr>
          <w:rFonts w:ascii="Times New Roman" w:eastAsiaTheme="minorEastAsia" w:hAnsi="Times New Roman" w:cs="Times New Roman"/>
          <w:sz w:val="24"/>
          <w:szCs w:val="24"/>
        </w:rPr>
        <w:t>H</w:t>
      </w:r>
      <w:r w:rsidRPr="000E08D9">
        <w:rPr>
          <w:rFonts w:ascii="Times New Roman" w:eastAsiaTheme="minorEastAsia" w:hAnsi="Times New Roman" w:cs="Times New Roman"/>
          <w:sz w:val="24"/>
          <w:szCs w:val="24"/>
          <w:vertAlign w:val="subscript"/>
        </w:rPr>
        <w:t xml:space="preserve">1 </w:t>
      </w:r>
      <w:r w:rsidRPr="000E08D9">
        <w:rPr>
          <w:rFonts w:ascii="Times New Roman" w:eastAsiaTheme="minorEastAsia" w:hAnsi="Times New Roman" w:cs="Times New Roman"/>
          <w:sz w:val="24"/>
          <w:szCs w:val="24"/>
        </w:rPr>
        <w:t>: Data tidak berdistribusi normal apabila nilai signifikansi &lt; 0,05 (5%)</w:t>
      </w:r>
    </w:p>
    <w:p w:rsidR="007A0136" w:rsidRDefault="007A0136" w:rsidP="007A0136">
      <w:pPr>
        <w:pStyle w:val="ListParagraph"/>
        <w:numPr>
          <w:ilvl w:val="0"/>
          <w:numId w:val="35"/>
        </w:numPr>
        <w:autoSpaceDE w:val="0"/>
        <w:autoSpaceDN w:val="0"/>
        <w:adjustRightInd w:val="0"/>
        <w:spacing w:after="0" w:line="360" w:lineRule="auto"/>
        <w:ind w:left="426" w:hanging="426"/>
        <w:jc w:val="both"/>
        <w:rPr>
          <w:rFonts w:ascii="Times New Roman" w:hAnsi="Times New Roman" w:cs="Times New Roman"/>
          <w:b/>
          <w:color w:val="000000" w:themeColor="text1"/>
          <w:sz w:val="24"/>
          <w:szCs w:val="24"/>
        </w:rPr>
      </w:pPr>
      <w:r w:rsidRPr="00DC53B2">
        <w:rPr>
          <w:rFonts w:ascii="Times New Roman" w:hAnsi="Times New Roman" w:cs="Times New Roman"/>
          <w:b/>
          <w:color w:val="000000" w:themeColor="text1"/>
          <w:sz w:val="24"/>
          <w:szCs w:val="24"/>
        </w:rPr>
        <w:t>Uji Multikolinieritas</w:t>
      </w:r>
    </w:p>
    <w:p w:rsidR="007A0136" w:rsidRDefault="007A0136" w:rsidP="007A0136">
      <w:pPr>
        <w:autoSpaceDE w:val="0"/>
        <w:autoSpaceDN w:val="0"/>
        <w:adjustRightInd w:val="0"/>
        <w:spacing w:after="0" w:line="360" w:lineRule="auto"/>
        <w:ind w:firstLine="426"/>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t xml:space="preserve">Multikolinieritas adalah adalah suatu hubungan linier yang sempurna (mendekati sempurna) antara beberapa atau semua variabel bebas. Menurut Ghozali (2016:105), uji multikolinieritas bertujuan untuk menguji apakah dalam model regresi ditemukan adanya korelasi antar variabel bebas (independen). Sehingga </w:t>
      </w:r>
      <w:r w:rsidRPr="00DC53B2">
        <w:rPr>
          <w:rFonts w:ascii="Times New Roman" w:eastAsiaTheme="minorEastAsia" w:hAnsi="Times New Roman" w:cs="Times New Roman"/>
          <w:sz w:val="24"/>
          <w:szCs w:val="24"/>
        </w:rPr>
        <w:lastRenderedPageBreak/>
        <w:t>dapat disimpulkan bahwa, uji multikolinieritas menunjukan adanya suatu korelasi linier yang sempurna diantara atau beberapa variabel independen yang ada. Model regresi akan dianggap baik apabila tidak terjadi korelasi diantara variabel independen (Ghozali, 2016). Apabila antar masing-masing variabel independen terdapat korelasi yang cukup tinggi, maka kejadian ini mengindikasikan adanya multikolinieritas.</w:t>
      </w:r>
    </w:p>
    <w:p w:rsidR="007A0136" w:rsidRPr="00DC53B2" w:rsidRDefault="007A0136" w:rsidP="007A0136">
      <w:pPr>
        <w:autoSpaceDE w:val="0"/>
        <w:autoSpaceDN w:val="0"/>
        <w:adjustRightInd w:val="0"/>
        <w:spacing w:after="0" w:line="360" w:lineRule="auto"/>
        <w:ind w:firstLine="426"/>
        <w:jc w:val="both"/>
        <w:rPr>
          <w:rFonts w:ascii="Times New Roman" w:hAnsi="Times New Roman" w:cs="Times New Roman"/>
          <w:b/>
          <w:color w:val="000000" w:themeColor="text1"/>
          <w:sz w:val="24"/>
          <w:szCs w:val="24"/>
        </w:rPr>
      </w:pPr>
      <w:r w:rsidRPr="000E08D9">
        <w:rPr>
          <w:rFonts w:ascii="Times New Roman" w:eastAsiaTheme="minorEastAsia" w:hAnsi="Times New Roman" w:cs="Times New Roman"/>
          <w:sz w:val="24"/>
          <w:szCs w:val="24"/>
        </w:rPr>
        <w:t xml:space="preserve">Nilai ini dapat dideteksi dengan melihat nilai toleransi dan </w:t>
      </w:r>
      <w:r w:rsidRPr="000E08D9">
        <w:rPr>
          <w:rFonts w:ascii="Times New Roman" w:eastAsiaTheme="minorEastAsia" w:hAnsi="Times New Roman" w:cs="Times New Roman"/>
          <w:i/>
          <w:sz w:val="24"/>
          <w:szCs w:val="24"/>
        </w:rPr>
        <w:t xml:space="preserve">variance inflation factor </w:t>
      </w:r>
      <w:r w:rsidRPr="000E08D9">
        <w:rPr>
          <w:rFonts w:ascii="Times New Roman" w:eastAsiaTheme="minorEastAsia" w:hAnsi="Times New Roman" w:cs="Times New Roman"/>
          <w:sz w:val="24"/>
          <w:szCs w:val="24"/>
        </w:rPr>
        <w:t xml:space="preserve">(VIF). Sedangkan nilai toleransi mengukur variabilitas sebuah variabel independen yang tidak dapat dijelaskan oleh variabel independen lainnya dalam suatu penelitian. Nilai </w:t>
      </w:r>
      <w:r w:rsidRPr="000E08D9">
        <w:rPr>
          <w:rFonts w:ascii="Times New Roman" w:eastAsiaTheme="minorEastAsia" w:hAnsi="Times New Roman" w:cs="Times New Roman"/>
          <w:i/>
          <w:sz w:val="24"/>
          <w:szCs w:val="24"/>
        </w:rPr>
        <w:t xml:space="preserve">cutoff </w:t>
      </w:r>
      <w:r w:rsidRPr="000E08D9">
        <w:rPr>
          <w:rFonts w:ascii="Times New Roman" w:eastAsiaTheme="minorEastAsia" w:hAnsi="Times New Roman" w:cs="Times New Roman"/>
          <w:sz w:val="24"/>
          <w:szCs w:val="24"/>
        </w:rPr>
        <w:t xml:space="preserve">yang dipakai untuk menunjukkan adanya multikolinieritas adalah nilai toleransi &lt; 0,10 (10%) dan nilai VIF &gt; 10. Sehingga apabila nilai toleransi &gt; 0,10 dan nilai VIF &lt; 10 maka variabel independen yang digunakan dalam penelitian terlepas dari multikolinieritas. </w:t>
      </w:r>
    </w:p>
    <w:p w:rsidR="007A0136" w:rsidRDefault="007A0136" w:rsidP="007A0136">
      <w:pPr>
        <w:pStyle w:val="ListParagraph"/>
        <w:numPr>
          <w:ilvl w:val="0"/>
          <w:numId w:val="35"/>
        </w:numPr>
        <w:autoSpaceDE w:val="0"/>
        <w:autoSpaceDN w:val="0"/>
        <w:adjustRightInd w:val="0"/>
        <w:spacing w:after="0" w:line="360" w:lineRule="auto"/>
        <w:ind w:left="426" w:hanging="426"/>
        <w:jc w:val="both"/>
        <w:rPr>
          <w:rFonts w:ascii="Times New Roman" w:hAnsi="Times New Roman" w:cs="Times New Roman"/>
          <w:b/>
          <w:color w:val="000000" w:themeColor="text1"/>
          <w:sz w:val="24"/>
          <w:szCs w:val="24"/>
        </w:rPr>
      </w:pPr>
      <w:r w:rsidRPr="00DC53B2">
        <w:rPr>
          <w:rFonts w:ascii="Times New Roman" w:hAnsi="Times New Roman" w:cs="Times New Roman"/>
          <w:b/>
          <w:color w:val="000000" w:themeColor="text1"/>
          <w:sz w:val="24"/>
          <w:szCs w:val="24"/>
        </w:rPr>
        <w:t>Uji Autokolerasi</w:t>
      </w:r>
    </w:p>
    <w:p w:rsidR="007A0136" w:rsidRDefault="007A0136" w:rsidP="007A0136">
      <w:pPr>
        <w:autoSpaceDE w:val="0"/>
        <w:autoSpaceDN w:val="0"/>
        <w:adjustRightInd w:val="0"/>
        <w:spacing w:after="0" w:line="360" w:lineRule="auto"/>
        <w:ind w:firstLine="426"/>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t>Hasil dari uji autokorelasi nantinya akan menunjukan korelasi (hubungan) antara nilai observasi yang berurutan dari variabel bebas. Menurut Ghozali (2016:110), uji autokorelasi bertujuan untuk menguji apakah dalam model regresi linier ada korelasi antara kesalahanan penganggu pada periode t dengan kesalahan penggangu pada periode t-</w:t>
      </w:r>
      <w:r w:rsidRPr="00DC53B2">
        <w:rPr>
          <w:rFonts w:ascii="Times New Roman" w:eastAsiaTheme="minorEastAsia" w:hAnsi="Times New Roman" w:cs="Times New Roman"/>
          <w:sz w:val="24"/>
          <w:szCs w:val="24"/>
          <w:vertAlign w:val="subscript"/>
        </w:rPr>
        <w:t>1</w:t>
      </w:r>
      <w:r w:rsidRPr="00DC53B2">
        <w:rPr>
          <w:rFonts w:ascii="Times New Roman" w:eastAsiaTheme="minorEastAsia" w:hAnsi="Times New Roman" w:cs="Times New Roman"/>
          <w:sz w:val="24"/>
          <w:szCs w:val="24"/>
        </w:rPr>
        <w:t xml:space="preserve"> (periode sebelumnya). Model regresi yang baik adalah regresi yang bebas dari autokorelasi. Cara yang dapat digunakan untuk mendeteksi ada tidaknya autokorelasi yakni menggunakan Uji Durbin-Watson </w:t>
      </w:r>
      <w:r w:rsidRPr="00DC53B2">
        <w:rPr>
          <w:rFonts w:ascii="Times New Roman" w:eastAsiaTheme="minorEastAsia" w:hAnsi="Times New Roman" w:cs="Times New Roman"/>
          <w:i/>
          <w:sz w:val="24"/>
          <w:szCs w:val="24"/>
        </w:rPr>
        <w:t>(DW-test)</w:t>
      </w:r>
      <w:r w:rsidRPr="00DC53B2">
        <w:rPr>
          <w:rFonts w:ascii="Times New Roman" w:eastAsiaTheme="minorEastAsia" w:hAnsi="Times New Roman" w:cs="Times New Roman"/>
          <w:sz w:val="24"/>
          <w:szCs w:val="24"/>
        </w:rPr>
        <w:t>. Pengambilan keputusan ada tidaknya autokorelasi didasarkan pada ketentuan sebagai berikut:</w:t>
      </w:r>
    </w:p>
    <w:p w:rsidR="007A0136" w:rsidRPr="00DC53B2" w:rsidRDefault="007A0136" w:rsidP="007A0136">
      <w:pPr>
        <w:pStyle w:val="ListParagraph"/>
        <w:numPr>
          <w:ilvl w:val="0"/>
          <w:numId w:val="3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t xml:space="preserve">Apabila 0 &lt; dw &lt; dL </w:t>
      </w:r>
      <w:r w:rsidRPr="00DC53B2">
        <w:rPr>
          <w:rFonts w:ascii="Times New Roman" w:eastAsiaTheme="minorEastAsia" w:hAnsi="Times New Roman" w:cs="Times New Roman"/>
          <w:i/>
          <w:sz w:val="24"/>
          <w:szCs w:val="24"/>
        </w:rPr>
        <w:t>(lower bound)</w:t>
      </w:r>
      <w:r w:rsidRPr="00DC53B2">
        <w:rPr>
          <w:rFonts w:ascii="Times New Roman" w:eastAsiaTheme="minorEastAsia" w:hAnsi="Times New Roman" w:cs="Times New Roman"/>
          <w:sz w:val="24"/>
          <w:szCs w:val="24"/>
        </w:rPr>
        <w:t>, maka hal ini berarti hipotesis nol ditolak, dapat dapat disimpulkan bahwa tidak terdapat autokorelasi positif pada model regresi yang digunakan</w:t>
      </w:r>
    </w:p>
    <w:p w:rsidR="007A0136" w:rsidRPr="00DC53B2" w:rsidRDefault="007A0136" w:rsidP="007A0136">
      <w:pPr>
        <w:pStyle w:val="ListParagraph"/>
        <w:numPr>
          <w:ilvl w:val="0"/>
          <w:numId w:val="3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t>Apabila dL ≤ dw ≤ dU, maka hal ini berarti dalam hipotesis tidak dapat mengambil keputusan/ tidak dapat disimpulkan apa-apa dan tidak terdapat autokorelasi positif dalam model regresi yang digunakan</w:t>
      </w:r>
    </w:p>
    <w:p w:rsidR="007A0136" w:rsidRPr="00DC53B2" w:rsidRDefault="007A0136" w:rsidP="007A0136">
      <w:pPr>
        <w:pStyle w:val="ListParagraph"/>
        <w:numPr>
          <w:ilvl w:val="0"/>
          <w:numId w:val="3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t>Apabila 4-dL &lt; dw &lt; 4, maka hal ini berarti hipotesis nol ditolak, dan dapat ditarik kesimpulan bahwa tidak terdapat autokorelasi negatif dalam model regresi yang digunakan.</w:t>
      </w:r>
    </w:p>
    <w:p w:rsidR="007A0136" w:rsidRPr="00DC53B2" w:rsidRDefault="007A0136" w:rsidP="007A0136">
      <w:pPr>
        <w:pStyle w:val="ListParagraph"/>
        <w:numPr>
          <w:ilvl w:val="0"/>
          <w:numId w:val="3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lastRenderedPageBreak/>
        <w:t>Apabila 4 – dU ≤ dw ≤ 40 dL, maka hal ini berarti hipotesis tidak dapat memberikan kesimpulan apa-apa dan berarti tidak terdapat autokorelasi negatif dalam model</w:t>
      </w:r>
    </w:p>
    <w:p w:rsidR="007A0136" w:rsidRPr="00DC53B2" w:rsidRDefault="007A0136" w:rsidP="007A0136">
      <w:pPr>
        <w:pStyle w:val="ListParagraph"/>
        <w:numPr>
          <w:ilvl w:val="0"/>
          <w:numId w:val="32"/>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DC53B2">
        <w:rPr>
          <w:rFonts w:ascii="Times New Roman" w:eastAsiaTheme="minorEastAsia" w:hAnsi="Times New Roman" w:cs="Times New Roman"/>
          <w:sz w:val="24"/>
          <w:szCs w:val="24"/>
        </w:rPr>
        <w:t xml:space="preserve">Apabila dU &lt; d &lt; 4 – dU, maka hal ini berarti hipotesis nol diterima sehingga dapat disimpulkan bahwa tidak ada autokorelasi dalam model dan model dapat digunakan. </w:t>
      </w:r>
    </w:p>
    <w:p w:rsidR="007A0136" w:rsidRDefault="007A0136" w:rsidP="007A0136">
      <w:pPr>
        <w:spacing w:after="0" w:line="360" w:lineRule="auto"/>
        <w:ind w:firstLine="709"/>
        <w:jc w:val="both"/>
        <w:rPr>
          <w:rFonts w:ascii="Times New Roman" w:eastAsiaTheme="minorEastAsia" w:hAnsi="Times New Roman" w:cs="Times New Roman"/>
          <w:sz w:val="24"/>
          <w:szCs w:val="24"/>
        </w:rPr>
      </w:pPr>
      <w:r w:rsidRPr="00DC53B2">
        <w:rPr>
          <w:rFonts w:ascii="Times New Roman" w:eastAsiaTheme="minorEastAsia" w:hAnsi="Times New Roman" w:cs="Times New Roman"/>
          <w:sz w:val="24"/>
          <w:szCs w:val="24"/>
        </w:rPr>
        <w:t>Sumber: (Ghozali, 2011)</w:t>
      </w:r>
    </w:p>
    <w:p w:rsidR="007A0136" w:rsidRPr="00DC53B2" w:rsidRDefault="007A0136" w:rsidP="007A0136">
      <w:pPr>
        <w:pStyle w:val="ListParagraph"/>
        <w:numPr>
          <w:ilvl w:val="0"/>
          <w:numId w:val="35"/>
        </w:numPr>
        <w:spacing w:after="0" w:line="360" w:lineRule="auto"/>
        <w:ind w:left="426" w:hanging="426"/>
        <w:jc w:val="both"/>
        <w:rPr>
          <w:rFonts w:ascii="Times New Roman" w:eastAsiaTheme="minorEastAsia" w:hAnsi="Times New Roman" w:cs="Times New Roman"/>
          <w:sz w:val="24"/>
          <w:szCs w:val="24"/>
        </w:rPr>
      </w:pPr>
      <w:r w:rsidRPr="00DC53B2">
        <w:rPr>
          <w:rFonts w:ascii="Times New Roman" w:hAnsi="Times New Roman" w:cs="Times New Roman"/>
          <w:b/>
          <w:color w:val="000000" w:themeColor="text1"/>
          <w:sz w:val="24"/>
        </w:rPr>
        <w:t>Uji Heterokedastitas</w:t>
      </w:r>
    </w:p>
    <w:p w:rsidR="007A0136" w:rsidRPr="00DC53B2" w:rsidRDefault="007A0136" w:rsidP="007A0136">
      <w:pPr>
        <w:spacing w:after="0" w:line="360" w:lineRule="auto"/>
        <w:ind w:firstLine="426"/>
        <w:jc w:val="both"/>
        <w:rPr>
          <w:rFonts w:ascii="Times New Roman" w:eastAsiaTheme="minorEastAsia" w:hAnsi="Times New Roman" w:cs="Times New Roman"/>
          <w:sz w:val="24"/>
          <w:szCs w:val="24"/>
        </w:rPr>
      </w:pPr>
      <w:r w:rsidRPr="00DC53B2">
        <w:rPr>
          <w:rFonts w:ascii="Times New Roman" w:eastAsiaTheme="minorEastAsia" w:hAnsi="Times New Roman" w:cs="Times New Roman"/>
          <w:sz w:val="24"/>
          <w:szCs w:val="24"/>
        </w:rPr>
        <w:t xml:space="preserve">Pengujian ini bertujuan untuk melihat apakah dalam model regresi terjadi ketidaksamaan varians dari residual satu pengamatan ke pengamatan lainnya (Ghozali, 2016). Uji heterokedastisitas menunjukan pola pada diagram bersifat </w:t>
      </w:r>
      <w:r w:rsidRPr="00DC53B2">
        <w:rPr>
          <w:rFonts w:ascii="Times New Roman" w:eastAsiaTheme="minorEastAsia" w:hAnsi="Times New Roman" w:cs="Times New Roman"/>
          <w:i/>
          <w:sz w:val="24"/>
          <w:szCs w:val="24"/>
        </w:rPr>
        <w:t xml:space="preserve">heteroskedastisitas </w:t>
      </w:r>
      <w:r w:rsidRPr="00DC53B2">
        <w:rPr>
          <w:rFonts w:ascii="Times New Roman" w:eastAsiaTheme="minorEastAsia" w:hAnsi="Times New Roman" w:cs="Times New Roman"/>
          <w:sz w:val="24"/>
          <w:szCs w:val="24"/>
        </w:rPr>
        <w:t xml:space="preserve">atau justru cenderung bersifat </w:t>
      </w:r>
      <w:r w:rsidRPr="00DC53B2">
        <w:rPr>
          <w:rFonts w:ascii="Times New Roman" w:eastAsiaTheme="minorEastAsia" w:hAnsi="Times New Roman" w:cs="Times New Roman"/>
          <w:i/>
          <w:sz w:val="24"/>
          <w:szCs w:val="24"/>
        </w:rPr>
        <w:t>homoskedastisitas.</w:t>
      </w:r>
      <w:r w:rsidRPr="00DC53B2">
        <w:rPr>
          <w:rFonts w:ascii="Times New Roman" w:eastAsiaTheme="minorEastAsia" w:hAnsi="Times New Roman" w:cs="Times New Roman"/>
          <w:sz w:val="24"/>
          <w:szCs w:val="24"/>
        </w:rPr>
        <w:t xml:space="preserve"> Apabila varians dari residual satu pengamatan ke pengamatan lain tetap maka disebut sebagai homokedastisitas, dan apabila berbeda maka disebut heterokedastisitas. Cara untuk mendeteksi ada atau tidaknya heterokedastisitas yaitu dengan melihat hasil dari SPSS melalui grafik </w:t>
      </w:r>
      <w:r w:rsidRPr="00DC53B2">
        <w:rPr>
          <w:rFonts w:ascii="Times New Roman" w:eastAsiaTheme="minorEastAsia" w:hAnsi="Times New Roman" w:cs="Times New Roman"/>
          <w:i/>
          <w:sz w:val="24"/>
          <w:szCs w:val="24"/>
        </w:rPr>
        <w:t xml:space="preserve">scatterplot </w:t>
      </w:r>
      <w:r w:rsidRPr="00DC53B2">
        <w:rPr>
          <w:rFonts w:ascii="Times New Roman" w:eastAsiaTheme="minorEastAsia" w:hAnsi="Times New Roman" w:cs="Times New Roman"/>
          <w:sz w:val="24"/>
          <w:szCs w:val="24"/>
        </w:rPr>
        <w:t>antara nilai prediksi variabel terikat (ZPRED) dengan residualnya (SRESID). Dasar dari uji heteroskedastisitas adalah sebagai berikut:</w:t>
      </w:r>
    </w:p>
    <w:p w:rsidR="007A0136" w:rsidRPr="00DC53B2" w:rsidRDefault="007A0136" w:rsidP="007A0136">
      <w:pPr>
        <w:pStyle w:val="ListParagraph"/>
        <w:numPr>
          <w:ilvl w:val="0"/>
          <w:numId w:val="31"/>
        </w:numPr>
        <w:spacing w:line="360" w:lineRule="auto"/>
        <w:ind w:left="426" w:hanging="426"/>
        <w:jc w:val="both"/>
        <w:rPr>
          <w:rFonts w:ascii="Times New Roman" w:eastAsiaTheme="minorEastAsia" w:hAnsi="Times New Roman" w:cs="Times New Roman"/>
          <w:i/>
          <w:sz w:val="24"/>
          <w:szCs w:val="24"/>
        </w:rPr>
      </w:pPr>
      <w:r w:rsidRPr="00554D5A">
        <w:rPr>
          <w:rFonts w:ascii="Times New Roman" w:eastAsiaTheme="minorEastAsia" w:hAnsi="Times New Roman" w:cs="Times New Roman"/>
          <w:sz w:val="24"/>
          <w:szCs w:val="24"/>
        </w:rPr>
        <w:t xml:space="preserve">Apabila terdapat pola tertentu (bergelombang, melebar, maupun menyempit maka terjadi heterokedastisitas. </w:t>
      </w:r>
    </w:p>
    <w:p w:rsidR="007A0136" w:rsidRPr="00DC53B2" w:rsidRDefault="007A0136" w:rsidP="007A0136">
      <w:pPr>
        <w:pStyle w:val="ListParagraph"/>
        <w:numPr>
          <w:ilvl w:val="0"/>
          <w:numId w:val="31"/>
        </w:numPr>
        <w:spacing w:line="360" w:lineRule="auto"/>
        <w:ind w:left="426" w:hanging="426"/>
        <w:jc w:val="both"/>
        <w:rPr>
          <w:rFonts w:ascii="Times New Roman" w:eastAsiaTheme="minorEastAsia" w:hAnsi="Times New Roman" w:cs="Times New Roman"/>
          <w:i/>
          <w:sz w:val="24"/>
          <w:szCs w:val="24"/>
        </w:rPr>
      </w:pPr>
      <w:r w:rsidRPr="00DC53B2">
        <w:rPr>
          <w:rFonts w:ascii="Times New Roman" w:eastAsiaTheme="minorEastAsia" w:hAnsi="Times New Roman" w:cs="Times New Roman"/>
          <w:sz w:val="24"/>
          <w:szCs w:val="24"/>
        </w:rPr>
        <w:t xml:space="preserve">Apabila tidak terdapat pola yang cukup jelas (menyebar diatas dan dibawah angka nol) maka tidak terjadi heterokedastisitas. </w:t>
      </w:r>
    </w:p>
    <w:p w:rsidR="007A0136" w:rsidRPr="00DC53B2" w:rsidRDefault="007A0136" w:rsidP="007A0136">
      <w:pPr>
        <w:pStyle w:val="ListParagraph"/>
        <w:numPr>
          <w:ilvl w:val="2"/>
          <w:numId w:val="29"/>
        </w:numPr>
        <w:spacing w:after="0" w:line="360" w:lineRule="auto"/>
        <w:ind w:left="709" w:hanging="709"/>
        <w:rPr>
          <w:rFonts w:ascii="Times New Roman" w:hAnsi="Times New Roman" w:cs="Times New Roman"/>
          <w:b/>
          <w:sz w:val="24"/>
        </w:rPr>
      </w:pPr>
      <w:r w:rsidRPr="00DC53B2">
        <w:rPr>
          <w:rFonts w:ascii="Times New Roman" w:hAnsi="Times New Roman" w:cs="Times New Roman"/>
          <w:b/>
          <w:sz w:val="24"/>
        </w:rPr>
        <w:t>Analisis Regresi Berganda</w:t>
      </w:r>
    </w:p>
    <w:p w:rsidR="007A0136" w:rsidRPr="00DC53B2" w:rsidRDefault="007A0136" w:rsidP="007A0136">
      <w:pPr>
        <w:spacing w:after="0" w:line="360" w:lineRule="auto"/>
        <w:ind w:firstLine="709"/>
        <w:jc w:val="both"/>
        <w:rPr>
          <w:rFonts w:ascii="Times New Roman" w:hAnsi="Times New Roman" w:cs="Times New Roman"/>
          <w:color w:val="000000"/>
          <w:sz w:val="24"/>
          <w:szCs w:val="24"/>
        </w:rPr>
      </w:pPr>
      <w:r w:rsidRPr="00DC53B2">
        <w:rPr>
          <w:rFonts w:ascii="Times New Roman" w:hAnsi="Times New Roman" w:cs="Times New Roman"/>
          <w:color w:val="000000"/>
          <w:sz w:val="24"/>
          <w:szCs w:val="24"/>
        </w:rPr>
        <w:t xml:space="preserve">Analisis regresi berganda digunakan untuk mengukur kekuatan hubungan antara dua variabel atau lebih, juga menunjukkan arah berhubungan variabel dependen dan variabel independen dengan tujuan untuk mengestimasi dan atau memprediksi rata-rata populasi atau nilai rata-rata variabel dependen berdasarkan nilai variabel independen. (dalam Ghozali 2011). Analisis regresi berganda dalam penelitian ini digunakan untuk menguji </w:t>
      </w:r>
      <w:r w:rsidRPr="00DC53B2">
        <w:rPr>
          <w:rFonts w:ascii="Times New Roman" w:hAnsi="Times New Roman" w:cs="Times New Roman"/>
          <w:sz w:val="24"/>
          <w:szCs w:val="24"/>
        </w:rPr>
        <w:t xml:space="preserve">pengaruh Beban Operasional terhadap Pendapatan Operasional (BOPO), </w:t>
      </w:r>
      <w:r w:rsidRPr="00DC53B2">
        <w:rPr>
          <w:rFonts w:ascii="Times New Roman" w:hAnsi="Times New Roman" w:cs="Times New Roman"/>
          <w:i/>
          <w:sz w:val="24"/>
          <w:szCs w:val="24"/>
        </w:rPr>
        <w:t>Capital Adequacy Ratio</w:t>
      </w:r>
      <w:r w:rsidRPr="00DC53B2">
        <w:rPr>
          <w:rFonts w:ascii="Times New Roman" w:hAnsi="Times New Roman" w:cs="Times New Roman"/>
          <w:sz w:val="24"/>
          <w:szCs w:val="24"/>
        </w:rPr>
        <w:t xml:space="preserve"> (CAR), </w:t>
      </w:r>
      <w:r w:rsidRPr="00DC53B2">
        <w:rPr>
          <w:rFonts w:ascii="Times New Roman" w:hAnsi="Times New Roman" w:cs="Times New Roman"/>
          <w:i/>
          <w:sz w:val="24"/>
          <w:szCs w:val="24"/>
        </w:rPr>
        <w:t>Net Interest Margin</w:t>
      </w:r>
      <w:r w:rsidRPr="00DC53B2">
        <w:rPr>
          <w:rFonts w:ascii="Times New Roman" w:hAnsi="Times New Roman" w:cs="Times New Roman"/>
          <w:sz w:val="24"/>
          <w:szCs w:val="24"/>
        </w:rPr>
        <w:t xml:space="preserve"> (NIM), </w:t>
      </w:r>
      <w:r w:rsidRPr="00DC53B2">
        <w:rPr>
          <w:rFonts w:ascii="Times New Roman" w:hAnsi="Times New Roman" w:cs="Times New Roman"/>
          <w:i/>
          <w:sz w:val="24"/>
          <w:szCs w:val="24"/>
        </w:rPr>
        <w:t xml:space="preserve">Noan Performing Loan </w:t>
      </w:r>
      <w:r w:rsidRPr="00DC53B2">
        <w:rPr>
          <w:rFonts w:ascii="Times New Roman" w:hAnsi="Times New Roman" w:cs="Times New Roman"/>
          <w:sz w:val="24"/>
          <w:szCs w:val="24"/>
        </w:rPr>
        <w:t xml:space="preserve">(NPL) dan </w:t>
      </w:r>
      <w:r w:rsidRPr="00DC53B2">
        <w:rPr>
          <w:rFonts w:ascii="Times New Roman" w:hAnsi="Times New Roman" w:cs="Times New Roman"/>
          <w:i/>
          <w:sz w:val="24"/>
          <w:szCs w:val="24"/>
        </w:rPr>
        <w:t>Cash Turnover</w:t>
      </w:r>
      <w:r w:rsidRPr="00DC53B2">
        <w:rPr>
          <w:rFonts w:ascii="Times New Roman" w:hAnsi="Times New Roman" w:cs="Times New Roman"/>
          <w:sz w:val="24"/>
          <w:szCs w:val="24"/>
        </w:rPr>
        <w:t xml:space="preserve"> terhadap </w:t>
      </w:r>
      <w:r w:rsidRPr="00DC53B2">
        <w:rPr>
          <w:rFonts w:ascii="Times New Roman" w:hAnsi="Times New Roman" w:cs="Times New Roman"/>
          <w:sz w:val="24"/>
          <w:szCs w:val="24"/>
        </w:rPr>
        <w:lastRenderedPageBreak/>
        <w:t xml:space="preserve">Profitabilitas perbankan yang diproksikan pada </w:t>
      </w:r>
      <w:r w:rsidRPr="00DC53B2">
        <w:rPr>
          <w:rFonts w:ascii="Times New Roman" w:hAnsi="Times New Roman" w:cs="Times New Roman"/>
          <w:i/>
          <w:sz w:val="24"/>
          <w:szCs w:val="24"/>
        </w:rPr>
        <w:t>Return On Assets</w:t>
      </w:r>
      <w:r w:rsidRPr="00DC53B2">
        <w:rPr>
          <w:rFonts w:ascii="Times New Roman" w:hAnsi="Times New Roman" w:cs="Times New Roman"/>
          <w:sz w:val="24"/>
          <w:szCs w:val="24"/>
        </w:rPr>
        <w:t xml:space="preserve"> (ROA).  </w:t>
      </w:r>
      <w:r w:rsidRPr="00DC53B2">
        <w:rPr>
          <w:rFonts w:ascii="Times New Roman" w:hAnsi="Times New Roman" w:cs="Times New Roman"/>
          <w:color w:val="000000"/>
          <w:sz w:val="24"/>
          <w:szCs w:val="24"/>
        </w:rPr>
        <w:t>Adapun model regeresi berganda dalam penelitian ini sebagai berikut :</w:t>
      </w:r>
    </w:p>
    <w:p w:rsidR="007A0136" w:rsidRDefault="007A0136" w:rsidP="007A0136">
      <w:pPr>
        <w:pStyle w:val="ListParagraph"/>
        <w:spacing w:line="360" w:lineRule="auto"/>
        <w:ind w:left="851"/>
        <w:jc w:val="center"/>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Y = α</w:t>
      </w:r>
      <w:r w:rsidRPr="00554D5A">
        <w:rPr>
          <w:rFonts w:ascii="Times New Roman" w:eastAsiaTheme="minorEastAsia" w:hAnsi="Times New Roman" w:cs="Times New Roman"/>
          <w:sz w:val="24"/>
          <w:szCs w:val="24"/>
          <w:vertAlign w:val="subscript"/>
        </w:rPr>
        <w:t>0</w:t>
      </w:r>
      <w:r w:rsidRPr="00554D5A">
        <w:rPr>
          <w:rFonts w:ascii="Times New Roman" w:eastAsiaTheme="minorEastAsia" w:hAnsi="Times New Roman" w:cs="Times New Roman"/>
          <w:sz w:val="24"/>
          <w:szCs w:val="24"/>
        </w:rPr>
        <w:t xml:space="preserve"> + β</w:t>
      </w:r>
      <w:r w:rsidRPr="00554D5A">
        <w:rPr>
          <w:rFonts w:ascii="Times New Roman" w:eastAsiaTheme="minorEastAsia" w:hAnsi="Times New Roman" w:cs="Times New Roman"/>
          <w:sz w:val="24"/>
          <w:szCs w:val="24"/>
          <w:vertAlign w:val="subscript"/>
        </w:rPr>
        <w:t>1</w:t>
      </w:r>
      <w:r w:rsidRPr="00554D5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1</w:t>
      </w:r>
      <w:r w:rsidRPr="00554D5A">
        <w:rPr>
          <w:rFonts w:ascii="Times New Roman" w:eastAsiaTheme="minorEastAsia" w:hAnsi="Times New Roman" w:cs="Times New Roman"/>
          <w:sz w:val="24"/>
          <w:szCs w:val="24"/>
        </w:rPr>
        <w:t>+ β</w:t>
      </w:r>
      <w:r w:rsidRPr="00554D5A">
        <w:rPr>
          <w:rFonts w:ascii="Times New Roman" w:eastAsiaTheme="minorEastAsia" w:hAnsi="Times New Roman" w:cs="Times New Roman"/>
          <w:sz w:val="24"/>
          <w:szCs w:val="24"/>
          <w:vertAlign w:val="subscript"/>
        </w:rPr>
        <w:t>2</w:t>
      </w:r>
      <w:r w:rsidRPr="00554D5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2</w:t>
      </w:r>
      <w:r w:rsidRPr="00554D5A">
        <w:rPr>
          <w:rFonts w:ascii="Times New Roman" w:eastAsiaTheme="minorEastAsia" w:hAnsi="Times New Roman" w:cs="Times New Roman"/>
          <w:sz w:val="24"/>
          <w:szCs w:val="24"/>
        </w:rPr>
        <w:t>+ β</w:t>
      </w:r>
      <w:r>
        <w:rPr>
          <w:rFonts w:ascii="Times New Roman" w:eastAsiaTheme="minorEastAsia" w:hAnsi="Times New Roman" w:cs="Times New Roman"/>
          <w:sz w:val="24"/>
          <w:szCs w:val="24"/>
          <w:vertAlign w:val="subscript"/>
        </w:rPr>
        <w:t>3</w:t>
      </w:r>
      <w:r w:rsidRPr="00554D5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3</w:t>
      </w:r>
      <w:r>
        <w:rPr>
          <w:rFonts w:ascii="Times New Roman" w:eastAsiaTheme="minorEastAsia" w:hAnsi="Times New Roman" w:cs="Times New Roman"/>
          <w:sz w:val="24"/>
          <w:szCs w:val="24"/>
        </w:rPr>
        <w:t xml:space="preserve"> + </w:t>
      </w:r>
      <w:r w:rsidRPr="00554D5A">
        <w:rPr>
          <w:rFonts w:ascii="Times New Roman" w:eastAsiaTheme="minorEastAsia" w:hAnsi="Times New Roman" w:cs="Times New Roman"/>
          <w:sz w:val="24"/>
          <w:szCs w:val="24"/>
        </w:rPr>
        <w:t>β</w:t>
      </w:r>
      <w:r>
        <w:rPr>
          <w:rFonts w:ascii="Times New Roman" w:eastAsiaTheme="minorEastAsia" w:hAnsi="Times New Roman" w:cs="Times New Roman"/>
          <w:sz w:val="24"/>
          <w:szCs w:val="24"/>
          <w:vertAlign w:val="subscript"/>
        </w:rPr>
        <w:t>4</w:t>
      </w:r>
      <w:r w:rsidRPr="00554D5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4</w:t>
      </w:r>
      <w:r w:rsidRPr="00554D5A">
        <w:rPr>
          <w:rFonts w:ascii="Times New Roman" w:eastAsiaTheme="minorEastAsia" w:hAnsi="Times New Roman" w:cs="Times New Roman"/>
          <w:sz w:val="24"/>
          <w:szCs w:val="24"/>
        </w:rPr>
        <w:t xml:space="preserve"> + β</w:t>
      </w:r>
      <w:r>
        <w:rPr>
          <w:rFonts w:ascii="Times New Roman" w:eastAsiaTheme="minorEastAsia" w:hAnsi="Times New Roman" w:cs="Times New Roman"/>
          <w:sz w:val="24"/>
          <w:szCs w:val="24"/>
          <w:vertAlign w:val="subscript"/>
        </w:rPr>
        <w:t>5</w:t>
      </w:r>
      <w:r w:rsidRPr="00554D5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X</w:t>
      </w:r>
      <w:r>
        <w:rPr>
          <w:rFonts w:ascii="Times New Roman" w:eastAsiaTheme="minorEastAsia" w:hAnsi="Times New Roman" w:cs="Times New Roman"/>
          <w:sz w:val="24"/>
          <w:szCs w:val="24"/>
          <w:vertAlign w:val="subscript"/>
        </w:rPr>
        <w:t>5</w:t>
      </w:r>
      <w:r w:rsidRPr="00554D5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554D5A">
        <w:rPr>
          <w:rFonts w:ascii="Times New Roman" w:eastAsiaTheme="minorEastAsia" w:hAnsi="Times New Roman" w:cs="Times New Roman"/>
          <w:sz w:val="24"/>
          <w:szCs w:val="24"/>
        </w:rPr>
        <w:t>e</w:t>
      </w:r>
    </w:p>
    <w:p w:rsidR="007A0136" w:rsidRPr="00724E3B" w:rsidRDefault="007A0136" w:rsidP="007A0136">
      <w:pPr>
        <w:spacing w:line="360" w:lineRule="auto"/>
        <w:ind w:firstLine="567"/>
        <w:rPr>
          <w:rFonts w:ascii="Times New Roman" w:eastAsiaTheme="minorEastAsia" w:hAnsi="Times New Roman" w:cs="Times New Roman"/>
          <w:sz w:val="24"/>
          <w:szCs w:val="24"/>
        </w:rPr>
      </w:pPr>
      <w:r w:rsidRPr="00724E3B">
        <w:rPr>
          <w:rFonts w:ascii="Times New Roman" w:hAnsi="Times New Roman" w:cs="Times New Roman"/>
          <w:b/>
          <w:sz w:val="24"/>
          <w:szCs w:val="24"/>
        </w:rPr>
        <w:t>Keterangan</w:t>
      </w:r>
      <w:r>
        <w:rPr>
          <w:rFonts w:ascii="Times New Roman" w:hAnsi="Times New Roman" w:cs="Times New Roman"/>
          <w:b/>
          <w:sz w:val="24"/>
          <w:szCs w:val="24"/>
        </w:rPr>
        <w:t xml:space="preserve"> </w:t>
      </w:r>
      <w:r w:rsidRPr="00724E3B">
        <w:rPr>
          <w:rFonts w:ascii="Times New Roman" w:hAnsi="Times New Roman" w:cs="Times New Roman"/>
          <w:b/>
          <w:sz w:val="24"/>
          <w:szCs w:val="24"/>
        </w:rPr>
        <w:t>:</w:t>
      </w:r>
    </w:p>
    <w:p w:rsidR="007A0136" w:rsidRPr="00FE3B86" w:rsidRDefault="007A0136" w:rsidP="007A0136">
      <w:pPr>
        <w:spacing w:after="0" w:line="360" w:lineRule="auto"/>
        <w:ind w:left="720"/>
        <w:rPr>
          <w:rFonts w:ascii="Times New Roman" w:hAnsi="Times New Roman" w:cs="Times New Roman"/>
          <w:i/>
          <w:sz w:val="24"/>
          <w:szCs w:val="24"/>
        </w:rPr>
      </w:pPr>
      <w:r>
        <w:rPr>
          <w:rFonts w:ascii="Times New Roman" w:hAnsi="Times New Roman" w:cs="Times New Roman"/>
          <w:sz w:val="24"/>
          <w:szCs w:val="24"/>
        </w:rPr>
        <w:t>Y</w:t>
      </w:r>
      <w:r>
        <w:rPr>
          <w:rFonts w:ascii="Times New Roman" w:hAnsi="Times New Roman" w:cs="Times New Roman"/>
          <w:sz w:val="24"/>
          <w:szCs w:val="24"/>
        </w:rPr>
        <w:tab/>
        <w:t>:  Profitabilitas (</w:t>
      </w:r>
      <w:r w:rsidRPr="00BE4361">
        <w:rPr>
          <w:rFonts w:ascii="Times New Roman" w:hAnsi="Times New Roman" w:cs="Times New Roman"/>
          <w:i/>
          <w:sz w:val="24"/>
          <w:szCs w:val="24"/>
        </w:rPr>
        <w:t>Return On Assets)</w:t>
      </w:r>
    </w:p>
    <w:p w:rsidR="007A0136" w:rsidRDefault="007A0136" w:rsidP="007A0136">
      <w:pPr>
        <w:spacing w:after="0" w:line="360" w:lineRule="auto"/>
        <w:ind w:left="567" w:firstLine="153"/>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ab/>
        <w:t xml:space="preserve">: Beban Operasional Pendapatan Opersaional </w:t>
      </w:r>
    </w:p>
    <w:p w:rsidR="007A0136" w:rsidRDefault="007A0136" w:rsidP="007A0136">
      <w:pPr>
        <w:spacing w:after="0" w:line="360" w:lineRule="auto"/>
        <w:ind w:left="567" w:firstLine="153"/>
        <w:rPr>
          <w:rFonts w:ascii="Times New Roman" w:hAnsi="Times New Roman" w:cs="Times New Roman"/>
          <w:i/>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ab/>
        <w:t xml:space="preserve">: Kecukupan Modal </w:t>
      </w:r>
      <w:r>
        <w:rPr>
          <w:rFonts w:ascii="Times New Roman" w:hAnsi="Times New Roman" w:cs="Times New Roman"/>
          <w:i/>
          <w:sz w:val="24"/>
          <w:szCs w:val="24"/>
        </w:rPr>
        <w:t>(Capital Adequacy  Ratio)</w:t>
      </w:r>
    </w:p>
    <w:p w:rsidR="007A0136" w:rsidRDefault="007A0136" w:rsidP="007A0136">
      <w:pPr>
        <w:spacing w:after="0" w:line="360" w:lineRule="auto"/>
        <w:ind w:left="567" w:firstLine="153"/>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ab/>
        <w:t xml:space="preserve">: Risiko Pasar </w:t>
      </w:r>
      <w:r>
        <w:rPr>
          <w:rFonts w:ascii="Times New Roman" w:hAnsi="Times New Roman" w:cs="Times New Roman"/>
          <w:i/>
          <w:sz w:val="24"/>
          <w:szCs w:val="24"/>
        </w:rPr>
        <w:t>(Net Interest Margin)</w:t>
      </w:r>
    </w:p>
    <w:p w:rsidR="007A0136" w:rsidRDefault="007A0136" w:rsidP="007A0136">
      <w:pPr>
        <w:spacing w:after="0" w:line="360" w:lineRule="auto"/>
        <w:ind w:left="567" w:firstLine="153"/>
        <w:rPr>
          <w:rFonts w:ascii="Times New Roman" w:hAnsi="Times New Roman" w:cs="Times New Roman"/>
          <w:i/>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4 </w:t>
      </w:r>
      <w:r>
        <w:rPr>
          <w:rFonts w:ascii="Times New Roman" w:hAnsi="Times New Roman" w:cs="Times New Roman"/>
          <w:sz w:val="24"/>
          <w:szCs w:val="24"/>
        </w:rPr>
        <w:tab/>
        <w:t>: Risiko Kredit  (</w:t>
      </w:r>
      <w:r>
        <w:rPr>
          <w:rFonts w:ascii="Times New Roman" w:hAnsi="Times New Roman" w:cs="Times New Roman"/>
          <w:i/>
          <w:sz w:val="24"/>
          <w:szCs w:val="24"/>
        </w:rPr>
        <w:t>Noan Performing Loan)</w:t>
      </w:r>
    </w:p>
    <w:p w:rsidR="007A0136" w:rsidRPr="00BD1DAF" w:rsidRDefault="007A0136" w:rsidP="007A0136">
      <w:pPr>
        <w:spacing w:after="0" w:line="360" w:lineRule="auto"/>
        <w:ind w:left="567" w:firstLine="153"/>
        <w:rPr>
          <w:rFonts w:ascii="Times New Roman" w:hAnsi="Times New Roman" w:cs="Times New Roman"/>
          <w:i/>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ab/>
        <w:t>: Perputaran Kas (</w:t>
      </w:r>
      <w:r w:rsidRPr="00442144">
        <w:rPr>
          <w:rFonts w:ascii="Times New Roman" w:hAnsi="Times New Roman" w:cs="Times New Roman"/>
          <w:i/>
          <w:sz w:val="24"/>
          <w:szCs w:val="24"/>
        </w:rPr>
        <w:t>Cash Turnover</w:t>
      </w:r>
      <w:r>
        <w:rPr>
          <w:rFonts w:ascii="Times New Roman" w:hAnsi="Times New Roman" w:cs="Times New Roman"/>
          <w:sz w:val="24"/>
          <w:szCs w:val="24"/>
        </w:rPr>
        <w:t>)</w:t>
      </w:r>
    </w:p>
    <w:p w:rsidR="007A0136" w:rsidRDefault="007A0136" w:rsidP="007A0136">
      <w:pPr>
        <w:pStyle w:val="ListParagraph"/>
        <w:tabs>
          <w:tab w:val="left" w:pos="720"/>
          <w:tab w:val="left" w:pos="1440"/>
          <w:tab w:val="left" w:pos="2160"/>
          <w:tab w:val="left" w:pos="2880"/>
          <w:tab w:val="left" w:pos="3600"/>
          <w:tab w:val="left" w:pos="5877"/>
        </w:tabs>
        <w:spacing w:after="0" w:line="360" w:lineRule="auto"/>
        <w:ind w:left="426"/>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ab/>
        <w:t>e</w:t>
      </w:r>
      <w:r>
        <w:rPr>
          <w:rFonts w:ascii="Times New Roman" w:eastAsiaTheme="minorEastAsia" w:hAnsi="Times New Roman" w:cs="Times New Roman"/>
          <w:sz w:val="24"/>
          <w:szCs w:val="24"/>
        </w:rPr>
        <w:tab/>
      </w:r>
      <w:r w:rsidRPr="00554D5A">
        <w:rPr>
          <w:rFonts w:ascii="Times New Roman" w:eastAsiaTheme="minorEastAsia" w:hAnsi="Times New Roman" w:cs="Times New Roman"/>
          <w:sz w:val="24"/>
          <w:szCs w:val="24"/>
        </w:rPr>
        <w:t xml:space="preserve">: Kesalahan penganggu </w:t>
      </w:r>
      <w:r>
        <w:rPr>
          <w:rFonts w:ascii="Times New Roman" w:eastAsiaTheme="minorEastAsia" w:hAnsi="Times New Roman" w:cs="Times New Roman"/>
          <w:i/>
          <w:sz w:val="24"/>
          <w:szCs w:val="24"/>
        </w:rPr>
        <w:t>(error term)</w:t>
      </w:r>
    </w:p>
    <w:p w:rsidR="007A0136" w:rsidRDefault="007A0136" w:rsidP="007A0136">
      <w:pPr>
        <w:pStyle w:val="Heading2"/>
        <w:numPr>
          <w:ilvl w:val="1"/>
          <w:numId w:val="29"/>
        </w:numPr>
        <w:spacing w:before="40" w:line="360" w:lineRule="auto"/>
        <w:ind w:left="709" w:hanging="709"/>
        <w:rPr>
          <w:rFonts w:ascii="Times New Roman" w:hAnsi="Times New Roman" w:cs="Times New Roman"/>
          <w:color w:val="000000" w:themeColor="text1"/>
          <w:sz w:val="24"/>
        </w:rPr>
      </w:pPr>
      <w:bookmarkStart w:id="7" w:name="_Toc479584578"/>
      <w:bookmarkStart w:id="8" w:name="_Toc479677126"/>
      <w:bookmarkStart w:id="9" w:name="_Toc488408673"/>
      <w:r w:rsidRPr="00DC53B2">
        <w:rPr>
          <w:rFonts w:ascii="Times New Roman" w:hAnsi="Times New Roman" w:cs="Times New Roman"/>
          <w:color w:val="000000" w:themeColor="text1"/>
          <w:sz w:val="24"/>
        </w:rPr>
        <w:t>Pengujian Hipotesis</w:t>
      </w:r>
      <w:bookmarkEnd w:id="7"/>
      <w:bookmarkEnd w:id="8"/>
      <w:bookmarkEnd w:id="9"/>
    </w:p>
    <w:p w:rsidR="007A0136" w:rsidRDefault="007A0136" w:rsidP="007A0136">
      <w:pPr>
        <w:spacing w:after="0" w:line="360" w:lineRule="auto"/>
        <w:ind w:firstLine="709"/>
        <w:jc w:val="both"/>
        <w:rPr>
          <w:rFonts w:ascii="Times New Roman" w:hAnsi="Times New Roman" w:cs="Times New Roman"/>
          <w:sz w:val="24"/>
        </w:rPr>
      </w:pPr>
      <w:r w:rsidRPr="00DC53B2">
        <w:rPr>
          <w:rFonts w:ascii="Times New Roman" w:hAnsi="Times New Roman" w:cs="Times New Roman"/>
          <w:sz w:val="24"/>
        </w:rPr>
        <w:t xml:space="preserve">Teknik pengujian hipotesis digunakan untuk mengetahui apakah terdapat pengaruh yang signifikan dari variabel bebas terhadap kebijakan dividen perusahaan dengan menggunakan beberapa uji dibawah ini. </w:t>
      </w:r>
      <w:bookmarkStart w:id="10" w:name="_Toc479584580"/>
      <w:bookmarkStart w:id="11" w:name="_Toc479677128"/>
      <w:bookmarkStart w:id="12" w:name="_Toc488408674"/>
      <w:bookmarkStart w:id="13" w:name="_Toc479584579"/>
      <w:bookmarkStart w:id="14" w:name="_Toc479677127"/>
    </w:p>
    <w:p w:rsidR="007A0136" w:rsidRPr="00F128E9" w:rsidRDefault="007A0136" w:rsidP="007A0136">
      <w:pPr>
        <w:pStyle w:val="ListParagraph"/>
        <w:numPr>
          <w:ilvl w:val="2"/>
          <w:numId w:val="6"/>
        </w:numPr>
        <w:spacing w:after="0" w:line="360" w:lineRule="auto"/>
        <w:ind w:left="709" w:hanging="709"/>
        <w:jc w:val="both"/>
        <w:rPr>
          <w:rFonts w:ascii="Times New Roman" w:hAnsi="Times New Roman" w:cs="Times New Roman"/>
          <w:color w:val="000000" w:themeColor="text1"/>
          <w:sz w:val="24"/>
        </w:rPr>
      </w:pPr>
      <w:r w:rsidRPr="00F128E9">
        <w:rPr>
          <w:rFonts w:ascii="Times New Roman" w:hAnsi="Times New Roman" w:cs="Times New Roman"/>
          <w:b/>
          <w:color w:val="000000" w:themeColor="text1"/>
        </w:rPr>
        <w:t>Uji Signifikan Parameter Individual (Uji Statistik t)</w:t>
      </w:r>
      <w:bookmarkEnd w:id="10"/>
      <w:bookmarkEnd w:id="11"/>
      <w:bookmarkEnd w:id="12"/>
      <w:r w:rsidRPr="00F128E9">
        <w:rPr>
          <w:rFonts w:ascii="Times New Roman" w:hAnsi="Times New Roman" w:cs="Times New Roman"/>
          <w:b/>
          <w:color w:val="000000" w:themeColor="text1"/>
        </w:rPr>
        <w:t xml:space="preserve"> </w:t>
      </w:r>
    </w:p>
    <w:p w:rsidR="007A0136" w:rsidRPr="00F128E9" w:rsidRDefault="007A0136" w:rsidP="007A0136">
      <w:pPr>
        <w:spacing w:after="0" w:line="360" w:lineRule="auto"/>
        <w:ind w:firstLine="709"/>
        <w:jc w:val="both"/>
        <w:rPr>
          <w:rFonts w:ascii="Times New Roman" w:hAnsi="Times New Roman" w:cs="Times New Roman"/>
          <w:color w:val="000000" w:themeColor="text1"/>
          <w:sz w:val="24"/>
        </w:rPr>
      </w:pPr>
      <w:r w:rsidRPr="00F128E9">
        <w:rPr>
          <w:rFonts w:ascii="Times New Roman" w:eastAsiaTheme="minorEastAsia" w:hAnsi="Times New Roman" w:cs="Times New Roman"/>
          <w:sz w:val="24"/>
          <w:szCs w:val="24"/>
        </w:rPr>
        <w:t xml:space="preserve">Pengujian ini digunakan untuk menguji pengaruh variabel bebas secara parsial terhadap variabel terikat. Menurut Kuncoro (2001), uji statistik t menunjukkan seberapa jauh pengaruh satu variabel penjelas secara individual dalam menerangkan variasi variabel terikat. Terdapat beberapa prosedur dalam uji t </w:t>
      </w:r>
      <w:r w:rsidRPr="00F128E9">
        <w:rPr>
          <w:rFonts w:ascii="Times New Roman" w:eastAsiaTheme="minorEastAsia" w:hAnsi="Times New Roman" w:cs="Times New Roman"/>
          <w:i/>
          <w:sz w:val="24"/>
          <w:szCs w:val="24"/>
        </w:rPr>
        <w:t>(t-test)</w:t>
      </w:r>
      <w:r w:rsidRPr="00F128E9">
        <w:rPr>
          <w:rFonts w:ascii="Times New Roman" w:eastAsiaTheme="minorEastAsia" w:hAnsi="Times New Roman" w:cs="Times New Roman"/>
          <w:sz w:val="24"/>
          <w:szCs w:val="24"/>
        </w:rPr>
        <w:t xml:space="preserve"> menurut Siregar (2013) diantaranya sebagai berikut:</w:t>
      </w:r>
    </w:p>
    <w:p w:rsidR="007A0136" w:rsidRPr="00554D5A" w:rsidRDefault="007A0136" w:rsidP="007A0136">
      <w:pPr>
        <w:pStyle w:val="ListParagraph"/>
        <w:numPr>
          <w:ilvl w:val="0"/>
          <w:numId w:val="36"/>
        </w:numPr>
        <w:spacing w:after="160" w:line="360" w:lineRule="auto"/>
        <w:ind w:left="709"/>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Penentuan hipotesis:</w:t>
      </w:r>
    </w:p>
    <w:p w:rsidR="007A0136" w:rsidRPr="00554D5A" w:rsidRDefault="007A0136" w:rsidP="007A0136">
      <w:pPr>
        <w:pStyle w:val="ListParagraph"/>
        <w:spacing w:line="360" w:lineRule="auto"/>
        <w:ind w:left="993" w:hanging="337"/>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H</w:t>
      </w:r>
      <w:r w:rsidRPr="00554D5A">
        <w:rPr>
          <w:rFonts w:ascii="Times New Roman" w:eastAsiaTheme="minorEastAsia" w:hAnsi="Times New Roman" w:cs="Times New Roman"/>
          <w:sz w:val="24"/>
          <w:szCs w:val="24"/>
          <w:vertAlign w:val="subscript"/>
        </w:rPr>
        <w:t>o</w:t>
      </w:r>
      <w:r w:rsidRPr="00554D5A">
        <w:rPr>
          <w:rFonts w:ascii="Times New Roman" w:eastAsiaTheme="minorEastAsia" w:hAnsi="Times New Roman" w:cs="Times New Roman"/>
          <w:sz w:val="24"/>
          <w:szCs w:val="24"/>
        </w:rPr>
        <w:t xml:space="preserve">: Tidak terdapat pengaruh yang signifikan secara parsial antara variabel independen terhadap variabel dependen </w:t>
      </w:r>
    </w:p>
    <w:p w:rsidR="007A0136" w:rsidRPr="00554D5A" w:rsidRDefault="007A0136" w:rsidP="007A0136">
      <w:pPr>
        <w:pStyle w:val="ListParagraph"/>
        <w:spacing w:line="360" w:lineRule="auto"/>
        <w:ind w:left="993" w:hanging="337"/>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H</w:t>
      </w:r>
      <w:r w:rsidRPr="00554D5A">
        <w:rPr>
          <w:rFonts w:ascii="Times New Roman" w:eastAsiaTheme="minorEastAsia" w:hAnsi="Times New Roman" w:cs="Times New Roman"/>
          <w:sz w:val="24"/>
          <w:szCs w:val="24"/>
          <w:vertAlign w:val="subscript"/>
        </w:rPr>
        <w:t>a</w:t>
      </w:r>
      <w:r w:rsidRPr="00554D5A">
        <w:rPr>
          <w:rFonts w:ascii="Times New Roman" w:eastAsiaTheme="minorEastAsia" w:hAnsi="Times New Roman" w:cs="Times New Roman"/>
          <w:sz w:val="24"/>
          <w:szCs w:val="24"/>
        </w:rPr>
        <w:t xml:space="preserve">: Terdapat pengaruh yang signifikan secara parsial antara variabel independen terhadap variabel dependen. </w:t>
      </w:r>
    </w:p>
    <w:p w:rsidR="007A0136" w:rsidRPr="00554D5A" w:rsidRDefault="007A0136" w:rsidP="007A0136">
      <w:pPr>
        <w:pStyle w:val="ListParagraph"/>
        <w:numPr>
          <w:ilvl w:val="0"/>
          <w:numId w:val="36"/>
        </w:numPr>
        <w:spacing w:after="160" w:line="360" w:lineRule="auto"/>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 xml:space="preserve">Pengambilan keputusan didasarkan pada perbandingan nilai t </w:t>
      </w:r>
      <w:r w:rsidRPr="00554D5A">
        <w:rPr>
          <w:rFonts w:ascii="Times New Roman" w:eastAsiaTheme="minorEastAsia" w:hAnsi="Times New Roman" w:cs="Times New Roman"/>
          <w:sz w:val="24"/>
          <w:szCs w:val="24"/>
          <w:vertAlign w:val="subscript"/>
        </w:rPr>
        <w:t>hitung</w:t>
      </w:r>
      <w:r w:rsidRPr="00554D5A">
        <w:rPr>
          <w:rFonts w:ascii="Times New Roman" w:eastAsiaTheme="minorEastAsia" w:hAnsi="Times New Roman" w:cs="Times New Roman"/>
          <w:sz w:val="24"/>
          <w:szCs w:val="24"/>
        </w:rPr>
        <w:t xml:space="preserve"> masing-masing koefisien regresi dengan nilai t</w:t>
      </w:r>
      <w:r w:rsidRPr="00554D5A">
        <w:rPr>
          <w:rFonts w:ascii="Times New Roman" w:eastAsiaTheme="minorEastAsia" w:hAnsi="Times New Roman" w:cs="Times New Roman"/>
          <w:sz w:val="24"/>
          <w:szCs w:val="24"/>
          <w:vertAlign w:val="subscript"/>
        </w:rPr>
        <w:t xml:space="preserve"> tabel</w:t>
      </w:r>
      <w:r w:rsidRPr="00554D5A">
        <w:rPr>
          <w:rFonts w:ascii="Times New Roman" w:eastAsiaTheme="minorEastAsia" w:hAnsi="Times New Roman" w:cs="Times New Roman"/>
          <w:sz w:val="24"/>
          <w:szCs w:val="24"/>
        </w:rPr>
        <w:t xml:space="preserve"> sesuai dengan tingkat signifikansi atau taraf kepercayaan yang digunakan yakni 5% (0,05). </w:t>
      </w:r>
    </w:p>
    <w:p w:rsidR="007A0136" w:rsidRPr="00554D5A" w:rsidRDefault="007A0136" w:rsidP="007A0136">
      <w:pPr>
        <w:pStyle w:val="ListParagraph"/>
        <w:numPr>
          <w:ilvl w:val="0"/>
          <w:numId w:val="36"/>
        </w:numPr>
        <w:spacing w:after="160" w:line="360" w:lineRule="auto"/>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 xml:space="preserve">Menentukan kriteria pengujian: </w:t>
      </w:r>
    </w:p>
    <w:p w:rsidR="007A0136" w:rsidRPr="00382707" w:rsidRDefault="007A0136" w:rsidP="007A0136">
      <w:pPr>
        <w:pStyle w:val="ListParagraph"/>
        <w:spacing w:after="0" w:line="360" w:lineRule="auto"/>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lastRenderedPageBreak/>
        <w:t>Adapun dasar pengambilan keputusan pad</w:t>
      </w:r>
      <w:r>
        <w:rPr>
          <w:rFonts w:ascii="Times New Roman" w:eastAsiaTheme="minorEastAsia" w:hAnsi="Times New Roman" w:cs="Times New Roman"/>
          <w:sz w:val="24"/>
          <w:szCs w:val="24"/>
        </w:rPr>
        <w:t>a T-test adalah a</w:t>
      </w:r>
      <w:r w:rsidRPr="00382707">
        <w:rPr>
          <w:rFonts w:ascii="Times New Roman" w:eastAsiaTheme="minorEastAsia" w:hAnsi="Times New Roman" w:cs="Times New Roman"/>
          <w:sz w:val="24"/>
          <w:szCs w:val="24"/>
        </w:rPr>
        <w:t>pabila nilai signifikansi &lt; 0,05 (5%) maka variabel independen berpengaruh signifikan terhadap variabel dependen. (Ho ditolak dan H</w:t>
      </w:r>
      <w:r w:rsidRPr="00382707">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rPr>
        <w:t xml:space="preserve"> diterima). Apabila nilai signifikansi</w:t>
      </w:r>
      <w:r w:rsidRPr="00382707">
        <w:rPr>
          <w:rFonts w:ascii="Times New Roman" w:eastAsiaTheme="minorEastAsia" w:hAnsi="Times New Roman" w:cs="Times New Roman"/>
          <w:sz w:val="24"/>
          <w:szCs w:val="24"/>
        </w:rPr>
        <w:t xml:space="preserve"> &gt; 0,05 (5%) maka variabel independen tidak berpengaruh terhadap variabel dependen. (Ho diterima dan H</w:t>
      </w:r>
      <w:r w:rsidRPr="00382707">
        <w:rPr>
          <w:rFonts w:ascii="Times New Roman" w:eastAsiaTheme="minorEastAsia" w:hAnsi="Times New Roman" w:cs="Times New Roman"/>
          <w:sz w:val="24"/>
          <w:szCs w:val="24"/>
          <w:vertAlign w:val="subscript"/>
        </w:rPr>
        <w:t>a</w:t>
      </w:r>
      <w:r w:rsidRPr="00382707">
        <w:rPr>
          <w:rFonts w:ascii="Times New Roman" w:eastAsiaTheme="minorEastAsia" w:hAnsi="Times New Roman" w:cs="Times New Roman"/>
          <w:sz w:val="24"/>
          <w:szCs w:val="24"/>
        </w:rPr>
        <w:t xml:space="preserve"> ditolak)</w:t>
      </w:r>
    </w:p>
    <w:p w:rsidR="007A0136" w:rsidRPr="00554D5A" w:rsidRDefault="007A0136" w:rsidP="007A0136">
      <w:pPr>
        <w:pStyle w:val="Heading3"/>
        <w:numPr>
          <w:ilvl w:val="2"/>
          <w:numId w:val="29"/>
        </w:numPr>
        <w:spacing w:line="360" w:lineRule="auto"/>
        <w:ind w:left="851"/>
        <w:rPr>
          <w:rFonts w:ascii="Times New Roman" w:hAnsi="Times New Roman" w:cs="Times New Roman"/>
          <w:b/>
          <w:color w:val="000000" w:themeColor="text1"/>
        </w:rPr>
      </w:pPr>
      <w:bookmarkStart w:id="15" w:name="_Toc488408675"/>
      <w:r w:rsidRPr="00554D5A">
        <w:rPr>
          <w:rFonts w:ascii="Times New Roman" w:hAnsi="Times New Roman" w:cs="Times New Roman"/>
          <w:b/>
          <w:color w:val="000000" w:themeColor="text1"/>
        </w:rPr>
        <w:t>Uji Koefis</w:t>
      </w:r>
      <w:r>
        <w:rPr>
          <w:rFonts w:ascii="Times New Roman" w:hAnsi="Times New Roman" w:cs="Times New Roman"/>
          <w:b/>
          <w:color w:val="000000" w:themeColor="text1"/>
        </w:rPr>
        <w:t>i</w:t>
      </w:r>
      <w:r w:rsidRPr="00554D5A">
        <w:rPr>
          <w:rFonts w:ascii="Times New Roman" w:hAnsi="Times New Roman" w:cs="Times New Roman"/>
          <w:b/>
          <w:color w:val="000000" w:themeColor="text1"/>
        </w:rPr>
        <w:t>en Determinasi (R</w:t>
      </w:r>
      <w:r w:rsidRPr="00554D5A">
        <w:rPr>
          <w:rFonts w:ascii="Times New Roman" w:hAnsi="Times New Roman" w:cs="Times New Roman"/>
          <w:b/>
          <w:color w:val="000000" w:themeColor="text1"/>
          <w:vertAlign w:val="superscript"/>
        </w:rPr>
        <w:t>2</w:t>
      </w:r>
      <w:r w:rsidRPr="00554D5A">
        <w:rPr>
          <w:rFonts w:ascii="Times New Roman" w:hAnsi="Times New Roman" w:cs="Times New Roman"/>
          <w:b/>
          <w:color w:val="000000" w:themeColor="text1"/>
        </w:rPr>
        <w:t>)</w:t>
      </w:r>
      <w:bookmarkEnd w:id="13"/>
      <w:bookmarkEnd w:id="14"/>
      <w:bookmarkEnd w:id="15"/>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r w:rsidRPr="00554D5A">
        <w:rPr>
          <w:rFonts w:ascii="Times New Roman" w:eastAsiaTheme="minorEastAsia" w:hAnsi="Times New Roman" w:cs="Times New Roman"/>
          <w:sz w:val="24"/>
          <w:szCs w:val="24"/>
        </w:rPr>
        <w:t xml:space="preserve">Uji </w:t>
      </w:r>
      <w:r>
        <w:rPr>
          <w:rFonts w:ascii="Times New Roman" w:eastAsiaTheme="minorEastAsia" w:hAnsi="Times New Roman" w:cs="Times New Roman"/>
          <w:sz w:val="24"/>
          <w:szCs w:val="24"/>
        </w:rPr>
        <w:t xml:space="preserve">koefisien determinasi </w:t>
      </w:r>
      <w:r w:rsidRPr="00554D5A">
        <w:rPr>
          <w:rFonts w:ascii="Times New Roman" w:eastAsiaTheme="minorEastAsia" w:hAnsi="Times New Roman" w:cs="Times New Roman"/>
          <w:sz w:val="24"/>
          <w:szCs w:val="24"/>
        </w:rPr>
        <w:t xml:space="preserve">ini dilakukan agar dapat mengetahui seberapa erat hubungan antara variabel bebas terhadap variabel terikatnya. </w:t>
      </w:r>
      <w:r>
        <w:rPr>
          <w:rFonts w:ascii="Times New Roman" w:eastAsiaTheme="minorEastAsia" w:hAnsi="Times New Roman" w:cs="Times New Roman"/>
          <w:sz w:val="24"/>
          <w:szCs w:val="24"/>
        </w:rPr>
        <w:t>Menurut Ghozali (2011) K</w:t>
      </w:r>
      <w:r w:rsidRPr="00554D5A">
        <w:rPr>
          <w:rFonts w:ascii="Times New Roman" w:eastAsiaTheme="minorEastAsia" w:hAnsi="Times New Roman" w:cs="Times New Roman"/>
          <w:sz w:val="24"/>
          <w:szCs w:val="24"/>
        </w:rPr>
        <w:t>oefisien determinasi (R</w:t>
      </w:r>
      <w:r w:rsidRPr="00554D5A">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bertujuan untuk </w:t>
      </w:r>
      <w:r w:rsidRPr="00554D5A">
        <w:rPr>
          <w:rFonts w:ascii="Times New Roman" w:eastAsiaTheme="minorEastAsia" w:hAnsi="Times New Roman" w:cs="Times New Roman"/>
          <w:sz w:val="24"/>
          <w:szCs w:val="24"/>
        </w:rPr>
        <w:t>mengukur seberapa jauh kemampuan model dalam menerangkan varia</w:t>
      </w:r>
      <w:r>
        <w:rPr>
          <w:rFonts w:ascii="Times New Roman" w:eastAsiaTheme="minorEastAsia" w:hAnsi="Times New Roman" w:cs="Times New Roman"/>
          <w:sz w:val="24"/>
          <w:szCs w:val="24"/>
        </w:rPr>
        <w:t xml:space="preserve">si variabel terikat (dependen). </w:t>
      </w:r>
      <w:r w:rsidRPr="00554D5A">
        <w:rPr>
          <w:rFonts w:ascii="Times New Roman" w:eastAsiaTheme="minorEastAsia" w:hAnsi="Times New Roman" w:cs="Times New Roman"/>
          <w:sz w:val="24"/>
          <w:szCs w:val="24"/>
        </w:rPr>
        <w:t>Nilai koefisien determinasi adalah antara nol dan satu. Nilai yang mendekati satu menunjukkan variabel independen memberikan hampir semua informasi yang dibutuhkan untuk memprediksikan variasi variabel dependen. Sedangkan nilai R</w:t>
      </w:r>
      <w:r w:rsidRPr="00554D5A">
        <w:rPr>
          <w:rFonts w:ascii="Times New Roman" w:eastAsiaTheme="minorEastAsia" w:hAnsi="Times New Roman" w:cs="Times New Roman"/>
          <w:sz w:val="24"/>
          <w:szCs w:val="24"/>
          <w:vertAlign w:val="superscript"/>
        </w:rPr>
        <w:t>2</w:t>
      </w:r>
      <w:r w:rsidRPr="00554D5A">
        <w:rPr>
          <w:rFonts w:ascii="Times New Roman" w:eastAsiaTheme="minorEastAsia" w:hAnsi="Times New Roman" w:cs="Times New Roman"/>
          <w:sz w:val="24"/>
          <w:szCs w:val="24"/>
        </w:rPr>
        <w:t xml:space="preserve"> (koefisien determinasi) yang semakin kecil berarti kemampuan variabel independen dalam menjela</w:t>
      </w:r>
      <w:r>
        <w:rPr>
          <w:rFonts w:ascii="Times New Roman" w:eastAsiaTheme="minorEastAsia" w:hAnsi="Times New Roman" w:cs="Times New Roman"/>
          <w:sz w:val="24"/>
          <w:szCs w:val="24"/>
        </w:rPr>
        <w:t>skan variasi variabel dependen cukup</w:t>
      </w:r>
      <w:r w:rsidRPr="00554D5A">
        <w:rPr>
          <w:rFonts w:ascii="Times New Roman" w:eastAsiaTheme="minorEastAsia" w:hAnsi="Times New Roman" w:cs="Times New Roman"/>
          <w:sz w:val="24"/>
          <w:szCs w:val="24"/>
        </w:rPr>
        <w:t xml:space="preserve"> terbatas. </w:t>
      </w:r>
      <w:r>
        <w:rPr>
          <w:rFonts w:ascii="Times New Roman" w:eastAsiaTheme="minorEastAsia" w:hAnsi="Times New Roman" w:cs="Times New Roman"/>
          <w:sz w:val="24"/>
          <w:szCs w:val="24"/>
        </w:rPr>
        <w:t>Pada penelitian ini menggunakan ukuran R</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(R </w:t>
      </w:r>
      <w:r>
        <w:rPr>
          <w:rFonts w:ascii="Times New Roman" w:eastAsiaTheme="minorEastAsia" w:hAnsi="Times New Roman" w:cs="Times New Roman"/>
          <w:i/>
          <w:sz w:val="24"/>
          <w:szCs w:val="24"/>
        </w:rPr>
        <w:t xml:space="preserve">Square) </w:t>
      </w:r>
      <w:r>
        <w:rPr>
          <w:rFonts w:ascii="Times New Roman" w:eastAsiaTheme="minorEastAsia" w:hAnsi="Times New Roman" w:cs="Times New Roman"/>
          <w:sz w:val="24"/>
          <w:szCs w:val="24"/>
        </w:rPr>
        <w:t xml:space="preserve">untuk mendeteksi seberapa jauh kemampuan model dalam menerangkan variasi variabel dependen. </w:t>
      </w: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after="0" w:line="360" w:lineRule="auto"/>
        <w:ind w:left="142" w:firstLine="709"/>
        <w:jc w:val="both"/>
        <w:rPr>
          <w:rFonts w:ascii="Times New Roman" w:eastAsiaTheme="minorEastAsia" w:hAnsi="Times New Roman" w:cs="Times New Roman"/>
          <w:sz w:val="24"/>
          <w:szCs w:val="24"/>
        </w:rPr>
      </w:pPr>
    </w:p>
    <w:p w:rsidR="00751D62" w:rsidRDefault="00751D62" w:rsidP="007A0136">
      <w:pPr>
        <w:spacing w:after="0" w:line="360" w:lineRule="auto"/>
        <w:ind w:left="142" w:firstLine="709"/>
        <w:jc w:val="both"/>
        <w:rPr>
          <w:rFonts w:ascii="Times New Roman" w:eastAsiaTheme="minorEastAsia" w:hAnsi="Times New Roman" w:cs="Times New Roman"/>
          <w:sz w:val="24"/>
          <w:szCs w:val="24"/>
        </w:rPr>
      </w:pPr>
      <w:r>
        <w:rPr>
          <w:rFonts w:ascii="Times New Roman" w:hAnsi="Times New Roman" w:cs="Times New Roman"/>
          <w:noProof/>
          <w:sz w:val="56"/>
          <w:szCs w:val="56"/>
        </w:rPr>
        <w:lastRenderedPageBreak/>
        <w:drawing>
          <wp:anchor distT="0" distB="0" distL="114300" distR="114300" simplePos="0" relativeHeight="251692032" behindDoc="1" locked="0" layoutInCell="1" allowOverlap="1" wp14:anchorId="20309361" wp14:editId="0292B7F3">
            <wp:simplePos x="0" y="0"/>
            <wp:positionH relativeFrom="column">
              <wp:posOffset>-1440180</wp:posOffset>
            </wp:positionH>
            <wp:positionV relativeFrom="paragraph">
              <wp:posOffset>0</wp:posOffset>
            </wp:positionV>
            <wp:extent cx="7896860" cy="10379564"/>
            <wp:effectExtent l="0" t="0" r="8890" b="3175"/>
            <wp:wrapTight wrapText="bothSides">
              <wp:wrapPolygon edited="0">
                <wp:start x="0" y="0"/>
                <wp:lineTo x="0" y="21567"/>
                <wp:lineTo x="21572" y="21567"/>
                <wp:lineTo x="215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6860" cy="10379564"/>
                    </a:xfrm>
                    <a:prstGeom prst="rect">
                      <a:avLst/>
                    </a:prstGeom>
                    <a:noFill/>
                  </pic:spPr>
                </pic:pic>
              </a:graphicData>
            </a:graphic>
            <wp14:sizeRelH relativeFrom="page">
              <wp14:pctWidth>0</wp14:pctWidth>
            </wp14:sizeRelH>
            <wp14:sizeRelV relativeFrom="page">
              <wp14:pctHeight>0</wp14:pctHeight>
            </wp14:sizeRelV>
          </wp:anchor>
        </w:drawing>
      </w:r>
    </w:p>
    <w:p w:rsidR="007A0136" w:rsidRPr="009E51AF" w:rsidRDefault="007A0136" w:rsidP="007A0136">
      <w:pPr>
        <w:jc w:val="center"/>
        <w:rPr>
          <w:rFonts w:ascii="Times New Roman" w:hAnsi="Times New Roman" w:cs="Times New Roman"/>
          <w:b/>
          <w:sz w:val="24"/>
          <w:szCs w:val="24"/>
        </w:rPr>
      </w:pPr>
      <w:r w:rsidRPr="009E51AF">
        <w:rPr>
          <w:rFonts w:ascii="Times New Roman" w:hAnsi="Times New Roman" w:cs="Times New Roman"/>
          <w:b/>
          <w:sz w:val="24"/>
          <w:szCs w:val="24"/>
        </w:rPr>
        <w:lastRenderedPageBreak/>
        <w:t>BAB IV</w:t>
      </w:r>
    </w:p>
    <w:p w:rsidR="007A0136" w:rsidRPr="009E51AF" w:rsidRDefault="007A0136" w:rsidP="007A0136">
      <w:pPr>
        <w:jc w:val="center"/>
        <w:rPr>
          <w:rFonts w:ascii="Times New Roman" w:hAnsi="Times New Roman" w:cs="Times New Roman"/>
          <w:b/>
          <w:sz w:val="24"/>
          <w:szCs w:val="24"/>
        </w:rPr>
      </w:pPr>
      <w:r w:rsidRPr="009E51AF">
        <w:rPr>
          <w:rFonts w:ascii="Times New Roman" w:hAnsi="Times New Roman" w:cs="Times New Roman"/>
          <w:b/>
          <w:sz w:val="24"/>
          <w:szCs w:val="24"/>
        </w:rPr>
        <w:t>HASIL DAN PEMBAHASAN</w:t>
      </w:r>
    </w:p>
    <w:p w:rsidR="007A0136" w:rsidRDefault="007A0136" w:rsidP="007A0136">
      <w:pPr>
        <w:spacing w:after="0" w:line="360" w:lineRule="auto"/>
        <w:rPr>
          <w:rFonts w:ascii="Times New Roman" w:hAnsi="Times New Roman" w:cs="Times New Roman"/>
          <w:b/>
          <w:sz w:val="24"/>
          <w:szCs w:val="24"/>
        </w:rPr>
      </w:pPr>
      <w:r w:rsidRPr="009E51AF">
        <w:rPr>
          <w:rFonts w:ascii="Times New Roman" w:hAnsi="Times New Roman" w:cs="Times New Roman"/>
          <w:b/>
          <w:sz w:val="24"/>
          <w:szCs w:val="24"/>
        </w:rPr>
        <w:t>4.1 Gambaran Umum Objek Penelitian</w:t>
      </w:r>
    </w:p>
    <w:p w:rsidR="007A0136" w:rsidRPr="003B1EAA" w:rsidRDefault="007A0136" w:rsidP="007A0136">
      <w:pPr>
        <w:spacing w:after="0" w:line="36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Dalam penelitian ini populasi perusahaan </w:t>
      </w:r>
      <w:r w:rsidRPr="008F58BA">
        <w:rPr>
          <w:rFonts w:ascii="Times New Roman" w:hAnsi="Times New Roman" w:cs="Times New Roman"/>
          <w:i/>
          <w:sz w:val="24"/>
          <w:szCs w:val="24"/>
        </w:rPr>
        <w:t>Go Public</w:t>
      </w:r>
      <w:r>
        <w:rPr>
          <w:rFonts w:ascii="Times New Roman" w:hAnsi="Times New Roman" w:cs="Times New Roman"/>
          <w:sz w:val="24"/>
          <w:szCs w:val="24"/>
        </w:rPr>
        <w:t xml:space="preserve"> sektor perbankan yang terdaftar di Bursa Efek Indonesia (BEI) periode tahun 2013 sampai 2015 sejumlah 43 perusahaan. Pemilihan objek penelitian dengan menggunakan metode </w:t>
      </w:r>
      <w:r w:rsidRPr="00A70E5B">
        <w:rPr>
          <w:rFonts w:ascii="Times New Roman" w:hAnsi="Times New Roman" w:cs="Times New Roman"/>
          <w:i/>
          <w:sz w:val="24"/>
          <w:szCs w:val="24"/>
        </w:rPr>
        <w:t>purposive sampling</w:t>
      </w:r>
      <w:r>
        <w:rPr>
          <w:rFonts w:ascii="Times New Roman" w:hAnsi="Times New Roman" w:cs="Times New Roman"/>
          <w:sz w:val="24"/>
          <w:szCs w:val="24"/>
        </w:rPr>
        <w:t xml:space="preserve"> dengan menetapkan kriteria-kriteria yang telah ditentukan. Berdasarkan kriteria tersebut  diperoleh sampel penelitian sebanyak 29 bank. Penelitian ini melihat pengaruh Beban Operasional terhadap Pendapatan Operasional (BOPO), </w:t>
      </w:r>
      <w:r w:rsidRPr="00AE401E">
        <w:rPr>
          <w:rFonts w:ascii="Times New Roman" w:hAnsi="Times New Roman" w:cs="Times New Roman"/>
          <w:i/>
          <w:sz w:val="24"/>
          <w:szCs w:val="24"/>
        </w:rPr>
        <w:t>Capital Adequacy Ratio</w:t>
      </w:r>
      <w:r>
        <w:rPr>
          <w:rFonts w:ascii="Times New Roman" w:hAnsi="Times New Roman" w:cs="Times New Roman"/>
          <w:sz w:val="24"/>
          <w:szCs w:val="24"/>
        </w:rPr>
        <w:t xml:space="preserve"> (CAR), </w:t>
      </w:r>
      <w:r w:rsidRPr="00AE401E">
        <w:rPr>
          <w:rFonts w:ascii="Times New Roman" w:hAnsi="Times New Roman" w:cs="Times New Roman"/>
          <w:i/>
          <w:sz w:val="24"/>
          <w:szCs w:val="24"/>
        </w:rPr>
        <w:t>Net Interest Margin</w:t>
      </w:r>
      <w:r>
        <w:rPr>
          <w:rFonts w:ascii="Times New Roman" w:hAnsi="Times New Roman" w:cs="Times New Roman"/>
          <w:sz w:val="24"/>
          <w:szCs w:val="24"/>
        </w:rPr>
        <w:t xml:space="preserve"> (NIM), </w:t>
      </w:r>
      <w:r w:rsidRPr="00AE401E">
        <w:rPr>
          <w:rFonts w:ascii="Times New Roman" w:hAnsi="Times New Roman" w:cs="Times New Roman"/>
          <w:i/>
          <w:sz w:val="24"/>
          <w:szCs w:val="24"/>
        </w:rPr>
        <w:t xml:space="preserve">Noan Performing Loan </w:t>
      </w:r>
      <w:r>
        <w:rPr>
          <w:rFonts w:ascii="Times New Roman" w:hAnsi="Times New Roman" w:cs="Times New Roman"/>
          <w:sz w:val="24"/>
          <w:szCs w:val="24"/>
        </w:rPr>
        <w:t xml:space="preserve">(NPL) dan </w:t>
      </w:r>
      <w:r w:rsidRPr="00AE401E">
        <w:rPr>
          <w:rFonts w:ascii="Times New Roman" w:hAnsi="Times New Roman" w:cs="Times New Roman"/>
          <w:i/>
          <w:sz w:val="24"/>
          <w:szCs w:val="24"/>
        </w:rPr>
        <w:t>Cash Turnover</w:t>
      </w:r>
      <w:r>
        <w:rPr>
          <w:rFonts w:ascii="Times New Roman" w:hAnsi="Times New Roman" w:cs="Times New Roman"/>
          <w:sz w:val="24"/>
          <w:szCs w:val="24"/>
        </w:rPr>
        <w:t xml:space="preserve"> terhadap Profitabilitas perbankan yang diproksikan pada </w:t>
      </w:r>
      <w:r w:rsidRPr="00A40F94">
        <w:rPr>
          <w:rFonts w:ascii="Times New Roman" w:hAnsi="Times New Roman" w:cs="Times New Roman"/>
          <w:i/>
          <w:sz w:val="24"/>
          <w:szCs w:val="24"/>
        </w:rPr>
        <w:t>Return On Assets</w:t>
      </w:r>
      <w:r>
        <w:rPr>
          <w:rFonts w:ascii="Times New Roman" w:hAnsi="Times New Roman" w:cs="Times New Roman"/>
          <w:sz w:val="24"/>
          <w:szCs w:val="24"/>
        </w:rPr>
        <w:t xml:space="preserve"> (ROA).  Ringkasan sampel berdasarkan  kriteria dijelaskan dalam t</w:t>
      </w:r>
      <w:r w:rsidRPr="00D90FEA">
        <w:rPr>
          <w:rFonts w:ascii="Times New Roman" w:hAnsi="Times New Roman" w:cs="Times New Roman"/>
          <w:sz w:val="24"/>
          <w:szCs w:val="24"/>
        </w:rPr>
        <w:t>abel 4.1</w:t>
      </w:r>
      <w:r>
        <w:rPr>
          <w:rFonts w:ascii="Times New Roman" w:hAnsi="Times New Roman" w:cs="Times New Roman"/>
          <w:sz w:val="24"/>
          <w:szCs w:val="24"/>
        </w:rPr>
        <w:t xml:space="preserve"> dibawah ini.</w:t>
      </w:r>
    </w:p>
    <w:p w:rsidR="007A0136" w:rsidRPr="00A2680B" w:rsidRDefault="007A0136" w:rsidP="007A0136">
      <w:pPr>
        <w:spacing w:after="0" w:line="360" w:lineRule="auto"/>
        <w:jc w:val="center"/>
        <w:rPr>
          <w:rFonts w:ascii="Times New Roman" w:hAnsi="Times New Roman" w:cs="Times New Roman"/>
          <w:sz w:val="24"/>
          <w:szCs w:val="24"/>
        </w:rPr>
      </w:pPr>
      <w:r w:rsidRPr="00A2680B">
        <w:rPr>
          <w:rFonts w:ascii="Times New Roman" w:hAnsi="Times New Roman" w:cs="Times New Roman"/>
          <w:sz w:val="24"/>
          <w:szCs w:val="24"/>
        </w:rPr>
        <w:t>Tabel 4.1 Kriteria Sampel Penelitian</w:t>
      </w:r>
    </w:p>
    <w:tbl>
      <w:tblPr>
        <w:tblW w:w="7509" w:type="dxa"/>
        <w:tblInd w:w="534" w:type="dxa"/>
        <w:tblLook w:val="04A0" w:firstRow="1" w:lastRow="0" w:firstColumn="1" w:lastColumn="0" w:noHBand="0" w:noVBand="1"/>
      </w:tblPr>
      <w:tblGrid>
        <w:gridCol w:w="510"/>
        <w:gridCol w:w="5153"/>
        <w:gridCol w:w="1846"/>
      </w:tblGrid>
      <w:tr w:rsidR="007A0136" w:rsidTr="007A0136">
        <w:trPr>
          <w:trHeight w:val="711"/>
        </w:trPr>
        <w:tc>
          <w:tcPr>
            <w:tcW w:w="490" w:type="dxa"/>
            <w:tcBorders>
              <w:top w:val="single" w:sz="4" w:space="0" w:color="auto"/>
              <w:left w:val="nil"/>
              <w:bottom w:val="single" w:sz="4" w:space="0" w:color="auto"/>
              <w:right w:val="nil"/>
            </w:tcBorders>
            <w:shd w:val="clear" w:color="auto" w:fill="FFFFFF" w:themeFill="background1"/>
            <w:vAlign w:val="center"/>
            <w:hideMark/>
          </w:tcPr>
          <w:p w:rsidR="007A0136" w:rsidRDefault="007A0136" w:rsidP="007A0136">
            <w:pPr>
              <w:spacing w:after="0" w:line="360" w:lineRule="auto"/>
              <w:jc w:val="center"/>
              <w:rPr>
                <w:rFonts w:ascii="Times New Roman" w:hAnsi="Times New Roman" w:cs="Times New Roman"/>
                <w:b/>
                <w:sz w:val="24"/>
                <w:szCs w:val="24"/>
              </w:rPr>
            </w:pPr>
            <w:bookmarkStart w:id="16" w:name="_Hlk490034489"/>
            <w:r>
              <w:rPr>
                <w:rFonts w:ascii="Times New Roman" w:hAnsi="Times New Roman" w:cs="Times New Roman"/>
                <w:b/>
                <w:sz w:val="24"/>
                <w:szCs w:val="24"/>
              </w:rPr>
              <w:t>No</w:t>
            </w:r>
          </w:p>
        </w:tc>
        <w:tc>
          <w:tcPr>
            <w:tcW w:w="5171" w:type="dxa"/>
            <w:tcBorders>
              <w:top w:val="single" w:sz="4" w:space="0" w:color="auto"/>
              <w:left w:val="nil"/>
              <w:bottom w:val="single" w:sz="4" w:space="0" w:color="auto"/>
              <w:right w:val="nil"/>
            </w:tcBorders>
            <w:shd w:val="clear" w:color="auto" w:fill="FFFFFF" w:themeFill="background1"/>
            <w:vAlign w:val="center"/>
            <w:hideMark/>
          </w:tcPr>
          <w:p w:rsidR="007A0136" w:rsidRDefault="007A0136" w:rsidP="007A013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c>
          <w:tcPr>
            <w:tcW w:w="1848" w:type="dxa"/>
            <w:tcBorders>
              <w:top w:val="single" w:sz="4" w:space="0" w:color="auto"/>
              <w:left w:val="nil"/>
              <w:bottom w:val="single" w:sz="4" w:space="0" w:color="auto"/>
              <w:right w:val="nil"/>
            </w:tcBorders>
            <w:shd w:val="clear" w:color="auto" w:fill="FFFFFF" w:themeFill="background1"/>
            <w:vAlign w:val="center"/>
            <w:hideMark/>
          </w:tcPr>
          <w:p w:rsidR="007A0136" w:rsidRDefault="007A0136" w:rsidP="007A013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Jumlah Perusahaan</w:t>
            </w:r>
          </w:p>
        </w:tc>
      </w:tr>
      <w:tr w:rsidR="007A0136" w:rsidTr="007A0136">
        <w:trPr>
          <w:trHeight w:val="711"/>
        </w:trPr>
        <w:tc>
          <w:tcPr>
            <w:tcW w:w="490" w:type="dxa"/>
            <w:tcBorders>
              <w:top w:val="single" w:sz="4" w:space="0" w:color="auto"/>
              <w:left w:val="nil"/>
              <w:bottom w:val="single" w:sz="4" w:space="0" w:color="auto"/>
              <w:right w:val="nil"/>
            </w:tcBorders>
            <w:shd w:val="clear" w:color="auto" w:fill="FFFFFF" w:themeFill="background1"/>
            <w:vAlign w:val="center"/>
          </w:tcPr>
          <w:p w:rsidR="007A0136" w:rsidRDefault="007A0136" w:rsidP="007A0136">
            <w:pPr>
              <w:spacing w:after="0" w:line="360" w:lineRule="auto"/>
              <w:rPr>
                <w:rFonts w:ascii="Times New Roman" w:hAnsi="Times New Roman" w:cs="Times New Roman"/>
                <w:b/>
                <w:sz w:val="24"/>
                <w:szCs w:val="24"/>
              </w:rPr>
            </w:pPr>
            <w:r>
              <w:rPr>
                <w:rFonts w:ascii="Times New Roman" w:hAnsi="Times New Roman" w:cs="Times New Roman"/>
                <w:sz w:val="24"/>
                <w:szCs w:val="24"/>
              </w:rPr>
              <w:t>1.</w:t>
            </w:r>
          </w:p>
        </w:tc>
        <w:tc>
          <w:tcPr>
            <w:tcW w:w="5171" w:type="dxa"/>
            <w:tcBorders>
              <w:top w:val="single" w:sz="4" w:space="0" w:color="auto"/>
              <w:left w:val="nil"/>
              <w:bottom w:val="single" w:sz="4" w:space="0" w:color="auto"/>
              <w:right w:val="nil"/>
            </w:tcBorders>
            <w:shd w:val="clear" w:color="auto" w:fill="FFFFFF" w:themeFill="background1"/>
            <w:vAlign w:val="center"/>
          </w:tcPr>
          <w:p w:rsidR="007A0136" w:rsidRDefault="007A0136" w:rsidP="007A0136">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Total perusahaan pada sektor perbankan periode 2013-2015 </w:t>
            </w:r>
          </w:p>
        </w:tc>
        <w:tc>
          <w:tcPr>
            <w:tcW w:w="1848" w:type="dxa"/>
            <w:tcBorders>
              <w:top w:val="single" w:sz="4" w:space="0" w:color="auto"/>
              <w:left w:val="nil"/>
              <w:bottom w:val="single" w:sz="4" w:space="0" w:color="auto"/>
              <w:right w:val="nil"/>
            </w:tcBorders>
            <w:shd w:val="clear" w:color="auto" w:fill="FFFFFF" w:themeFill="background1"/>
            <w:vAlign w:val="center"/>
          </w:tcPr>
          <w:p w:rsidR="007A0136" w:rsidRPr="00F02FAE" w:rsidRDefault="007A0136" w:rsidP="007A0136">
            <w:pPr>
              <w:spacing w:after="0" w:line="360" w:lineRule="auto"/>
              <w:jc w:val="center"/>
              <w:rPr>
                <w:rFonts w:ascii="Times New Roman" w:hAnsi="Times New Roman" w:cs="Times New Roman"/>
                <w:sz w:val="24"/>
                <w:szCs w:val="24"/>
              </w:rPr>
            </w:pPr>
            <w:r w:rsidRPr="00F02FAE">
              <w:rPr>
                <w:rFonts w:ascii="Times New Roman" w:hAnsi="Times New Roman" w:cs="Times New Roman"/>
                <w:sz w:val="24"/>
                <w:szCs w:val="24"/>
              </w:rPr>
              <w:t>43</w:t>
            </w:r>
          </w:p>
        </w:tc>
      </w:tr>
      <w:tr w:rsidR="007A0136" w:rsidTr="007A0136">
        <w:trPr>
          <w:trHeight w:val="382"/>
        </w:trPr>
        <w:tc>
          <w:tcPr>
            <w:tcW w:w="490" w:type="dxa"/>
            <w:tcBorders>
              <w:top w:val="single" w:sz="4" w:space="0" w:color="auto"/>
              <w:left w:val="nil"/>
              <w:bottom w:val="single" w:sz="4" w:space="0" w:color="auto"/>
              <w:right w:val="nil"/>
            </w:tcBorders>
            <w:hideMark/>
          </w:tcPr>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171" w:type="dxa"/>
            <w:tcBorders>
              <w:top w:val="single" w:sz="4" w:space="0" w:color="auto"/>
              <w:left w:val="nil"/>
              <w:bottom w:val="single" w:sz="4" w:space="0" w:color="auto"/>
              <w:right w:val="nil"/>
            </w:tcBorders>
            <w:hideMark/>
          </w:tcPr>
          <w:p w:rsidR="007A0136" w:rsidRPr="00F02FAE" w:rsidRDefault="007A0136" w:rsidP="007A013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Perusahaan perbankan  yang tidak menyampaikan laporan keuangan secara bertutut-turut selama periode pengamatan</w:t>
            </w:r>
          </w:p>
        </w:tc>
        <w:tc>
          <w:tcPr>
            <w:tcW w:w="1848" w:type="dxa"/>
            <w:tcBorders>
              <w:top w:val="single" w:sz="4" w:space="0" w:color="auto"/>
              <w:left w:val="nil"/>
              <w:bottom w:val="single" w:sz="4" w:space="0" w:color="auto"/>
              <w:right w:val="nil"/>
            </w:tcBorders>
            <w:vAlign w:val="center"/>
            <w:hideMark/>
          </w:tcPr>
          <w:p w:rsidR="007A0136" w:rsidRDefault="007A0136" w:rsidP="007A013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A0136" w:rsidTr="007A0136">
        <w:trPr>
          <w:trHeight w:val="483"/>
        </w:trPr>
        <w:tc>
          <w:tcPr>
            <w:tcW w:w="490" w:type="dxa"/>
            <w:tcBorders>
              <w:top w:val="single" w:sz="4" w:space="0" w:color="auto"/>
              <w:left w:val="nil"/>
              <w:bottom w:val="single" w:sz="4" w:space="0" w:color="auto"/>
              <w:right w:val="nil"/>
            </w:tcBorders>
            <w:hideMark/>
          </w:tcPr>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5171" w:type="dxa"/>
            <w:tcBorders>
              <w:top w:val="single" w:sz="4" w:space="0" w:color="auto"/>
              <w:left w:val="nil"/>
              <w:bottom w:val="single" w:sz="4" w:space="0" w:color="auto"/>
              <w:right w:val="nil"/>
            </w:tcBorders>
            <w:hideMark/>
          </w:tcPr>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Outlier</w:t>
            </w:r>
          </w:p>
        </w:tc>
        <w:tc>
          <w:tcPr>
            <w:tcW w:w="1848" w:type="dxa"/>
            <w:tcBorders>
              <w:top w:val="single" w:sz="4" w:space="0" w:color="auto"/>
              <w:left w:val="nil"/>
              <w:bottom w:val="single" w:sz="4" w:space="0" w:color="auto"/>
              <w:right w:val="nil"/>
            </w:tcBorders>
            <w:vAlign w:val="center"/>
            <w:hideMark/>
          </w:tcPr>
          <w:p w:rsidR="007A0136" w:rsidRDefault="007A0136" w:rsidP="007A013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7A0136" w:rsidTr="007A0136">
        <w:trPr>
          <w:trHeight w:val="382"/>
        </w:trPr>
        <w:tc>
          <w:tcPr>
            <w:tcW w:w="5661" w:type="dxa"/>
            <w:gridSpan w:val="2"/>
            <w:tcBorders>
              <w:top w:val="nil"/>
              <w:left w:val="nil"/>
              <w:bottom w:val="single" w:sz="4" w:space="0" w:color="auto"/>
              <w:right w:val="nil"/>
            </w:tcBorders>
            <w:hideMark/>
          </w:tcPr>
          <w:p w:rsidR="007A0136" w:rsidRDefault="007A0136" w:rsidP="007A013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Jumlah sampel </w:t>
            </w:r>
          </w:p>
        </w:tc>
        <w:tc>
          <w:tcPr>
            <w:tcW w:w="1848" w:type="dxa"/>
            <w:tcBorders>
              <w:top w:val="single" w:sz="4" w:space="0" w:color="auto"/>
              <w:left w:val="nil"/>
              <w:bottom w:val="single" w:sz="4" w:space="0" w:color="auto"/>
              <w:right w:val="nil"/>
            </w:tcBorders>
            <w:vAlign w:val="center"/>
            <w:hideMark/>
          </w:tcPr>
          <w:p w:rsidR="007A0136" w:rsidRPr="003625CC" w:rsidRDefault="007A0136" w:rsidP="007A013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29</w:t>
            </w:r>
          </w:p>
        </w:tc>
      </w:tr>
      <w:tr w:rsidR="007A0136" w:rsidTr="007A0136">
        <w:trPr>
          <w:trHeight w:val="399"/>
        </w:trPr>
        <w:tc>
          <w:tcPr>
            <w:tcW w:w="5661" w:type="dxa"/>
            <w:gridSpan w:val="2"/>
            <w:tcBorders>
              <w:top w:val="single" w:sz="4" w:space="0" w:color="auto"/>
              <w:left w:val="nil"/>
              <w:bottom w:val="nil"/>
              <w:right w:val="nil"/>
            </w:tcBorders>
            <w:hideMark/>
          </w:tcPr>
          <w:p w:rsidR="007A0136" w:rsidRDefault="007A0136" w:rsidP="007A0136">
            <w:pPr>
              <w:spacing w:after="0" w:line="360" w:lineRule="auto"/>
              <w:rPr>
                <w:rFonts w:ascii="Times New Roman" w:hAnsi="Times New Roman" w:cs="Times New Roman"/>
                <w:sz w:val="24"/>
                <w:szCs w:val="24"/>
              </w:rPr>
            </w:pPr>
            <w:r>
              <w:rPr>
                <w:rFonts w:ascii="Times New Roman" w:hAnsi="Times New Roman" w:cs="Times New Roman"/>
                <w:sz w:val="24"/>
                <w:szCs w:val="24"/>
              </w:rPr>
              <w:t>Sumber: data sekunder (diolah,  2017)</w:t>
            </w:r>
          </w:p>
        </w:tc>
        <w:tc>
          <w:tcPr>
            <w:tcW w:w="1848" w:type="dxa"/>
            <w:tcBorders>
              <w:top w:val="single" w:sz="4" w:space="0" w:color="auto"/>
              <w:left w:val="nil"/>
              <w:bottom w:val="nil"/>
              <w:right w:val="nil"/>
            </w:tcBorders>
            <w:vAlign w:val="center"/>
          </w:tcPr>
          <w:p w:rsidR="007A0136" w:rsidRDefault="007A0136" w:rsidP="007A0136">
            <w:pPr>
              <w:spacing w:after="0" w:line="360" w:lineRule="auto"/>
              <w:jc w:val="center"/>
              <w:rPr>
                <w:rFonts w:ascii="Times New Roman" w:hAnsi="Times New Roman" w:cs="Times New Roman"/>
                <w:b/>
                <w:sz w:val="24"/>
                <w:szCs w:val="24"/>
              </w:rPr>
            </w:pPr>
          </w:p>
        </w:tc>
      </w:tr>
      <w:bookmarkEnd w:id="16"/>
    </w:tbl>
    <w:p w:rsidR="007A0136" w:rsidRDefault="007A0136" w:rsidP="007A0136">
      <w:pPr>
        <w:spacing w:after="0"/>
        <w:jc w:val="both"/>
        <w:rPr>
          <w:rFonts w:ascii="Times New Roman" w:hAnsi="Times New Roman" w:cs="Times New Roman"/>
          <w:sz w:val="24"/>
          <w:szCs w:val="24"/>
        </w:rPr>
      </w:pP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4.1 dapat dijelaskan bahwa jumlah perusahaan sektor perbankan yang terdaftar di BEI pada tahun 2013-2015 sebanyak 43 perusahaan. Dari jumlah tersebut terdapat sebanyak 10 perusahaan yang tidak menerbitkan laporan keuangan tahunan selama periode pengamatan, dan terdapat 4 perusahaan yang  termasuk data outlier, yakni perusahaan Bank Mandiri (BMRI), Bank of India Indonesia (BSWD), dan Bank Nationalnobu (NOBU). Dari tabel diatas diperoleh </w:t>
      </w:r>
      <w:r>
        <w:rPr>
          <w:rFonts w:ascii="Times New Roman" w:hAnsi="Times New Roman" w:cs="Times New Roman"/>
          <w:sz w:val="24"/>
          <w:szCs w:val="24"/>
        </w:rPr>
        <w:lastRenderedPageBreak/>
        <w:t xml:space="preserve">sampel yang memiliki kelengkapan data sesuai dengan kriteria yang ditetapkan dan dapat diolah yakni sebanyak 30 perusahaan. Data yang digunakan dalam penelitian ini diambil dari laporan keuangan perusahaan yang bersumber dari IDX  </w:t>
      </w:r>
      <w:r w:rsidRPr="003625CC">
        <w:rPr>
          <w:rFonts w:ascii="Times New Roman" w:hAnsi="Times New Roman" w:cs="Times New Roman"/>
          <w:color w:val="000000" w:themeColor="text1"/>
          <w:sz w:val="24"/>
          <w:szCs w:val="24"/>
        </w:rPr>
        <w:t>(</w:t>
      </w:r>
      <w:hyperlink r:id="rId21" w:history="1">
        <w:r w:rsidRPr="003625CC">
          <w:rPr>
            <w:rStyle w:val="Hyperlink"/>
            <w:rFonts w:ascii="Times New Roman" w:hAnsi="Times New Roman" w:cs="Times New Roman"/>
            <w:color w:val="000000" w:themeColor="text1"/>
            <w:sz w:val="24"/>
            <w:szCs w:val="24"/>
          </w:rPr>
          <w:t>www.idx.co.id</w:t>
        </w:r>
      </w:hyperlink>
      <w:r w:rsidRPr="003625CC">
        <w:rPr>
          <w:rFonts w:ascii="Times New Roman" w:hAnsi="Times New Roman" w:cs="Times New Roman"/>
          <w:color w:val="000000" w:themeColor="text1"/>
          <w:sz w:val="24"/>
          <w:szCs w:val="24"/>
        </w:rPr>
        <w:t xml:space="preserve">). </w:t>
      </w:r>
      <w:r>
        <w:rPr>
          <w:rFonts w:ascii="Times New Roman" w:hAnsi="Times New Roman" w:cs="Times New Roman"/>
          <w:sz w:val="24"/>
          <w:szCs w:val="24"/>
        </w:rPr>
        <w:t>Berikut merupakan kode saham dan nama perusahaan sektor perbankan yang sesuai dengan kriteria yang menjadi sampel pada penelitian ini :</w:t>
      </w:r>
    </w:p>
    <w:p w:rsidR="007A0136" w:rsidRPr="00A2680B" w:rsidRDefault="007A0136" w:rsidP="007A0136">
      <w:pPr>
        <w:spacing w:after="0" w:line="360" w:lineRule="auto"/>
        <w:jc w:val="center"/>
        <w:rPr>
          <w:rFonts w:ascii="Times New Roman" w:hAnsi="Times New Roman" w:cs="Times New Roman"/>
          <w:sz w:val="24"/>
          <w:szCs w:val="24"/>
        </w:rPr>
      </w:pPr>
      <w:r w:rsidRPr="00A2680B">
        <w:rPr>
          <w:rFonts w:ascii="Times New Roman" w:hAnsi="Times New Roman" w:cs="Times New Roman"/>
          <w:sz w:val="24"/>
          <w:szCs w:val="24"/>
        </w:rPr>
        <w:t>Tabel 4.2 Tanggal IPO Sampel Penelitian</w:t>
      </w:r>
    </w:p>
    <w:tbl>
      <w:tblPr>
        <w:tblW w:w="8322" w:type="dxa"/>
        <w:tblInd w:w="108" w:type="dxa"/>
        <w:tblBorders>
          <w:insideH w:val="single" w:sz="4" w:space="0" w:color="auto"/>
        </w:tblBorders>
        <w:tblLook w:val="04A0" w:firstRow="1" w:lastRow="0" w:firstColumn="1" w:lastColumn="0" w:noHBand="0" w:noVBand="1"/>
      </w:tblPr>
      <w:tblGrid>
        <w:gridCol w:w="570"/>
        <w:gridCol w:w="1089"/>
        <w:gridCol w:w="4578"/>
        <w:gridCol w:w="2085"/>
      </w:tblGrid>
      <w:tr w:rsidR="007A0136" w:rsidTr="007A0136">
        <w:trPr>
          <w:trHeight w:val="472"/>
        </w:trPr>
        <w:tc>
          <w:tcPr>
            <w:tcW w:w="570" w:type="dxa"/>
            <w:tcBorders>
              <w:top w:val="single" w:sz="4" w:space="0" w:color="auto"/>
              <w:bottom w:val="single" w:sz="4" w:space="0" w:color="auto"/>
            </w:tcBorders>
            <w:shd w:val="clear" w:color="auto" w:fill="auto"/>
            <w:hideMark/>
          </w:tcPr>
          <w:p w:rsidR="007A0136" w:rsidRPr="0070799F" w:rsidRDefault="007A0136" w:rsidP="007A0136">
            <w:pPr>
              <w:spacing w:line="360" w:lineRule="auto"/>
              <w:jc w:val="center"/>
              <w:rPr>
                <w:rFonts w:ascii="Times New Roman" w:hAnsi="Times New Roman" w:cs="Times New Roman"/>
                <w:b/>
                <w:sz w:val="24"/>
                <w:szCs w:val="24"/>
              </w:rPr>
            </w:pPr>
            <w:r w:rsidRPr="0070799F">
              <w:rPr>
                <w:rFonts w:ascii="Times New Roman" w:hAnsi="Times New Roman" w:cs="Times New Roman"/>
                <w:b/>
                <w:sz w:val="24"/>
                <w:szCs w:val="24"/>
              </w:rPr>
              <w:t>No.</w:t>
            </w:r>
          </w:p>
        </w:tc>
        <w:tc>
          <w:tcPr>
            <w:tcW w:w="1089" w:type="dxa"/>
            <w:tcBorders>
              <w:top w:val="single" w:sz="4" w:space="0" w:color="auto"/>
              <w:bottom w:val="single" w:sz="4" w:space="0" w:color="auto"/>
            </w:tcBorders>
            <w:shd w:val="clear" w:color="auto" w:fill="auto"/>
            <w:hideMark/>
          </w:tcPr>
          <w:p w:rsidR="007A0136" w:rsidRPr="0070799F" w:rsidRDefault="007A0136" w:rsidP="007A0136">
            <w:pPr>
              <w:spacing w:line="360" w:lineRule="auto"/>
              <w:jc w:val="center"/>
              <w:rPr>
                <w:rFonts w:ascii="Times New Roman" w:hAnsi="Times New Roman" w:cs="Times New Roman"/>
                <w:b/>
                <w:sz w:val="24"/>
                <w:szCs w:val="24"/>
              </w:rPr>
            </w:pPr>
            <w:r w:rsidRPr="0070799F">
              <w:rPr>
                <w:rFonts w:ascii="Times New Roman" w:hAnsi="Times New Roman" w:cs="Times New Roman"/>
                <w:b/>
                <w:sz w:val="24"/>
                <w:szCs w:val="24"/>
              </w:rPr>
              <w:t>Kode</w:t>
            </w:r>
          </w:p>
        </w:tc>
        <w:tc>
          <w:tcPr>
            <w:tcW w:w="4578" w:type="dxa"/>
            <w:tcBorders>
              <w:top w:val="single" w:sz="4" w:space="0" w:color="auto"/>
              <w:bottom w:val="single" w:sz="4" w:space="0" w:color="auto"/>
            </w:tcBorders>
            <w:shd w:val="clear" w:color="auto" w:fill="auto"/>
            <w:hideMark/>
          </w:tcPr>
          <w:p w:rsidR="007A0136" w:rsidRPr="0070799F" w:rsidRDefault="007A0136" w:rsidP="007A0136">
            <w:pPr>
              <w:spacing w:line="360" w:lineRule="auto"/>
              <w:jc w:val="center"/>
              <w:rPr>
                <w:rFonts w:ascii="Times New Roman" w:hAnsi="Times New Roman" w:cs="Times New Roman"/>
                <w:b/>
                <w:sz w:val="24"/>
                <w:szCs w:val="24"/>
              </w:rPr>
            </w:pPr>
            <w:r w:rsidRPr="0070799F">
              <w:rPr>
                <w:rFonts w:ascii="Times New Roman" w:hAnsi="Times New Roman" w:cs="Times New Roman"/>
                <w:b/>
                <w:sz w:val="24"/>
                <w:szCs w:val="24"/>
              </w:rPr>
              <w:t>Nama Perusahaan</w:t>
            </w:r>
          </w:p>
        </w:tc>
        <w:tc>
          <w:tcPr>
            <w:tcW w:w="2085" w:type="dxa"/>
            <w:tcBorders>
              <w:top w:val="single" w:sz="4" w:space="0" w:color="auto"/>
              <w:bottom w:val="single" w:sz="4" w:space="0" w:color="auto"/>
            </w:tcBorders>
            <w:shd w:val="clear" w:color="auto" w:fill="auto"/>
            <w:hideMark/>
          </w:tcPr>
          <w:p w:rsidR="007A0136" w:rsidRPr="0070799F" w:rsidRDefault="007A0136" w:rsidP="007A0136">
            <w:pPr>
              <w:spacing w:line="360" w:lineRule="auto"/>
              <w:jc w:val="center"/>
              <w:rPr>
                <w:rFonts w:ascii="Times New Roman" w:hAnsi="Times New Roman" w:cs="Times New Roman"/>
                <w:b/>
                <w:sz w:val="24"/>
                <w:szCs w:val="24"/>
              </w:rPr>
            </w:pPr>
            <w:r w:rsidRPr="0070799F">
              <w:rPr>
                <w:rFonts w:ascii="Times New Roman" w:hAnsi="Times New Roman" w:cs="Times New Roman"/>
                <w:b/>
                <w:sz w:val="24"/>
                <w:szCs w:val="24"/>
              </w:rPr>
              <w:t>Tanggal IPO</w:t>
            </w:r>
          </w:p>
        </w:tc>
      </w:tr>
      <w:tr w:rsidR="007A0136" w:rsidRPr="0070799F" w:rsidTr="007A0136">
        <w:trPr>
          <w:trHeight w:val="315"/>
        </w:trPr>
        <w:tc>
          <w:tcPr>
            <w:tcW w:w="570" w:type="dxa"/>
            <w:tcBorders>
              <w:top w:val="single" w:sz="4" w:space="0" w:color="auto"/>
            </w:tcBorders>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 xml:space="preserve">1. </w:t>
            </w:r>
          </w:p>
        </w:tc>
        <w:tc>
          <w:tcPr>
            <w:tcW w:w="1089" w:type="dxa"/>
            <w:tcBorders>
              <w:top w:val="single" w:sz="4" w:space="0" w:color="auto"/>
            </w:tcBorders>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AGRO</w:t>
            </w:r>
          </w:p>
        </w:tc>
        <w:tc>
          <w:tcPr>
            <w:tcW w:w="4578" w:type="dxa"/>
            <w:tcBorders>
              <w:top w:val="single" w:sz="4" w:space="0" w:color="auto"/>
            </w:tcBorders>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Rakyat Indonesia Agro Niaga, Tbk</w:t>
            </w:r>
          </w:p>
        </w:tc>
        <w:tc>
          <w:tcPr>
            <w:tcW w:w="2085" w:type="dxa"/>
            <w:tcBorders>
              <w:top w:val="single" w:sz="4" w:space="0" w:color="auto"/>
            </w:tcBorders>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08 Agustus 2003</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2.</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BABP</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Bank MNC Internasional T</w:t>
            </w:r>
            <w:r w:rsidRPr="0070799F">
              <w:rPr>
                <w:rFonts w:ascii="Times New Roman" w:hAnsi="Times New Roman" w:cs="Times New Roman"/>
                <w:sz w:val="24"/>
                <w:szCs w:val="24"/>
              </w:rPr>
              <w: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15 Juli 2002</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3.</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BACA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Capital Indonesia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04 Oktober 2007</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4.</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BBCA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Central Asia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31 Mei 2000</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5.</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BBKP</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Bukopin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10 Juli 2006</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6.</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BBMD</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Bnak Mestika Dharma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08 Juli 2013</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7.</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BBNI</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Negara Indonesia (Persero)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25 November 1996</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8.</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 xml:space="preserve">BBRI </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Rakyat Indonesia (Persero)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10 November 2009</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9.</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BBTN</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Tabungan Neagara (Persero)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17 Desember 2009</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10.</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BDMN</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Danamon Indonesia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6 Desember 1889</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11.</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BEKS</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Pundi Indonesia</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13 Juli 2001</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12.</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 xml:space="preserve">BINA </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Ina Perdana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16 Januari 2014</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13.</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BJBR</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Jabar Banteb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08 Juli 2010</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14.</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BJTM</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Pembangunan Daerah Jawa Timur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12 Juli 2012</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15.</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BKSW</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QNB Indonesia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21 November 2002</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16.</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BMAS</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Maspion Indonesia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11 Juli 2013</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17.</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BNBA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Bumi Arta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31 Desember 1999</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lastRenderedPageBreak/>
              <w:t>18.</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BNGA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CIMB Niaga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26 November 1989</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19.</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BNII</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Maybank Indonesia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21 November 1989</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20.</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BSIM</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Sinar Mas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13 Desember 2010</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21.</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BTPN</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Tabungan Pensiunan Nasional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21 Maret 2008</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INPC</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Artha Graha International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29 Agustus 1990</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MAYA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Mayapada International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29 Agustus 1997</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MCOR</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Windu Kentjana International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03 Juli 2007</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MEGA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Mega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17 April 2000</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NAGA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Mitraniaga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09 Juli 2013</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NISP</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OCBC NISP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20 Oktober 1994</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PNBN</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Pan Indonesia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20 Desember 1882</w:t>
            </w:r>
          </w:p>
        </w:tc>
      </w:tr>
      <w:tr w:rsidR="007A0136" w:rsidRPr="0070799F" w:rsidTr="007A0136">
        <w:trPr>
          <w:trHeight w:val="315"/>
        </w:trPr>
        <w:tc>
          <w:tcPr>
            <w:tcW w:w="570" w:type="dxa"/>
            <w:noWrap/>
            <w:hideMark/>
          </w:tcPr>
          <w:p w:rsidR="007A0136" w:rsidRPr="0070799F"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Pr="0070799F">
              <w:rPr>
                <w:rFonts w:ascii="Times New Roman" w:hAnsi="Times New Roman" w:cs="Times New Roman"/>
                <w:sz w:val="24"/>
                <w:szCs w:val="24"/>
              </w:rPr>
              <w:t>.</w:t>
            </w:r>
          </w:p>
        </w:tc>
        <w:tc>
          <w:tcPr>
            <w:tcW w:w="1089"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SDRA</w:t>
            </w:r>
          </w:p>
        </w:tc>
        <w:tc>
          <w:tcPr>
            <w:tcW w:w="4578" w:type="dxa"/>
            <w:noWrap/>
            <w:hideMark/>
          </w:tcPr>
          <w:p w:rsidR="007A0136" w:rsidRPr="0070799F" w:rsidRDefault="007A0136" w:rsidP="007A0136">
            <w:pPr>
              <w:spacing w:line="360" w:lineRule="auto"/>
              <w:jc w:val="both"/>
              <w:rPr>
                <w:rFonts w:ascii="Times New Roman" w:hAnsi="Times New Roman" w:cs="Times New Roman"/>
                <w:sz w:val="24"/>
                <w:szCs w:val="24"/>
              </w:rPr>
            </w:pPr>
            <w:r w:rsidRPr="0070799F">
              <w:rPr>
                <w:rFonts w:ascii="Times New Roman" w:hAnsi="Times New Roman" w:cs="Times New Roman"/>
                <w:sz w:val="24"/>
                <w:szCs w:val="24"/>
              </w:rPr>
              <w:t>Bank Woori Saudara Indonesia 1906 Tbk</w:t>
            </w:r>
          </w:p>
        </w:tc>
        <w:tc>
          <w:tcPr>
            <w:tcW w:w="2085" w:type="dxa"/>
            <w:noWrap/>
            <w:hideMark/>
          </w:tcPr>
          <w:p w:rsidR="007A0136" w:rsidRPr="0070799F" w:rsidRDefault="007A0136" w:rsidP="007A0136">
            <w:pPr>
              <w:spacing w:line="360" w:lineRule="auto"/>
              <w:jc w:val="center"/>
              <w:rPr>
                <w:rFonts w:ascii="Times New Roman" w:hAnsi="Times New Roman" w:cs="Times New Roman"/>
                <w:sz w:val="24"/>
                <w:szCs w:val="24"/>
              </w:rPr>
            </w:pPr>
            <w:r w:rsidRPr="0070799F">
              <w:rPr>
                <w:rFonts w:ascii="Times New Roman" w:hAnsi="Times New Roman" w:cs="Times New Roman"/>
                <w:sz w:val="24"/>
                <w:szCs w:val="24"/>
              </w:rPr>
              <w:t>15 Desember 2006</w:t>
            </w:r>
          </w:p>
        </w:tc>
      </w:tr>
    </w:tbl>
    <w:p w:rsidR="007A0136" w:rsidRPr="003B1EAA" w:rsidRDefault="007A0136" w:rsidP="007A0136">
      <w:pPr>
        <w:spacing w:after="0" w:line="360" w:lineRule="auto"/>
        <w:jc w:val="both"/>
        <w:rPr>
          <w:rFonts w:ascii="Times New Roman" w:hAnsi="Times New Roman" w:cs="Times New Roman"/>
          <w:sz w:val="24"/>
          <w:szCs w:val="24"/>
        </w:rPr>
      </w:pPr>
      <w:r w:rsidRPr="003B1EAA">
        <w:rPr>
          <w:rFonts w:ascii="Times New Roman" w:hAnsi="Times New Roman" w:cs="Times New Roman"/>
          <w:sz w:val="24"/>
          <w:szCs w:val="24"/>
        </w:rPr>
        <w:t xml:space="preserve">Sumber : </w:t>
      </w:r>
      <w:hyperlink r:id="rId22" w:history="1">
        <w:r w:rsidRPr="003B1EAA">
          <w:rPr>
            <w:rStyle w:val="Hyperlink"/>
            <w:rFonts w:ascii="Times New Roman" w:hAnsi="Times New Roman" w:cs="Times New Roman"/>
            <w:color w:val="000000" w:themeColor="text1"/>
            <w:sz w:val="24"/>
            <w:szCs w:val="24"/>
          </w:rPr>
          <w:t>www.idx.com</w:t>
        </w:r>
      </w:hyperlink>
      <w:r w:rsidRPr="003B1EAA">
        <w:rPr>
          <w:rFonts w:ascii="Times New Roman" w:hAnsi="Times New Roman" w:cs="Times New Roman"/>
          <w:color w:val="000000" w:themeColor="text1"/>
          <w:sz w:val="24"/>
          <w:szCs w:val="24"/>
        </w:rPr>
        <w:t xml:space="preserve"> </w:t>
      </w:r>
      <w:r w:rsidRPr="003B1EAA">
        <w:rPr>
          <w:rFonts w:ascii="Times New Roman" w:hAnsi="Times New Roman" w:cs="Times New Roman"/>
          <w:sz w:val="24"/>
          <w:szCs w:val="24"/>
        </w:rPr>
        <w:t>(data diolah, 2017)</w:t>
      </w:r>
    </w:p>
    <w:p w:rsidR="007A0136" w:rsidRDefault="007A0136" w:rsidP="007A0136">
      <w:p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4.2 </w:t>
      </w:r>
      <w:r w:rsidRPr="00960936">
        <w:rPr>
          <w:rFonts w:ascii="Times New Roman" w:hAnsi="Times New Roman" w:cs="Times New Roman"/>
          <w:b/>
          <w:sz w:val="24"/>
          <w:szCs w:val="24"/>
        </w:rPr>
        <w:t>Deskripsi Vari</w:t>
      </w:r>
      <w:r>
        <w:rPr>
          <w:rFonts w:ascii="Times New Roman" w:hAnsi="Times New Roman" w:cs="Times New Roman"/>
          <w:b/>
          <w:sz w:val="24"/>
          <w:szCs w:val="24"/>
        </w:rPr>
        <w:t xml:space="preserve">abel Beban Operasional Terhadap Pendapatan </w:t>
      </w:r>
      <w:r w:rsidRPr="00960936">
        <w:rPr>
          <w:rFonts w:ascii="Times New Roman" w:hAnsi="Times New Roman" w:cs="Times New Roman"/>
          <w:b/>
          <w:sz w:val="24"/>
          <w:szCs w:val="24"/>
        </w:rPr>
        <w:t>Operasional</w:t>
      </w:r>
      <w:r>
        <w:rPr>
          <w:rFonts w:ascii="Times New Roman" w:hAnsi="Times New Roman" w:cs="Times New Roman"/>
          <w:b/>
          <w:sz w:val="24"/>
          <w:szCs w:val="24"/>
        </w:rPr>
        <w:t xml:space="preserve"> (BOPO)</w:t>
      </w:r>
    </w:p>
    <w:p w:rsidR="007A0136" w:rsidRPr="003B1EAA" w:rsidRDefault="007A0136" w:rsidP="007A0136">
      <w:pPr>
        <w:spacing w:after="0" w:line="360" w:lineRule="auto"/>
        <w:ind w:firstLine="567"/>
        <w:jc w:val="both"/>
        <w:rPr>
          <w:rFonts w:ascii="Times New Roman" w:hAnsi="Times New Roman" w:cs="Times New Roman"/>
          <w:b/>
          <w:sz w:val="24"/>
          <w:szCs w:val="24"/>
        </w:rPr>
      </w:pPr>
      <w:r w:rsidRPr="007B3EC7">
        <w:rPr>
          <w:rFonts w:ascii="Times New Roman" w:hAnsi="Times New Roman" w:cs="Times New Roman"/>
          <w:sz w:val="24"/>
          <w:szCs w:val="24"/>
        </w:rPr>
        <w:t>Biaya operasional terhadap pendapatan</w:t>
      </w:r>
      <w:r w:rsidRPr="007B3EC7">
        <w:rPr>
          <w:rFonts w:ascii="Times New Roman" w:hAnsi="Times New Roman" w:cs="Times New Roman"/>
          <w:b/>
          <w:bCs/>
          <w:sz w:val="24"/>
          <w:szCs w:val="24"/>
        </w:rPr>
        <w:t xml:space="preserve"> </w:t>
      </w:r>
      <w:r>
        <w:rPr>
          <w:rFonts w:ascii="Times New Roman" w:hAnsi="Times New Roman" w:cs="Times New Roman"/>
          <w:sz w:val="24"/>
          <w:szCs w:val="24"/>
        </w:rPr>
        <w:t xml:space="preserve">operasional merupakan </w:t>
      </w:r>
      <w:r w:rsidRPr="007B3EC7">
        <w:rPr>
          <w:rFonts w:ascii="Times New Roman" w:hAnsi="Times New Roman" w:cs="Times New Roman"/>
          <w:sz w:val="24"/>
          <w:szCs w:val="24"/>
        </w:rPr>
        <w:t>perbandingan antara beban</w:t>
      </w:r>
      <w:r w:rsidRPr="007B3EC7">
        <w:rPr>
          <w:rFonts w:ascii="Times New Roman" w:hAnsi="Times New Roman" w:cs="Times New Roman"/>
          <w:b/>
          <w:bCs/>
          <w:sz w:val="24"/>
          <w:szCs w:val="24"/>
        </w:rPr>
        <w:t xml:space="preserve"> </w:t>
      </w:r>
      <w:r>
        <w:rPr>
          <w:rFonts w:ascii="Times New Roman" w:hAnsi="Times New Roman" w:cs="Times New Roman"/>
          <w:sz w:val="24"/>
          <w:szCs w:val="24"/>
        </w:rPr>
        <w:t>operasional terhadap</w:t>
      </w:r>
      <w:r w:rsidRPr="007B3EC7">
        <w:rPr>
          <w:rFonts w:ascii="Times New Roman" w:hAnsi="Times New Roman" w:cs="Times New Roman"/>
          <w:sz w:val="24"/>
          <w:szCs w:val="24"/>
        </w:rPr>
        <w:t xml:space="preserve"> pendapatan operasional. Beban</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operasional dihitung berdasarkan penjumlahan dari</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total beban bunga dan total beban operasional</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lainya. Sedangkan pendapatan operasional merupakan</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penjumlahan dari total pendapatan bunga dan</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total pendapatan operasioanl lainya. Semakin</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tinggi rasio ini menunjukan semakin tidak efisien</w:t>
      </w:r>
      <w:r w:rsidRPr="007B3EC7">
        <w:rPr>
          <w:rFonts w:ascii="Times New Roman" w:hAnsi="Times New Roman" w:cs="Times New Roman"/>
          <w:b/>
          <w:bCs/>
          <w:sz w:val="24"/>
          <w:szCs w:val="24"/>
        </w:rPr>
        <w:t xml:space="preserve"> </w:t>
      </w:r>
      <w:r>
        <w:rPr>
          <w:rFonts w:ascii="Times New Roman" w:hAnsi="Times New Roman" w:cs="Times New Roman"/>
          <w:sz w:val="24"/>
          <w:szCs w:val="24"/>
        </w:rPr>
        <w:t>biaya operasional bank ,</w:t>
      </w:r>
      <w:r w:rsidRPr="007B3EC7">
        <w:rPr>
          <w:rFonts w:ascii="Times New Roman" w:hAnsi="Times New Roman" w:cs="Times New Roman"/>
          <w:sz w:val="24"/>
          <w:szCs w:val="24"/>
        </w:rPr>
        <w:t>Purwoko dan Sudiyanto</w:t>
      </w:r>
      <w:r>
        <w:rPr>
          <w:rFonts w:ascii="Times New Roman" w:hAnsi="Times New Roman" w:cs="Times New Roman"/>
          <w:sz w:val="24"/>
          <w:szCs w:val="24"/>
        </w:rPr>
        <w:t xml:space="preserve"> (</w:t>
      </w:r>
      <w:r w:rsidRPr="007B3EC7">
        <w:rPr>
          <w:rFonts w:ascii="Times New Roman" w:hAnsi="Times New Roman" w:cs="Times New Roman"/>
          <w:sz w:val="24"/>
          <w:szCs w:val="24"/>
        </w:rPr>
        <w:t>2013).</w:t>
      </w:r>
      <w:r>
        <w:rPr>
          <w:rFonts w:ascii="Times New Roman" w:hAnsi="Times New Roman" w:cs="Times New Roman"/>
          <w:sz w:val="24"/>
          <w:szCs w:val="24"/>
        </w:rPr>
        <w:t xml:space="preserve"> Deskripsi beban operasional terhadap pendapatan operasional perusahaan sektor perbankan tahun 2013-2015 dapat dilihat pada tabel 4.3 :</w:t>
      </w:r>
    </w:p>
    <w:p w:rsidR="007A0136" w:rsidRPr="003B1EAA" w:rsidRDefault="007A0136" w:rsidP="007A0136">
      <w:pPr>
        <w:tabs>
          <w:tab w:val="left" w:pos="1134"/>
          <w:tab w:val="left" w:pos="3686"/>
        </w:tabs>
        <w:spacing w:after="0" w:line="360" w:lineRule="auto"/>
        <w:ind w:left="993" w:hanging="993"/>
        <w:jc w:val="center"/>
        <w:rPr>
          <w:rFonts w:ascii="Times New Roman" w:hAnsi="Times New Roman" w:cs="Times New Roman"/>
          <w:sz w:val="24"/>
          <w:szCs w:val="24"/>
        </w:rPr>
      </w:pPr>
      <w:r w:rsidRPr="003B1EAA">
        <w:rPr>
          <w:rFonts w:ascii="Times New Roman" w:hAnsi="Times New Roman" w:cs="Times New Roman"/>
          <w:sz w:val="24"/>
          <w:szCs w:val="24"/>
        </w:rPr>
        <w:t xml:space="preserve">Tabel 4.3 Statistik Deskripstif Beban Operasional Terhadap </w:t>
      </w:r>
    </w:p>
    <w:p w:rsidR="007A0136" w:rsidRPr="003B1EAA" w:rsidRDefault="007A0136" w:rsidP="007A0136">
      <w:pPr>
        <w:tabs>
          <w:tab w:val="left" w:pos="1134"/>
          <w:tab w:val="left" w:pos="3686"/>
        </w:tabs>
        <w:spacing w:after="0" w:line="360" w:lineRule="auto"/>
        <w:ind w:left="993" w:hanging="993"/>
        <w:jc w:val="center"/>
        <w:rPr>
          <w:rFonts w:ascii="Times New Roman" w:hAnsi="Times New Roman" w:cs="Times New Roman"/>
          <w:sz w:val="24"/>
          <w:szCs w:val="24"/>
        </w:rPr>
      </w:pPr>
      <w:r w:rsidRPr="003B1EAA">
        <w:rPr>
          <w:rFonts w:ascii="Times New Roman" w:hAnsi="Times New Roman" w:cs="Times New Roman"/>
          <w:sz w:val="24"/>
          <w:szCs w:val="24"/>
        </w:rPr>
        <w:t>Pendapatan Operasional (BOPO)</w:t>
      </w:r>
    </w:p>
    <w:tbl>
      <w:tblPr>
        <w:tblW w:w="7938"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43"/>
        <w:gridCol w:w="992"/>
        <w:gridCol w:w="1134"/>
        <w:gridCol w:w="993"/>
        <w:gridCol w:w="992"/>
        <w:gridCol w:w="992"/>
        <w:gridCol w:w="992"/>
      </w:tblGrid>
      <w:tr w:rsidR="007A0136" w:rsidRPr="00754CB1" w:rsidTr="007A0136">
        <w:trPr>
          <w:trHeight w:val="496"/>
        </w:trPr>
        <w:tc>
          <w:tcPr>
            <w:tcW w:w="1843" w:type="dxa"/>
            <w:vMerge w:val="restart"/>
            <w:shd w:val="clear" w:color="auto" w:fill="auto"/>
            <w:noWrap/>
            <w:hideMark/>
          </w:tcPr>
          <w:p w:rsidR="007A0136" w:rsidRPr="00754CB1" w:rsidRDefault="007A0136" w:rsidP="007A0136">
            <w:pPr>
              <w:spacing w:line="360" w:lineRule="auto"/>
              <w:jc w:val="both"/>
              <w:rPr>
                <w:rFonts w:ascii="Times New Roman" w:hAnsi="Times New Roman" w:cs="Times New Roman"/>
                <w:b/>
                <w:sz w:val="24"/>
                <w:szCs w:val="24"/>
              </w:rPr>
            </w:pPr>
          </w:p>
          <w:p w:rsidR="007A0136" w:rsidRPr="00754CB1" w:rsidRDefault="007A0136" w:rsidP="007A0136">
            <w:pPr>
              <w:spacing w:line="360" w:lineRule="auto"/>
              <w:jc w:val="both"/>
              <w:rPr>
                <w:rFonts w:ascii="Times New Roman" w:hAnsi="Times New Roman" w:cs="Times New Roman"/>
                <w:b/>
                <w:sz w:val="24"/>
                <w:szCs w:val="24"/>
              </w:rPr>
            </w:pPr>
            <w:r w:rsidRPr="00754CB1">
              <w:rPr>
                <w:rFonts w:ascii="Times New Roman" w:hAnsi="Times New Roman" w:cs="Times New Roman"/>
                <w:b/>
                <w:sz w:val="24"/>
                <w:szCs w:val="24"/>
              </w:rPr>
              <w:t xml:space="preserve">Keterangan </w:t>
            </w:r>
          </w:p>
        </w:tc>
        <w:tc>
          <w:tcPr>
            <w:tcW w:w="6095" w:type="dxa"/>
            <w:gridSpan w:val="6"/>
            <w:shd w:val="clear" w:color="auto" w:fill="auto"/>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Tahun</w:t>
            </w:r>
          </w:p>
        </w:tc>
      </w:tr>
      <w:tr w:rsidR="007A0136" w:rsidRPr="0096414A" w:rsidTr="007A0136">
        <w:trPr>
          <w:trHeight w:val="487"/>
        </w:trPr>
        <w:tc>
          <w:tcPr>
            <w:tcW w:w="1843" w:type="dxa"/>
            <w:vMerge/>
            <w:shd w:val="clear" w:color="auto" w:fill="EDEDED" w:themeFill="accent3" w:themeFillTint="33"/>
            <w:hideMark/>
          </w:tcPr>
          <w:p w:rsidR="007A0136" w:rsidRPr="0096414A" w:rsidRDefault="007A0136" w:rsidP="007A0136">
            <w:pPr>
              <w:spacing w:line="360" w:lineRule="auto"/>
              <w:jc w:val="both"/>
              <w:rPr>
                <w:rFonts w:ascii="Times New Roman" w:hAnsi="Times New Roman" w:cs="Times New Roman"/>
                <w:sz w:val="24"/>
                <w:szCs w:val="24"/>
              </w:rPr>
            </w:pPr>
          </w:p>
        </w:tc>
        <w:tc>
          <w:tcPr>
            <w:tcW w:w="992" w:type="dxa"/>
            <w:shd w:val="clear" w:color="auto" w:fill="FFFFFF" w:themeFill="background1"/>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Kode</w:t>
            </w:r>
          </w:p>
        </w:tc>
        <w:tc>
          <w:tcPr>
            <w:tcW w:w="1134" w:type="dxa"/>
            <w:shd w:val="clear" w:color="auto" w:fill="FFFFFF" w:themeFill="background1"/>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2013</w:t>
            </w:r>
          </w:p>
        </w:tc>
        <w:tc>
          <w:tcPr>
            <w:tcW w:w="993" w:type="dxa"/>
            <w:shd w:val="clear" w:color="auto" w:fill="FFFFFF" w:themeFill="background1"/>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Kode</w:t>
            </w:r>
          </w:p>
        </w:tc>
        <w:tc>
          <w:tcPr>
            <w:tcW w:w="992" w:type="dxa"/>
            <w:shd w:val="clear" w:color="auto" w:fill="FFFFFF" w:themeFill="background1"/>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2014</w:t>
            </w:r>
          </w:p>
        </w:tc>
        <w:tc>
          <w:tcPr>
            <w:tcW w:w="992" w:type="dxa"/>
            <w:shd w:val="clear" w:color="auto" w:fill="FFFFFF" w:themeFill="background1"/>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Kode</w:t>
            </w:r>
          </w:p>
        </w:tc>
        <w:tc>
          <w:tcPr>
            <w:tcW w:w="992" w:type="dxa"/>
            <w:shd w:val="clear" w:color="auto" w:fill="FFFFFF" w:themeFill="background1"/>
            <w:noWrap/>
            <w:hideMark/>
          </w:tcPr>
          <w:p w:rsidR="007A0136" w:rsidRPr="00754CB1" w:rsidRDefault="007A0136" w:rsidP="007A0136">
            <w:pPr>
              <w:spacing w:line="360" w:lineRule="auto"/>
              <w:jc w:val="center"/>
              <w:rPr>
                <w:rFonts w:ascii="Times New Roman" w:hAnsi="Times New Roman" w:cs="Times New Roman"/>
                <w:b/>
                <w:sz w:val="24"/>
                <w:szCs w:val="24"/>
              </w:rPr>
            </w:pPr>
            <w:r w:rsidRPr="00754CB1">
              <w:rPr>
                <w:rFonts w:ascii="Times New Roman" w:hAnsi="Times New Roman" w:cs="Times New Roman"/>
                <w:b/>
                <w:sz w:val="24"/>
                <w:szCs w:val="24"/>
              </w:rPr>
              <w:t>2015</w:t>
            </w:r>
          </w:p>
        </w:tc>
      </w:tr>
      <w:tr w:rsidR="007A0136" w:rsidRPr="0096414A" w:rsidTr="007A0136">
        <w:trPr>
          <w:trHeight w:val="461"/>
        </w:trPr>
        <w:tc>
          <w:tcPr>
            <w:tcW w:w="184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Minimum</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BABP</w:t>
            </w:r>
          </w:p>
        </w:tc>
        <w:tc>
          <w:tcPr>
            <w:tcW w:w="1134"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0,006</w:t>
            </w:r>
          </w:p>
        </w:tc>
        <w:tc>
          <w:tcPr>
            <w:tcW w:w="993"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BBCA</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0,501</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BBCA</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0,527</w:t>
            </w:r>
          </w:p>
        </w:tc>
      </w:tr>
      <w:tr w:rsidR="007A0136" w:rsidRPr="0096414A" w:rsidTr="007A0136">
        <w:trPr>
          <w:trHeight w:val="461"/>
        </w:trPr>
        <w:tc>
          <w:tcPr>
            <w:tcW w:w="184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Maksimum</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BTPN</w:t>
            </w:r>
          </w:p>
        </w:tc>
        <w:tc>
          <w:tcPr>
            <w:tcW w:w="1134"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11,529</w:t>
            </w:r>
          </w:p>
        </w:tc>
        <w:tc>
          <w:tcPr>
            <w:tcW w:w="993"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MCOR</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11,448</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MAYA</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5,162</w:t>
            </w:r>
          </w:p>
        </w:tc>
      </w:tr>
      <w:tr w:rsidR="007A0136" w:rsidRPr="0096414A" w:rsidTr="007A0136">
        <w:trPr>
          <w:trHeight w:val="461"/>
        </w:trPr>
        <w:tc>
          <w:tcPr>
            <w:tcW w:w="184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Rata-Rata</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1134"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4,330</w:t>
            </w:r>
          </w:p>
        </w:tc>
        <w:tc>
          <w:tcPr>
            <w:tcW w:w="993" w:type="dxa"/>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3,915</w:t>
            </w: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992"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4,896</w:t>
            </w:r>
          </w:p>
        </w:tc>
      </w:tr>
    </w:tbl>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diolah, 2017)</w:t>
      </w:r>
    </w:p>
    <w:p w:rsidR="007A0136" w:rsidRDefault="007A0136" w:rsidP="007A013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Tabel 4.3 menjelaskan bahwa rasio perbandingan antara beban operasional dan pendapatan operasional. Semakin rendah tingkat rasio BOPO maka semakin baik kinerja manajemen bank dan perusahaan dianggap lebih efisien dalam menggunakan sumber daya. Tahun 2013 Bank MNC Internasional (BABP) memiliki nilai terendah yaitu sebesar 0,006, hal ini membuktikan bahwa bank tersebut sangat efisien dalam mengelola kegiatan operasionalnya, sedangkan nilai maksimum dimiliki oleh Bank Tabungan Pensiunan Nnasional , yakni sebesar 11,529. </w:t>
      </w:r>
    </w:p>
    <w:p w:rsidR="007A0136" w:rsidRDefault="007A0136" w:rsidP="007A013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tahun 2014 nilai minimum sebesar 0,501 , dimiliki oleh Bank Central Asia (BBCA). Hal ini menggambarkan bahwa bank  tersebut mampu mengelola biaya operasional maupun pendapatan operasional dengan baik. Rata-rata BOPO di tahun 2014 sebasar 3,915.  hal ini lebih rendah dibanding tahun 2013 dan 2015. Tahun 2014 nilai minimum tergolong sangat rendah dibanding tahun-tahun sebelumnya, nilai minimum sebesar  0,527, dimiliki oleh Bank Central Asia (BBCA) . </w:t>
      </w:r>
    </w:p>
    <w:p w:rsidR="007A0136" w:rsidRDefault="007A0136" w:rsidP="007A0136">
      <w:pPr>
        <w:spacing w:after="0" w:line="360" w:lineRule="auto"/>
        <w:ind w:firstLine="426"/>
        <w:jc w:val="both"/>
        <w:rPr>
          <w:rFonts w:ascii="Times New Roman" w:hAnsi="Times New Roman" w:cs="Times New Roman"/>
          <w:sz w:val="24"/>
        </w:rPr>
      </w:pPr>
      <w:r w:rsidRPr="003B1EAA">
        <w:rPr>
          <w:rFonts w:ascii="Times New Roman" w:hAnsi="Times New Roman" w:cs="Times New Roman"/>
          <w:sz w:val="24"/>
        </w:rPr>
        <w:t>Nilai rata-rata (</w:t>
      </w:r>
      <w:r w:rsidRPr="003B1EAA">
        <w:rPr>
          <w:rFonts w:ascii="Times New Roman" w:hAnsi="Times New Roman" w:cs="Times New Roman"/>
          <w:i/>
          <w:sz w:val="24"/>
        </w:rPr>
        <w:t>mean</w:t>
      </w:r>
      <w:r w:rsidRPr="003B1EAA">
        <w:rPr>
          <w:rFonts w:ascii="Times New Roman" w:hAnsi="Times New Roman" w:cs="Times New Roman"/>
          <w:sz w:val="24"/>
        </w:rPr>
        <w:t>) tertinggi perusahaan</w:t>
      </w:r>
      <w:r>
        <w:rPr>
          <w:rFonts w:ascii="Times New Roman" w:hAnsi="Times New Roman" w:cs="Times New Roman"/>
          <w:sz w:val="24"/>
        </w:rPr>
        <w:t xml:space="preserve"> perbankan di tahun 2015 sebesar 4,896</w:t>
      </w:r>
      <w:r w:rsidRPr="003B1EAA">
        <w:rPr>
          <w:rFonts w:ascii="Times New Roman" w:hAnsi="Times New Roman" w:cs="Times New Roman"/>
          <w:sz w:val="24"/>
        </w:rPr>
        <w:t>, me</w:t>
      </w:r>
      <w:r>
        <w:rPr>
          <w:rFonts w:ascii="Times New Roman" w:hAnsi="Times New Roman" w:cs="Times New Roman"/>
          <w:sz w:val="24"/>
        </w:rPr>
        <w:t>nunjukkan bahwa perusahaan kurang mampu</w:t>
      </w:r>
      <w:r w:rsidRPr="003B1EAA">
        <w:rPr>
          <w:rFonts w:ascii="Times New Roman" w:hAnsi="Times New Roman" w:cs="Times New Roman"/>
          <w:sz w:val="24"/>
        </w:rPr>
        <w:t xml:space="preserve"> memperbaiki rasio BOPO, kondisi ini berbanding terbalik dengan nilai rata-rata di </w:t>
      </w:r>
      <w:r>
        <w:rPr>
          <w:rFonts w:ascii="Times New Roman" w:hAnsi="Times New Roman" w:cs="Times New Roman"/>
          <w:sz w:val="24"/>
        </w:rPr>
        <w:t>tahun 2014 dengan nilai 3,915</w:t>
      </w:r>
      <w:r w:rsidRPr="003B1EAA">
        <w:rPr>
          <w:rFonts w:ascii="Times New Roman" w:hAnsi="Times New Roman" w:cs="Times New Roman"/>
          <w:sz w:val="24"/>
        </w:rPr>
        <w:t>. Penyebab meningkatnya rasio BOPO ini disebabkan oleh seiring naiknya kredit bermasalah (</w:t>
      </w:r>
      <w:r w:rsidRPr="003B1EAA">
        <w:rPr>
          <w:rFonts w:ascii="Times New Roman" w:hAnsi="Times New Roman" w:cs="Times New Roman"/>
          <w:i/>
          <w:sz w:val="24"/>
        </w:rPr>
        <w:t>noan performing loan</w:t>
      </w:r>
      <w:r w:rsidRPr="003B1EAA">
        <w:rPr>
          <w:rFonts w:ascii="Times New Roman" w:hAnsi="Times New Roman" w:cs="Times New Roman"/>
          <w:sz w:val="24"/>
        </w:rPr>
        <w:t>/NPL), yang dipicu oleh perlambatan pertumbuhan ekonomi dan berdampak pada nasabah yang mengalami kesulitan pada usaha mereka.</w:t>
      </w:r>
    </w:p>
    <w:p w:rsidR="00751D62" w:rsidRPr="003B1EAA" w:rsidRDefault="00751D62" w:rsidP="007A0136">
      <w:pPr>
        <w:spacing w:after="0" w:line="360" w:lineRule="auto"/>
        <w:ind w:firstLine="426"/>
        <w:jc w:val="both"/>
        <w:rPr>
          <w:rFonts w:ascii="Times New Roman" w:hAnsi="Times New Roman" w:cs="Times New Roman"/>
          <w:sz w:val="28"/>
          <w:szCs w:val="24"/>
        </w:rPr>
      </w:pPr>
    </w:p>
    <w:p w:rsidR="007A0136" w:rsidRPr="003B1EAA" w:rsidRDefault="007A0136" w:rsidP="007A0136">
      <w:pPr>
        <w:pStyle w:val="ListParagraph"/>
        <w:numPr>
          <w:ilvl w:val="1"/>
          <w:numId w:val="22"/>
        </w:numPr>
        <w:spacing w:after="0" w:line="360" w:lineRule="auto"/>
        <w:ind w:left="567" w:hanging="567"/>
        <w:jc w:val="both"/>
        <w:rPr>
          <w:rFonts w:ascii="Times New Roman" w:hAnsi="Times New Roman" w:cs="Times New Roman"/>
          <w:b/>
          <w:sz w:val="24"/>
          <w:szCs w:val="24"/>
        </w:rPr>
      </w:pPr>
      <w:r w:rsidRPr="003B1EAA">
        <w:rPr>
          <w:rFonts w:ascii="Times New Roman" w:hAnsi="Times New Roman" w:cs="Times New Roman"/>
          <w:b/>
          <w:sz w:val="24"/>
          <w:szCs w:val="24"/>
        </w:rPr>
        <w:lastRenderedPageBreak/>
        <w:t xml:space="preserve">Deskripsi Variabel </w:t>
      </w:r>
      <w:r w:rsidRPr="003B1EAA">
        <w:rPr>
          <w:rFonts w:ascii="Times New Roman" w:hAnsi="Times New Roman" w:cs="Times New Roman"/>
          <w:b/>
          <w:i/>
          <w:sz w:val="24"/>
          <w:szCs w:val="24"/>
        </w:rPr>
        <w:t>Capital Adequacy Ratio</w:t>
      </w:r>
      <w:r w:rsidRPr="003B1EAA">
        <w:rPr>
          <w:rFonts w:ascii="Times New Roman" w:hAnsi="Times New Roman" w:cs="Times New Roman"/>
          <w:b/>
          <w:sz w:val="24"/>
          <w:szCs w:val="24"/>
        </w:rPr>
        <w:t xml:space="preserve"> (CAR)</w:t>
      </w:r>
    </w:p>
    <w:p w:rsidR="007A0136" w:rsidRDefault="007A0136" w:rsidP="007A0136">
      <w:pPr>
        <w:spacing w:after="0" w:line="360" w:lineRule="auto"/>
        <w:ind w:firstLine="567"/>
        <w:jc w:val="both"/>
        <w:rPr>
          <w:rFonts w:ascii="Times New Roman" w:hAnsi="Times New Roman" w:cs="Times New Roman"/>
          <w:b/>
          <w:sz w:val="24"/>
          <w:szCs w:val="24"/>
        </w:rPr>
      </w:pPr>
      <w:r w:rsidRPr="003B1EAA">
        <w:rPr>
          <w:rFonts w:ascii="Times New Roman" w:hAnsi="Times New Roman" w:cs="Times New Roman"/>
          <w:color w:val="0D0D0D"/>
          <w:sz w:val="24"/>
          <w:szCs w:val="24"/>
        </w:rPr>
        <w:t xml:space="preserve">Rasio kecukupan modal (CAR) berfungsi menampung risiko kerugian yang kemungkinan dihadapi oleh bank. Semakin tinggi CAR maka semakin baik kemampuan bank tersebut untuk menanggung risiko dari setiap kredit/aktiva produktif yang berisiko. Jika nilai CAR tinggi maka bank tersebut mampu membiayai kegiatan operasional dan memberikan kontribusi yang cukup besar bagi profitabilitas. </w:t>
      </w:r>
    </w:p>
    <w:p w:rsidR="007A0136" w:rsidRPr="00751D62" w:rsidRDefault="007A0136" w:rsidP="00751D62">
      <w:pPr>
        <w:spacing w:after="0" w:line="360" w:lineRule="auto"/>
        <w:ind w:firstLine="720"/>
        <w:jc w:val="both"/>
        <w:rPr>
          <w:rFonts w:ascii="Times New Roman" w:hAnsi="Times New Roman" w:cs="Times New Roman"/>
          <w:b/>
          <w:sz w:val="24"/>
          <w:szCs w:val="24"/>
        </w:rPr>
      </w:pPr>
      <w:r w:rsidRPr="007B3EC7">
        <w:rPr>
          <w:rFonts w:ascii="Times New Roman" w:hAnsi="Times New Roman" w:cs="Times New Roman"/>
          <w:color w:val="0D0D0D"/>
          <w:sz w:val="24"/>
          <w:szCs w:val="24"/>
        </w:rPr>
        <w:t>Sedangkan, menurut Taswan (2006)</w:t>
      </w:r>
      <w:r>
        <w:rPr>
          <w:rFonts w:ascii="Times New Roman" w:hAnsi="Times New Roman" w:cs="Times New Roman"/>
          <w:color w:val="0D0D0D"/>
          <w:sz w:val="24"/>
          <w:szCs w:val="24"/>
        </w:rPr>
        <w:t xml:space="preserve">, </w:t>
      </w:r>
      <w:r w:rsidRPr="007B3EC7">
        <w:rPr>
          <w:rFonts w:ascii="Times New Roman" w:hAnsi="Times New Roman" w:cs="Times New Roman"/>
          <w:color w:val="0D0D0D"/>
          <w:sz w:val="24"/>
          <w:szCs w:val="24"/>
        </w:rPr>
        <w:t xml:space="preserve"> CAR adalah  rasio kecukupan modal bagi bank umum didasarkan pada Aktiva T</w:t>
      </w:r>
      <w:r>
        <w:rPr>
          <w:rFonts w:ascii="Times New Roman" w:hAnsi="Times New Roman" w:cs="Times New Roman"/>
          <w:color w:val="0D0D0D"/>
          <w:sz w:val="24"/>
          <w:szCs w:val="24"/>
        </w:rPr>
        <w:t xml:space="preserve">ertimbang Menurut Risiko (ATMR). </w:t>
      </w:r>
      <w:r>
        <w:rPr>
          <w:rFonts w:ascii="Times New Roman" w:hAnsi="Times New Roman" w:cs="Times New Roman"/>
          <w:sz w:val="24"/>
          <w:szCs w:val="24"/>
        </w:rPr>
        <w:t>Deskripsi CAR perusahaan sektor perbankan tahun 2013-2015 dapat dilihat pada tabel 4.4 :</w:t>
      </w:r>
    </w:p>
    <w:p w:rsidR="007A0136" w:rsidRPr="003B1EAA" w:rsidRDefault="007A0136" w:rsidP="007A0136">
      <w:pPr>
        <w:spacing w:after="0" w:line="360" w:lineRule="auto"/>
        <w:jc w:val="center"/>
        <w:rPr>
          <w:rFonts w:ascii="Times New Roman" w:hAnsi="Times New Roman" w:cs="Times New Roman"/>
          <w:sz w:val="24"/>
          <w:szCs w:val="24"/>
        </w:rPr>
      </w:pPr>
      <w:r w:rsidRPr="003B1EAA">
        <w:rPr>
          <w:rFonts w:ascii="Times New Roman" w:hAnsi="Times New Roman" w:cs="Times New Roman"/>
          <w:sz w:val="24"/>
          <w:szCs w:val="24"/>
        </w:rPr>
        <w:t xml:space="preserve">Tabel 4.4 Tabel Statistik Deskripstif </w:t>
      </w:r>
      <w:r w:rsidRPr="003B1EAA">
        <w:rPr>
          <w:rFonts w:ascii="Times New Roman" w:hAnsi="Times New Roman" w:cs="Times New Roman"/>
          <w:i/>
          <w:sz w:val="24"/>
          <w:szCs w:val="24"/>
        </w:rPr>
        <w:t>Capital Adequacy Ratio</w:t>
      </w:r>
      <w:r w:rsidRPr="003B1EAA">
        <w:rPr>
          <w:rFonts w:ascii="Times New Roman" w:hAnsi="Times New Roman" w:cs="Times New Roman"/>
          <w:sz w:val="24"/>
          <w:szCs w:val="24"/>
        </w:rPr>
        <w:t xml:space="preserve"> (CAR)</w:t>
      </w:r>
    </w:p>
    <w:tbl>
      <w:tblPr>
        <w:tblW w:w="791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1073"/>
        <w:gridCol w:w="924"/>
        <w:gridCol w:w="984"/>
        <w:gridCol w:w="1121"/>
        <w:gridCol w:w="897"/>
        <w:gridCol w:w="1216"/>
      </w:tblGrid>
      <w:tr w:rsidR="007A0136" w:rsidRPr="0096414A" w:rsidTr="007A0136">
        <w:trPr>
          <w:trHeight w:val="397"/>
        </w:trPr>
        <w:tc>
          <w:tcPr>
            <w:tcW w:w="1701" w:type="dxa"/>
            <w:vMerge w:val="restart"/>
            <w:shd w:val="clear" w:color="auto" w:fill="auto"/>
            <w:noWrap/>
            <w:hideMark/>
          </w:tcPr>
          <w:p w:rsidR="007A0136" w:rsidRPr="005505C2" w:rsidRDefault="007A0136" w:rsidP="007A0136">
            <w:pPr>
              <w:spacing w:line="360" w:lineRule="auto"/>
              <w:jc w:val="both"/>
              <w:rPr>
                <w:rFonts w:ascii="Times New Roman" w:hAnsi="Times New Roman" w:cs="Times New Roman"/>
                <w:b/>
                <w:sz w:val="24"/>
                <w:szCs w:val="24"/>
              </w:rPr>
            </w:pPr>
          </w:p>
          <w:p w:rsidR="007A0136" w:rsidRPr="005505C2" w:rsidRDefault="007A0136" w:rsidP="007A0136">
            <w:pPr>
              <w:spacing w:line="360" w:lineRule="auto"/>
              <w:jc w:val="both"/>
              <w:rPr>
                <w:rFonts w:ascii="Times New Roman" w:hAnsi="Times New Roman" w:cs="Times New Roman"/>
                <w:b/>
                <w:sz w:val="24"/>
                <w:szCs w:val="24"/>
              </w:rPr>
            </w:pPr>
            <w:r w:rsidRPr="005505C2">
              <w:rPr>
                <w:rFonts w:ascii="Times New Roman" w:hAnsi="Times New Roman" w:cs="Times New Roman"/>
                <w:b/>
                <w:sz w:val="24"/>
                <w:szCs w:val="24"/>
              </w:rPr>
              <w:t xml:space="preserve">Keterangan </w:t>
            </w:r>
          </w:p>
        </w:tc>
        <w:tc>
          <w:tcPr>
            <w:tcW w:w="6215" w:type="dxa"/>
            <w:gridSpan w:val="6"/>
            <w:shd w:val="clear" w:color="auto" w:fill="auto"/>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Tahun</w:t>
            </w:r>
          </w:p>
        </w:tc>
      </w:tr>
      <w:tr w:rsidR="007A0136" w:rsidRPr="0096414A" w:rsidTr="007A0136">
        <w:trPr>
          <w:trHeight w:val="378"/>
        </w:trPr>
        <w:tc>
          <w:tcPr>
            <w:tcW w:w="1701" w:type="dxa"/>
            <w:vMerge/>
            <w:shd w:val="clear" w:color="auto" w:fill="EDEDED" w:themeFill="accent3" w:themeFillTint="33"/>
            <w:hideMark/>
          </w:tcPr>
          <w:p w:rsidR="007A0136" w:rsidRPr="005505C2" w:rsidRDefault="007A0136" w:rsidP="007A0136">
            <w:pPr>
              <w:spacing w:line="360" w:lineRule="auto"/>
              <w:jc w:val="both"/>
              <w:rPr>
                <w:rFonts w:ascii="Times New Roman" w:hAnsi="Times New Roman" w:cs="Times New Roman"/>
                <w:b/>
                <w:sz w:val="24"/>
                <w:szCs w:val="24"/>
              </w:rPr>
            </w:pPr>
          </w:p>
        </w:tc>
        <w:tc>
          <w:tcPr>
            <w:tcW w:w="1073" w:type="dxa"/>
            <w:shd w:val="clear" w:color="auto" w:fill="FFFFFF" w:themeFill="background1"/>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Kode</w:t>
            </w:r>
          </w:p>
        </w:tc>
        <w:tc>
          <w:tcPr>
            <w:tcW w:w="924" w:type="dxa"/>
            <w:shd w:val="clear" w:color="auto" w:fill="FFFFFF" w:themeFill="background1"/>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2013</w:t>
            </w:r>
          </w:p>
        </w:tc>
        <w:tc>
          <w:tcPr>
            <w:tcW w:w="984" w:type="dxa"/>
            <w:shd w:val="clear" w:color="auto" w:fill="FFFFFF" w:themeFill="background1"/>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Kode</w:t>
            </w:r>
          </w:p>
        </w:tc>
        <w:tc>
          <w:tcPr>
            <w:tcW w:w="1121" w:type="dxa"/>
            <w:shd w:val="clear" w:color="auto" w:fill="FFFFFF" w:themeFill="background1"/>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2014</w:t>
            </w:r>
          </w:p>
        </w:tc>
        <w:tc>
          <w:tcPr>
            <w:tcW w:w="897" w:type="dxa"/>
            <w:shd w:val="clear" w:color="auto" w:fill="FFFFFF" w:themeFill="background1"/>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Kode</w:t>
            </w:r>
          </w:p>
        </w:tc>
        <w:tc>
          <w:tcPr>
            <w:tcW w:w="1216" w:type="dxa"/>
            <w:shd w:val="clear" w:color="auto" w:fill="FFFFFF" w:themeFill="background1"/>
            <w:noWrap/>
            <w:hideMark/>
          </w:tcPr>
          <w:p w:rsidR="007A0136" w:rsidRPr="005505C2" w:rsidRDefault="007A0136" w:rsidP="007A0136">
            <w:pPr>
              <w:spacing w:line="360" w:lineRule="auto"/>
              <w:jc w:val="center"/>
              <w:rPr>
                <w:rFonts w:ascii="Times New Roman" w:hAnsi="Times New Roman" w:cs="Times New Roman"/>
                <w:b/>
                <w:sz w:val="24"/>
                <w:szCs w:val="24"/>
              </w:rPr>
            </w:pPr>
            <w:r w:rsidRPr="005505C2">
              <w:rPr>
                <w:rFonts w:ascii="Times New Roman" w:hAnsi="Times New Roman" w:cs="Times New Roman"/>
                <w:b/>
                <w:sz w:val="24"/>
                <w:szCs w:val="24"/>
              </w:rPr>
              <w:t>2015</w:t>
            </w:r>
          </w:p>
        </w:tc>
      </w:tr>
      <w:tr w:rsidR="007A0136" w:rsidRPr="0096414A" w:rsidTr="007A0136">
        <w:trPr>
          <w:trHeight w:val="378"/>
        </w:trPr>
        <w:tc>
          <w:tcPr>
            <w:tcW w:w="170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Minimum</w:t>
            </w:r>
          </w:p>
        </w:tc>
        <w:tc>
          <w:tcPr>
            <w:tcW w:w="1073"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SDRA</w:t>
            </w:r>
          </w:p>
        </w:tc>
        <w:tc>
          <w:tcPr>
            <w:tcW w:w="924"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0,131</w:t>
            </w:r>
          </w:p>
        </w:tc>
        <w:tc>
          <w:tcPr>
            <w:tcW w:w="984"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MAYA</w:t>
            </w:r>
          </w:p>
        </w:tc>
        <w:tc>
          <w:tcPr>
            <w:tcW w:w="1121"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0,112</w:t>
            </w:r>
          </w:p>
        </w:tc>
        <w:tc>
          <w:tcPr>
            <w:tcW w:w="897"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BEKS</w:t>
            </w:r>
          </w:p>
        </w:tc>
        <w:tc>
          <w:tcPr>
            <w:tcW w:w="1216"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0,116</w:t>
            </w:r>
          </w:p>
        </w:tc>
      </w:tr>
      <w:tr w:rsidR="007A0136" w:rsidRPr="0096414A" w:rsidTr="007A0136">
        <w:trPr>
          <w:trHeight w:val="397"/>
        </w:trPr>
        <w:tc>
          <w:tcPr>
            <w:tcW w:w="170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Maksimum</w:t>
            </w:r>
          </w:p>
        </w:tc>
        <w:tc>
          <w:tcPr>
            <w:tcW w:w="1073"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NAGA</w:t>
            </w:r>
          </w:p>
        </w:tc>
        <w:tc>
          <w:tcPr>
            <w:tcW w:w="924"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0,334</w:t>
            </w:r>
          </w:p>
        </w:tc>
        <w:tc>
          <w:tcPr>
            <w:tcW w:w="984"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BJTM</w:t>
            </w:r>
          </w:p>
        </w:tc>
        <w:tc>
          <w:tcPr>
            <w:tcW w:w="1121"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0,280</w:t>
            </w:r>
          </w:p>
        </w:tc>
        <w:tc>
          <w:tcPr>
            <w:tcW w:w="897"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BMAS</w:t>
            </w:r>
          </w:p>
        </w:tc>
        <w:tc>
          <w:tcPr>
            <w:tcW w:w="1216"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0,808</w:t>
            </w:r>
          </w:p>
        </w:tc>
      </w:tr>
      <w:tr w:rsidR="007A0136" w:rsidRPr="0096414A" w:rsidTr="007A0136">
        <w:trPr>
          <w:trHeight w:val="397"/>
        </w:trPr>
        <w:tc>
          <w:tcPr>
            <w:tcW w:w="170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Rata-Rata</w:t>
            </w:r>
          </w:p>
        </w:tc>
        <w:tc>
          <w:tcPr>
            <w:tcW w:w="1073" w:type="dxa"/>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924"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0,185</w:t>
            </w:r>
          </w:p>
        </w:tc>
        <w:tc>
          <w:tcPr>
            <w:tcW w:w="984" w:type="dxa"/>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1121" w:type="dxa"/>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0,183</w:t>
            </w:r>
          </w:p>
        </w:tc>
        <w:tc>
          <w:tcPr>
            <w:tcW w:w="897" w:type="dxa"/>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1216" w:type="dxa"/>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0,209</w:t>
            </w:r>
          </w:p>
        </w:tc>
      </w:tr>
    </w:tbl>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diolah, 2017)</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Tabel 4.4 menjelaskan bahwa rasio CAR memiliki nilai minimum sebesar 0,131 di tahun 2013 yang mana nilai tersebut merupakan rasio dari Bank Woori Saudara Indonesia (SDRA) sedangkan pada tahun 2014 nilai minimum rasio kecukupan modal dimiliki oleh Bank Mayapada Internasional sebesar 0,112, nilai minimum di tahun 2014 ini tergolong paling rendah dibanding tahun lainnya. Nilai minimum di tahun 2015 sebesar 0,116, nilai tersebut dimiliki oleh Bank Pundi Indonesia . Nilai maksimum di tahun 2013sebesar 0,334, nilai tersebut merupakan rasio dari Bank Mitraniaga  (NAGA). Namun di tahun 2014, rasio CAR cenderung menurun, nilai minimum tahun 2014 yakni sebesar 0,280 dimiliki oleh Bank Pembangunan Daerah Jawa Timur (BJTM). Kemudian di tahun 2015 mengalami peningkatan. Hal ini ditunjukkan dari nilai maksimum sebesar 0,808, nilai tersebut merupakan rasio dari Bank Maspion Indonesia (BMAS).</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Dilihat dari nilai rata-rata (</w:t>
      </w:r>
      <w:r w:rsidRPr="00382E8A">
        <w:rPr>
          <w:rFonts w:ascii="Times New Roman" w:hAnsi="Times New Roman" w:cs="Times New Roman"/>
          <w:i/>
          <w:sz w:val="24"/>
          <w:szCs w:val="24"/>
        </w:rPr>
        <w:t>mean</w:t>
      </w:r>
      <w:r>
        <w:rPr>
          <w:rFonts w:ascii="Times New Roman" w:hAnsi="Times New Roman" w:cs="Times New Roman"/>
          <w:sz w:val="24"/>
          <w:szCs w:val="24"/>
        </w:rPr>
        <w:t>) rasio kecukupan modal perusahaan perbankan pada tahun 2013 senilai 0,185 dan nilai rata-rata tahun 2014 menujukkan jumlah yang sama atau tidak jauh beda, yakni sebesar 0,183. Perubahan kondisi perekonomian merupakan salah satu faktor pemicu tinggi rendahnya nilai rasio kecukupan modal atau CAR. Pada tahun 2015 rasio ini mengalami peningkatan, yakni sebesar 0,209 artinya perusahaan perbankan di tahun 2015 mampu melakukan manajemen permodalan dengan baik. Berdasarkan ketentuan Bank Indonesia, bank dinyatakan sehat apabila memiliki nilai CAR paling sedikit 8% dari ATMR. Hal ini didasarkan pada ketentuan yang ditetapkan oleh BIS (</w:t>
      </w:r>
      <w:r w:rsidRPr="00654C74">
        <w:rPr>
          <w:rFonts w:ascii="Times New Roman" w:hAnsi="Times New Roman" w:cs="Times New Roman"/>
          <w:i/>
          <w:sz w:val="24"/>
          <w:szCs w:val="24"/>
        </w:rPr>
        <w:t>Bank for International Settlements</w:t>
      </w:r>
      <w:r>
        <w:rPr>
          <w:rFonts w:ascii="Times New Roman" w:hAnsi="Times New Roman" w:cs="Times New Roman"/>
          <w:sz w:val="24"/>
          <w:szCs w:val="24"/>
        </w:rPr>
        <w:t xml:space="preserve">). Semakin besar </w:t>
      </w:r>
      <w:r w:rsidRPr="00A40F94">
        <w:rPr>
          <w:rFonts w:ascii="Times New Roman" w:hAnsi="Times New Roman" w:cs="Times New Roman"/>
          <w:i/>
          <w:sz w:val="24"/>
          <w:szCs w:val="24"/>
        </w:rPr>
        <w:t>Capital Adequacy Ratio</w:t>
      </w:r>
      <w:r>
        <w:rPr>
          <w:rFonts w:ascii="Times New Roman" w:hAnsi="Times New Roman" w:cs="Times New Roman"/>
          <w:sz w:val="24"/>
          <w:szCs w:val="24"/>
        </w:rPr>
        <w:t xml:space="preserve"> (CAR) maka keuntungan akan meningkat. Dengan kata lain semakin kecil risiko suatu bank maka semakin besar keuntungan yang diperoleh.</w:t>
      </w:r>
    </w:p>
    <w:p w:rsidR="007A0136" w:rsidRPr="003B1EAA" w:rsidRDefault="007A0136" w:rsidP="007A0136">
      <w:pPr>
        <w:pStyle w:val="ListParagraph"/>
        <w:numPr>
          <w:ilvl w:val="1"/>
          <w:numId w:val="22"/>
        </w:numPr>
        <w:spacing w:after="0" w:line="360" w:lineRule="auto"/>
        <w:ind w:left="567" w:hanging="567"/>
        <w:jc w:val="both"/>
        <w:rPr>
          <w:rFonts w:ascii="Times New Roman" w:hAnsi="Times New Roman" w:cs="Times New Roman"/>
          <w:b/>
          <w:sz w:val="24"/>
          <w:szCs w:val="24"/>
        </w:rPr>
      </w:pPr>
      <w:r w:rsidRPr="003B1EAA">
        <w:rPr>
          <w:rFonts w:ascii="Times New Roman" w:hAnsi="Times New Roman" w:cs="Times New Roman"/>
          <w:b/>
          <w:sz w:val="24"/>
          <w:szCs w:val="24"/>
        </w:rPr>
        <w:t xml:space="preserve">Deskripsi Variabel </w:t>
      </w:r>
      <w:r w:rsidRPr="003B1EAA">
        <w:rPr>
          <w:rFonts w:ascii="Times New Roman" w:hAnsi="Times New Roman" w:cs="Times New Roman"/>
          <w:b/>
          <w:i/>
          <w:sz w:val="24"/>
          <w:szCs w:val="24"/>
        </w:rPr>
        <w:t>Net Interest Margin</w:t>
      </w:r>
      <w:r w:rsidRPr="003B1EAA">
        <w:rPr>
          <w:rFonts w:ascii="Times New Roman" w:hAnsi="Times New Roman" w:cs="Times New Roman"/>
          <w:b/>
          <w:sz w:val="24"/>
          <w:szCs w:val="24"/>
        </w:rPr>
        <w:t xml:space="preserve"> (NIM)</w:t>
      </w:r>
    </w:p>
    <w:p w:rsidR="007A0136" w:rsidRPr="003B1EAA" w:rsidRDefault="007A0136" w:rsidP="007A0136">
      <w:pPr>
        <w:spacing w:after="0" w:line="360" w:lineRule="auto"/>
        <w:ind w:firstLine="567"/>
        <w:jc w:val="both"/>
        <w:rPr>
          <w:rFonts w:ascii="Times New Roman" w:hAnsi="Times New Roman" w:cs="Times New Roman"/>
          <w:b/>
          <w:sz w:val="24"/>
          <w:szCs w:val="24"/>
        </w:rPr>
      </w:pPr>
      <w:r w:rsidRPr="003B1EAA">
        <w:rPr>
          <w:rFonts w:ascii="Times New Roman" w:hAnsi="Times New Roman" w:cs="Times New Roman"/>
          <w:i/>
          <w:iCs/>
          <w:sz w:val="24"/>
          <w:szCs w:val="24"/>
        </w:rPr>
        <w:t xml:space="preserve">Net interest margin </w:t>
      </w:r>
      <w:r w:rsidRPr="003B1EAA">
        <w:rPr>
          <w:rFonts w:ascii="Times New Roman" w:hAnsi="Times New Roman" w:cs="Times New Roman"/>
          <w:sz w:val="24"/>
          <w:szCs w:val="24"/>
        </w:rPr>
        <w:t>(NIM), rasio ini digunakan untuk mengukur kemampuan manajemen bank dalam mengelola aktiva produktifnya untuk menghasilkan pendapatan bunga bersih. Pendapatan bunga bersih diperoleh dari pendapatan bunga dikurangi beban bunga. Rasio ini menunjukkan kemampuan  bank dalam memperolah pendapatan operasionalnya dari dana yang ditempatkan dalam bentuk pinjaman (kredit). Semakin tinggi NIM menunjukkan semakin efektif bank dalam penempatan aktiva produktif dalam bentuk kredit. Standar yang ditetapkan Bank Indonesia untuk rasio NIM adalah 6% keatas. Deskripsi NIM perusahaan sektor perbankan tahun 2013-2015 dapat dilihat pada tabel 4.5 :</w:t>
      </w:r>
    </w:p>
    <w:p w:rsidR="007A0136" w:rsidRPr="00CF20A4" w:rsidRDefault="007A0136" w:rsidP="007A0136">
      <w:pPr>
        <w:spacing w:after="0" w:line="360" w:lineRule="auto"/>
        <w:jc w:val="center"/>
        <w:rPr>
          <w:rFonts w:ascii="Times New Roman" w:hAnsi="Times New Roman" w:cs="Times New Roman"/>
          <w:sz w:val="24"/>
          <w:szCs w:val="24"/>
        </w:rPr>
      </w:pPr>
      <w:r w:rsidRPr="00CF20A4">
        <w:rPr>
          <w:rFonts w:ascii="Times New Roman" w:hAnsi="Times New Roman" w:cs="Times New Roman"/>
          <w:sz w:val="24"/>
          <w:szCs w:val="24"/>
        </w:rPr>
        <w:t xml:space="preserve">Tabel 4.5 Tabel Statistik Deskripstif </w:t>
      </w:r>
      <w:r w:rsidRPr="00CF20A4">
        <w:rPr>
          <w:rFonts w:ascii="Times New Roman" w:hAnsi="Times New Roman" w:cs="Times New Roman"/>
          <w:i/>
          <w:sz w:val="24"/>
          <w:szCs w:val="24"/>
        </w:rPr>
        <w:t>Net Interest Margin</w:t>
      </w:r>
      <w:r w:rsidRPr="00CF20A4">
        <w:rPr>
          <w:rFonts w:ascii="Times New Roman" w:hAnsi="Times New Roman" w:cs="Times New Roman"/>
          <w:sz w:val="24"/>
          <w:szCs w:val="24"/>
        </w:rPr>
        <w:t xml:space="preserve"> (NIM)</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677"/>
        <w:gridCol w:w="1119"/>
        <w:gridCol w:w="980"/>
        <w:gridCol w:w="1097"/>
        <w:gridCol w:w="967"/>
        <w:gridCol w:w="1021"/>
        <w:gridCol w:w="968"/>
      </w:tblGrid>
      <w:tr w:rsidR="007A0136" w:rsidRPr="0096414A" w:rsidTr="007A0136">
        <w:trPr>
          <w:trHeight w:val="348"/>
        </w:trPr>
        <w:tc>
          <w:tcPr>
            <w:tcW w:w="1701" w:type="dxa"/>
            <w:vMerge w:val="restart"/>
            <w:shd w:val="clear" w:color="auto" w:fill="auto"/>
            <w:noWrap/>
            <w:hideMark/>
          </w:tcPr>
          <w:p w:rsidR="007A0136" w:rsidRDefault="007A0136" w:rsidP="007A0136">
            <w:pPr>
              <w:spacing w:line="360" w:lineRule="auto"/>
              <w:jc w:val="center"/>
              <w:rPr>
                <w:rFonts w:ascii="Times New Roman" w:hAnsi="Times New Roman" w:cs="Times New Roman"/>
                <w:b/>
                <w:sz w:val="24"/>
                <w:szCs w:val="24"/>
              </w:rPr>
            </w:pPr>
          </w:p>
          <w:p w:rsidR="007A0136" w:rsidRPr="00EA06F3" w:rsidRDefault="007A0136" w:rsidP="007A0136">
            <w:pPr>
              <w:spacing w:line="360" w:lineRule="auto"/>
              <w:jc w:val="center"/>
              <w:rPr>
                <w:rFonts w:ascii="Times New Roman" w:hAnsi="Times New Roman" w:cs="Times New Roman"/>
                <w:b/>
                <w:sz w:val="24"/>
                <w:szCs w:val="24"/>
              </w:rPr>
            </w:pPr>
            <w:r w:rsidRPr="00EA06F3">
              <w:rPr>
                <w:rFonts w:ascii="Times New Roman" w:hAnsi="Times New Roman" w:cs="Times New Roman"/>
                <w:b/>
                <w:sz w:val="24"/>
                <w:szCs w:val="24"/>
              </w:rPr>
              <w:t>Keterangan</w:t>
            </w:r>
          </w:p>
        </w:tc>
        <w:tc>
          <w:tcPr>
            <w:tcW w:w="6235" w:type="dxa"/>
            <w:gridSpan w:val="6"/>
            <w:shd w:val="clear" w:color="auto" w:fill="auto"/>
            <w:noWrap/>
            <w:hideMark/>
          </w:tcPr>
          <w:p w:rsidR="007A0136" w:rsidRPr="00EA06F3" w:rsidRDefault="007A0136" w:rsidP="007A0136">
            <w:pPr>
              <w:spacing w:line="360" w:lineRule="auto"/>
              <w:jc w:val="center"/>
              <w:rPr>
                <w:rFonts w:ascii="Times New Roman" w:hAnsi="Times New Roman" w:cs="Times New Roman"/>
                <w:b/>
                <w:sz w:val="24"/>
                <w:szCs w:val="24"/>
              </w:rPr>
            </w:pPr>
            <w:r w:rsidRPr="00EA06F3">
              <w:rPr>
                <w:rFonts w:ascii="Times New Roman" w:hAnsi="Times New Roman" w:cs="Times New Roman"/>
                <w:b/>
                <w:sz w:val="24"/>
                <w:szCs w:val="24"/>
              </w:rPr>
              <w:t>Tahun</w:t>
            </w:r>
          </w:p>
        </w:tc>
      </w:tr>
      <w:tr w:rsidR="007A0136" w:rsidRPr="0096414A" w:rsidTr="007A0136">
        <w:trPr>
          <w:trHeight w:val="331"/>
        </w:trPr>
        <w:tc>
          <w:tcPr>
            <w:tcW w:w="1701" w:type="dxa"/>
            <w:vMerge/>
            <w:shd w:val="clear" w:color="auto" w:fill="auto"/>
            <w:hideMark/>
          </w:tcPr>
          <w:p w:rsidR="007A0136" w:rsidRPr="0096414A" w:rsidRDefault="007A0136" w:rsidP="007A0136">
            <w:pPr>
              <w:spacing w:line="360" w:lineRule="auto"/>
              <w:jc w:val="both"/>
              <w:rPr>
                <w:rFonts w:ascii="Times New Roman" w:hAnsi="Times New Roman" w:cs="Times New Roman"/>
                <w:sz w:val="24"/>
                <w:szCs w:val="24"/>
              </w:rPr>
            </w:pPr>
          </w:p>
        </w:tc>
        <w:tc>
          <w:tcPr>
            <w:tcW w:w="1134" w:type="dxa"/>
            <w:shd w:val="clear" w:color="auto" w:fill="auto"/>
            <w:noWrap/>
            <w:hideMark/>
          </w:tcPr>
          <w:p w:rsidR="007A0136" w:rsidRPr="00CF20A4" w:rsidRDefault="007A0136" w:rsidP="007A0136">
            <w:pPr>
              <w:spacing w:line="360" w:lineRule="auto"/>
              <w:jc w:val="both"/>
              <w:rPr>
                <w:rFonts w:ascii="Times New Roman" w:hAnsi="Times New Roman" w:cs="Times New Roman"/>
                <w:b/>
                <w:sz w:val="24"/>
                <w:szCs w:val="24"/>
              </w:rPr>
            </w:pPr>
            <w:r w:rsidRPr="00CF20A4">
              <w:rPr>
                <w:rFonts w:ascii="Times New Roman" w:hAnsi="Times New Roman" w:cs="Times New Roman"/>
                <w:b/>
                <w:sz w:val="24"/>
                <w:szCs w:val="24"/>
              </w:rPr>
              <w:t xml:space="preserve">Kode </w:t>
            </w:r>
          </w:p>
        </w:tc>
        <w:tc>
          <w:tcPr>
            <w:tcW w:w="993" w:type="dxa"/>
            <w:shd w:val="clear" w:color="auto" w:fill="auto"/>
            <w:noWrap/>
            <w:hideMark/>
          </w:tcPr>
          <w:p w:rsidR="007A0136" w:rsidRPr="00CF20A4" w:rsidRDefault="007A0136" w:rsidP="007A0136">
            <w:pPr>
              <w:spacing w:line="360" w:lineRule="auto"/>
              <w:jc w:val="both"/>
              <w:rPr>
                <w:rFonts w:ascii="Times New Roman" w:hAnsi="Times New Roman" w:cs="Times New Roman"/>
                <w:b/>
                <w:sz w:val="24"/>
                <w:szCs w:val="24"/>
              </w:rPr>
            </w:pPr>
            <w:r w:rsidRPr="00CF20A4">
              <w:rPr>
                <w:rFonts w:ascii="Times New Roman" w:hAnsi="Times New Roman" w:cs="Times New Roman"/>
                <w:b/>
                <w:sz w:val="24"/>
                <w:szCs w:val="24"/>
              </w:rPr>
              <w:t>2013</w:t>
            </w:r>
          </w:p>
        </w:tc>
        <w:tc>
          <w:tcPr>
            <w:tcW w:w="1112" w:type="dxa"/>
            <w:shd w:val="clear" w:color="auto" w:fill="auto"/>
            <w:noWrap/>
            <w:hideMark/>
          </w:tcPr>
          <w:p w:rsidR="007A0136" w:rsidRPr="00CF20A4" w:rsidRDefault="007A0136" w:rsidP="007A0136">
            <w:pPr>
              <w:spacing w:line="360" w:lineRule="auto"/>
              <w:jc w:val="both"/>
              <w:rPr>
                <w:rFonts w:ascii="Times New Roman" w:hAnsi="Times New Roman" w:cs="Times New Roman"/>
                <w:b/>
                <w:sz w:val="24"/>
                <w:szCs w:val="24"/>
              </w:rPr>
            </w:pPr>
            <w:r w:rsidRPr="00CF20A4">
              <w:rPr>
                <w:rFonts w:ascii="Times New Roman" w:hAnsi="Times New Roman" w:cs="Times New Roman"/>
                <w:b/>
                <w:sz w:val="24"/>
                <w:szCs w:val="24"/>
              </w:rPr>
              <w:t xml:space="preserve">Kode </w:t>
            </w:r>
          </w:p>
        </w:tc>
        <w:tc>
          <w:tcPr>
            <w:tcW w:w="980" w:type="dxa"/>
            <w:shd w:val="clear" w:color="auto" w:fill="auto"/>
            <w:noWrap/>
            <w:hideMark/>
          </w:tcPr>
          <w:p w:rsidR="007A0136" w:rsidRPr="00CF20A4" w:rsidRDefault="007A0136" w:rsidP="007A0136">
            <w:pPr>
              <w:spacing w:line="360" w:lineRule="auto"/>
              <w:jc w:val="both"/>
              <w:rPr>
                <w:rFonts w:ascii="Times New Roman" w:hAnsi="Times New Roman" w:cs="Times New Roman"/>
                <w:b/>
                <w:sz w:val="24"/>
                <w:szCs w:val="24"/>
              </w:rPr>
            </w:pPr>
            <w:r w:rsidRPr="00CF20A4">
              <w:rPr>
                <w:rFonts w:ascii="Times New Roman" w:hAnsi="Times New Roman" w:cs="Times New Roman"/>
                <w:b/>
                <w:sz w:val="24"/>
                <w:szCs w:val="24"/>
              </w:rPr>
              <w:t>2014</w:t>
            </w:r>
          </w:p>
        </w:tc>
        <w:tc>
          <w:tcPr>
            <w:tcW w:w="1035" w:type="dxa"/>
            <w:shd w:val="clear" w:color="auto" w:fill="auto"/>
            <w:noWrap/>
            <w:hideMark/>
          </w:tcPr>
          <w:p w:rsidR="007A0136" w:rsidRPr="00CF20A4" w:rsidRDefault="007A0136" w:rsidP="007A0136">
            <w:pPr>
              <w:spacing w:line="360" w:lineRule="auto"/>
              <w:jc w:val="both"/>
              <w:rPr>
                <w:rFonts w:ascii="Times New Roman" w:hAnsi="Times New Roman" w:cs="Times New Roman"/>
                <w:b/>
                <w:sz w:val="24"/>
                <w:szCs w:val="24"/>
              </w:rPr>
            </w:pPr>
            <w:r w:rsidRPr="00CF20A4">
              <w:rPr>
                <w:rFonts w:ascii="Times New Roman" w:hAnsi="Times New Roman" w:cs="Times New Roman"/>
                <w:b/>
                <w:sz w:val="24"/>
                <w:szCs w:val="24"/>
              </w:rPr>
              <w:t xml:space="preserve">Kode </w:t>
            </w:r>
          </w:p>
        </w:tc>
        <w:tc>
          <w:tcPr>
            <w:tcW w:w="981" w:type="dxa"/>
            <w:shd w:val="clear" w:color="auto" w:fill="auto"/>
            <w:noWrap/>
            <w:hideMark/>
          </w:tcPr>
          <w:p w:rsidR="007A0136" w:rsidRPr="00CF20A4" w:rsidRDefault="007A0136" w:rsidP="007A0136">
            <w:pPr>
              <w:spacing w:line="360" w:lineRule="auto"/>
              <w:jc w:val="both"/>
              <w:rPr>
                <w:rFonts w:ascii="Times New Roman" w:hAnsi="Times New Roman" w:cs="Times New Roman"/>
                <w:b/>
                <w:sz w:val="24"/>
                <w:szCs w:val="24"/>
              </w:rPr>
            </w:pPr>
            <w:r w:rsidRPr="00CF20A4">
              <w:rPr>
                <w:rFonts w:ascii="Times New Roman" w:hAnsi="Times New Roman" w:cs="Times New Roman"/>
                <w:b/>
                <w:sz w:val="24"/>
                <w:szCs w:val="24"/>
              </w:rPr>
              <w:t>2015</w:t>
            </w:r>
          </w:p>
        </w:tc>
      </w:tr>
      <w:tr w:rsidR="007A0136" w:rsidRPr="0096414A" w:rsidTr="007A0136">
        <w:trPr>
          <w:trHeight w:val="348"/>
        </w:trPr>
        <w:tc>
          <w:tcPr>
            <w:tcW w:w="170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Minimum</w:t>
            </w:r>
          </w:p>
        </w:tc>
        <w:tc>
          <w:tcPr>
            <w:tcW w:w="1134"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BMAS</w:t>
            </w:r>
          </w:p>
        </w:tc>
        <w:tc>
          <w:tcPr>
            <w:tcW w:w="993"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0,000</w:t>
            </w:r>
          </w:p>
        </w:tc>
        <w:tc>
          <w:tcPr>
            <w:tcW w:w="1112"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BVIC</w:t>
            </w:r>
          </w:p>
        </w:tc>
        <w:tc>
          <w:tcPr>
            <w:tcW w:w="980"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0,017</w:t>
            </w:r>
          </w:p>
        </w:tc>
        <w:tc>
          <w:tcPr>
            <w:tcW w:w="1035"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BKSW</w:t>
            </w:r>
          </w:p>
        </w:tc>
        <w:tc>
          <w:tcPr>
            <w:tcW w:w="98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0,005</w:t>
            </w:r>
          </w:p>
        </w:tc>
      </w:tr>
      <w:tr w:rsidR="007A0136" w:rsidRPr="0096414A" w:rsidTr="007A0136">
        <w:trPr>
          <w:trHeight w:val="348"/>
        </w:trPr>
        <w:tc>
          <w:tcPr>
            <w:tcW w:w="170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Maksimum</w:t>
            </w:r>
          </w:p>
        </w:tc>
        <w:tc>
          <w:tcPr>
            <w:tcW w:w="1134"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BBMD</w:t>
            </w:r>
          </w:p>
        </w:tc>
        <w:tc>
          <w:tcPr>
            <w:tcW w:w="993"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0,130</w:t>
            </w:r>
          </w:p>
        </w:tc>
        <w:tc>
          <w:tcPr>
            <w:tcW w:w="1112"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BTPN</w:t>
            </w:r>
          </w:p>
        </w:tc>
        <w:tc>
          <w:tcPr>
            <w:tcW w:w="980"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0,097</w:t>
            </w:r>
          </w:p>
        </w:tc>
        <w:tc>
          <w:tcPr>
            <w:tcW w:w="1035"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BTPN</w:t>
            </w:r>
          </w:p>
        </w:tc>
        <w:tc>
          <w:tcPr>
            <w:tcW w:w="98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0,099</w:t>
            </w:r>
          </w:p>
        </w:tc>
      </w:tr>
      <w:tr w:rsidR="007A0136" w:rsidRPr="0096414A" w:rsidTr="007A0136">
        <w:trPr>
          <w:trHeight w:val="348"/>
        </w:trPr>
        <w:tc>
          <w:tcPr>
            <w:tcW w:w="170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Rata-Rata</w:t>
            </w:r>
          </w:p>
        </w:tc>
        <w:tc>
          <w:tcPr>
            <w:tcW w:w="1134"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993"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0,055</w:t>
            </w:r>
          </w:p>
        </w:tc>
        <w:tc>
          <w:tcPr>
            <w:tcW w:w="1112"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980"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0,048</w:t>
            </w:r>
          </w:p>
        </w:tc>
        <w:tc>
          <w:tcPr>
            <w:tcW w:w="1035"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98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0,050</w:t>
            </w:r>
          </w:p>
        </w:tc>
      </w:tr>
    </w:tbl>
    <w:p w:rsidR="007A0136" w:rsidRDefault="007A0136" w:rsidP="007A0136">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t>Sumber: (data diolah, 2017)</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4.5 menjelaskan bahwa rasio NIM memiliki nilai minimum sebesar 0,000  di tahun 2013 yang mana nilai tersebut merupakan rasio dari Bank Maspion Indonesia (BMAS) sedangkan pada tahun 2014 nilai minimum rasio </w:t>
      </w:r>
      <w:r w:rsidRPr="00B101B1">
        <w:rPr>
          <w:rFonts w:ascii="Times New Roman" w:hAnsi="Times New Roman" w:cs="Times New Roman"/>
          <w:i/>
          <w:sz w:val="24"/>
          <w:szCs w:val="24"/>
        </w:rPr>
        <w:t>Net Interest Margin</w:t>
      </w:r>
      <w:r>
        <w:rPr>
          <w:rFonts w:ascii="Times New Roman" w:hAnsi="Times New Roman" w:cs="Times New Roman"/>
          <w:sz w:val="24"/>
          <w:szCs w:val="24"/>
        </w:rPr>
        <w:t xml:space="preserve"> atau risiko pasar dimiliki oleh Bank Victoria Internasional (BVIC) sebesar 0,017.  Nilai minimum di tahun 2015 sebesar 0,005, nilai tersebut berasal dari Bank QNB Indonesia (BKSW) . Nilai maksimum di tahun 2013sebesar 0,130 , nilai tersebut merupakan rasio dari Bank Mestika Dharma  (BBMD). Namun di tahun 2014, rasio CAR cenderung turun, nilai minimum tahun 2014 yakni sebesar 0,097 dimiliki oleh Bank Tabungan Pensiunan Nasional (BTPN). Kemudian di tahun 2015 mengalami peningkatan sekitar 0,002. Hal ini ditunjukkan dari nilai maksimum sebesar 0,099, nilai tersebut merupakan rasio dari Bank Tabungan Pensiunan Nasional (BTPN).</w:t>
      </w:r>
    </w:p>
    <w:p w:rsidR="007A0136" w:rsidRPr="00BC451F"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Dilihat dari nilai rata-rata (</w:t>
      </w:r>
      <w:r w:rsidRPr="00382E8A">
        <w:rPr>
          <w:rFonts w:ascii="Times New Roman" w:hAnsi="Times New Roman" w:cs="Times New Roman"/>
          <w:i/>
          <w:sz w:val="24"/>
          <w:szCs w:val="24"/>
        </w:rPr>
        <w:t>mean</w:t>
      </w:r>
      <w:r>
        <w:rPr>
          <w:rFonts w:ascii="Times New Roman" w:hAnsi="Times New Roman" w:cs="Times New Roman"/>
          <w:sz w:val="24"/>
          <w:szCs w:val="24"/>
        </w:rPr>
        <w:t xml:space="preserve">) rasio NIM perusahaan perbankan pada tahun 2013 senilai 0,055 . Sedangkan di tahun 2014 menurun, yakni sebesar 0,048. Rata-rata NIM perusahaan perbankan tahun 2015 memiliki hasil yang tidak jauh beda dengan tahun  sebelumnya, yakni di tahun 2014. Nilai rata-rata rasio NIM yaitu 0,050. Berdasarkan ketentuan pada Peraturan Bank Indonesia No.5/2003 menyatakan bahwa satu proksi dari risiko pasar adalah suku bunga. Rasio ini berguna untuk mengevaluasi kemampuan bank dalam mengelola risiko Semakin besar rasio ini, maka menunjukkan meningkatnya pendapatan bunga atas aktiva produktif yang dikelola bank sehingga kemungkinan suatu bank dalam kondisi bermasalah semakin kecil. Tentu saja jika terjadi perubahan </w:t>
      </w:r>
      <w:r>
        <w:rPr>
          <w:rFonts w:ascii="Times New Roman" w:hAnsi="Times New Roman" w:cs="Times New Roman"/>
          <w:i/>
          <w:iCs/>
          <w:sz w:val="24"/>
          <w:szCs w:val="24"/>
        </w:rPr>
        <w:t xml:space="preserve">out standing credit </w:t>
      </w:r>
      <w:r>
        <w:rPr>
          <w:rFonts w:ascii="Times New Roman" w:hAnsi="Times New Roman" w:cs="Times New Roman"/>
          <w:sz w:val="24"/>
          <w:szCs w:val="24"/>
        </w:rPr>
        <w:t xml:space="preserve">akan menyebabkan pendapatan bunga bank juga berubah, dan perubahan bunga bank akan menentukan besarnya </w:t>
      </w:r>
      <w:r>
        <w:rPr>
          <w:rFonts w:ascii="Times New Roman" w:hAnsi="Times New Roman" w:cs="Times New Roman"/>
          <w:i/>
          <w:iCs/>
          <w:sz w:val="24"/>
          <w:szCs w:val="24"/>
        </w:rPr>
        <w:t xml:space="preserve">net interest margin </w:t>
      </w:r>
      <w:r>
        <w:rPr>
          <w:rFonts w:ascii="Times New Roman" w:hAnsi="Times New Roman" w:cs="Times New Roman"/>
          <w:sz w:val="24"/>
          <w:szCs w:val="24"/>
        </w:rPr>
        <w:t xml:space="preserve">(NIM), dan selanjutnya akan berpengaruh pada kinerja bank  </w:t>
      </w:r>
    </w:p>
    <w:p w:rsidR="007A0136" w:rsidRDefault="007A0136" w:rsidP="007A013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4.5</w:t>
      </w:r>
      <w:r w:rsidRPr="00960936">
        <w:rPr>
          <w:rFonts w:ascii="Times New Roman" w:hAnsi="Times New Roman" w:cs="Times New Roman"/>
          <w:b/>
          <w:sz w:val="24"/>
          <w:szCs w:val="24"/>
        </w:rPr>
        <w:t xml:space="preserve"> Deskripsi Vari</w:t>
      </w:r>
      <w:r>
        <w:rPr>
          <w:rFonts w:ascii="Times New Roman" w:hAnsi="Times New Roman" w:cs="Times New Roman"/>
          <w:b/>
          <w:sz w:val="24"/>
          <w:szCs w:val="24"/>
        </w:rPr>
        <w:t xml:space="preserve">abel </w:t>
      </w:r>
      <w:r>
        <w:rPr>
          <w:rFonts w:ascii="Times New Roman" w:hAnsi="Times New Roman" w:cs="Times New Roman"/>
          <w:b/>
          <w:i/>
          <w:sz w:val="24"/>
          <w:szCs w:val="24"/>
        </w:rPr>
        <w:t xml:space="preserve">Noan Performing Loan </w:t>
      </w:r>
      <w:r>
        <w:rPr>
          <w:rFonts w:ascii="Times New Roman" w:hAnsi="Times New Roman" w:cs="Times New Roman"/>
          <w:b/>
          <w:sz w:val="24"/>
          <w:szCs w:val="24"/>
        </w:rPr>
        <w:t>(NPL)</w:t>
      </w:r>
    </w:p>
    <w:p w:rsidR="007A0136" w:rsidRPr="007F5C98" w:rsidRDefault="007A0136" w:rsidP="007A013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rPr>
        <w:t>Menurut surat edaran BI No. 3/30 DPNP tanggal 14 Desember 2001, non performance loan (NPL) diukur dari rasio perbandingan antara kredit bermasalah terhadap total kredit yang diberikan. Rasio ini digunakan oleh bank dengan sistem konvensional karena menggunakan prinsip kredit (</w:t>
      </w:r>
      <w:r w:rsidRPr="00BC451F">
        <w:rPr>
          <w:rFonts w:ascii="Times New Roman" w:hAnsi="Times New Roman" w:cs="Times New Roman"/>
          <w:i/>
          <w:sz w:val="24"/>
        </w:rPr>
        <w:t>loan</w:t>
      </w:r>
      <w:r>
        <w:rPr>
          <w:rFonts w:ascii="Times New Roman" w:hAnsi="Times New Roman" w:cs="Times New Roman"/>
          <w:sz w:val="24"/>
        </w:rPr>
        <w:t xml:space="preserve">). Pengertian juga diberikan oleh Taswan (2010), NPL adalah perbandingan antara kredit bermasalah terhadap total kredit. Semakin tinggi rasio NPL, menunjukkan semakin buruk kualitas kredit </w:t>
      </w:r>
      <w:r>
        <w:rPr>
          <w:rFonts w:ascii="Times New Roman" w:hAnsi="Times New Roman" w:cs="Times New Roman"/>
          <w:sz w:val="24"/>
        </w:rPr>
        <w:lastRenderedPageBreak/>
        <w:t xml:space="preserve">bank. </w:t>
      </w:r>
      <w:r>
        <w:rPr>
          <w:rFonts w:ascii="Times New Roman" w:hAnsi="Times New Roman" w:cs="Times New Roman"/>
          <w:sz w:val="24"/>
          <w:szCs w:val="24"/>
        </w:rPr>
        <w:t>Deskripsi NIM perusahaan sektor perbankan tahun 2013-2015 dapat dilihat pada tabel 4.5 :</w:t>
      </w:r>
    </w:p>
    <w:p w:rsidR="007A0136" w:rsidRPr="00CF20A4" w:rsidRDefault="007A0136" w:rsidP="007A0136">
      <w:pPr>
        <w:spacing w:after="0" w:line="360" w:lineRule="auto"/>
        <w:jc w:val="center"/>
        <w:rPr>
          <w:rFonts w:ascii="Times New Roman" w:hAnsi="Times New Roman" w:cs="Times New Roman"/>
          <w:sz w:val="24"/>
          <w:szCs w:val="24"/>
        </w:rPr>
      </w:pPr>
      <w:r w:rsidRPr="00CF20A4">
        <w:rPr>
          <w:rFonts w:ascii="Times New Roman" w:hAnsi="Times New Roman" w:cs="Times New Roman"/>
          <w:sz w:val="24"/>
          <w:szCs w:val="24"/>
        </w:rPr>
        <w:t xml:space="preserve">Tabel 4.6 Tabel Statistik Deskriptif </w:t>
      </w:r>
      <w:r w:rsidRPr="00CF20A4">
        <w:rPr>
          <w:rFonts w:ascii="Times New Roman" w:hAnsi="Times New Roman" w:cs="Times New Roman"/>
          <w:i/>
          <w:sz w:val="24"/>
          <w:szCs w:val="24"/>
        </w:rPr>
        <w:t xml:space="preserve">Noan Performing Loan </w:t>
      </w:r>
      <w:r w:rsidRPr="00CF20A4">
        <w:rPr>
          <w:rFonts w:ascii="Times New Roman" w:hAnsi="Times New Roman" w:cs="Times New Roman"/>
          <w:sz w:val="24"/>
          <w:szCs w:val="24"/>
        </w:rPr>
        <w:t>(NPL)</w:t>
      </w:r>
    </w:p>
    <w:tbl>
      <w:tblPr>
        <w:tblW w:w="7927"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993"/>
        <w:gridCol w:w="1134"/>
        <w:gridCol w:w="992"/>
        <w:gridCol w:w="992"/>
        <w:gridCol w:w="992"/>
        <w:gridCol w:w="1123"/>
      </w:tblGrid>
      <w:tr w:rsidR="007A0136" w:rsidRPr="0096414A" w:rsidTr="007A0136">
        <w:trPr>
          <w:trHeight w:val="382"/>
        </w:trPr>
        <w:tc>
          <w:tcPr>
            <w:tcW w:w="1701" w:type="dxa"/>
            <w:vMerge w:val="restart"/>
            <w:shd w:val="clear" w:color="auto" w:fill="auto"/>
            <w:noWrap/>
            <w:hideMark/>
          </w:tcPr>
          <w:p w:rsidR="007A0136" w:rsidRPr="00493A35" w:rsidRDefault="007A0136" w:rsidP="007A0136">
            <w:pPr>
              <w:spacing w:line="360" w:lineRule="auto"/>
              <w:jc w:val="both"/>
              <w:rPr>
                <w:rFonts w:ascii="Times New Roman" w:hAnsi="Times New Roman" w:cs="Times New Roman"/>
                <w:b/>
                <w:sz w:val="24"/>
                <w:szCs w:val="24"/>
              </w:rPr>
            </w:pPr>
          </w:p>
          <w:p w:rsidR="007A0136" w:rsidRPr="00493A35" w:rsidRDefault="007A0136" w:rsidP="007A0136">
            <w:pPr>
              <w:spacing w:line="360" w:lineRule="auto"/>
              <w:jc w:val="both"/>
              <w:rPr>
                <w:rFonts w:ascii="Times New Roman" w:hAnsi="Times New Roman" w:cs="Times New Roman"/>
                <w:b/>
                <w:sz w:val="24"/>
                <w:szCs w:val="24"/>
              </w:rPr>
            </w:pPr>
            <w:r w:rsidRPr="00493A35">
              <w:rPr>
                <w:rFonts w:ascii="Times New Roman" w:hAnsi="Times New Roman" w:cs="Times New Roman"/>
                <w:b/>
                <w:sz w:val="24"/>
                <w:szCs w:val="24"/>
              </w:rPr>
              <w:t xml:space="preserve">Keterangan </w:t>
            </w:r>
          </w:p>
        </w:tc>
        <w:tc>
          <w:tcPr>
            <w:tcW w:w="6226" w:type="dxa"/>
            <w:gridSpan w:val="6"/>
            <w:shd w:val="clear" w:color="auto" w:fill="auto"/>
            <w:noWrap/>
            <w:hideMark/>
          </w:tcPr>
          <w:p w:rsidR="007A0136" w:rsidRPr="00493A35" w:rsidRDefault="007A0136" w:rsidP="007A0136">
            <w:pPr>
              <w:spacing w:line="360" w:lineRule="auto"/>
              <w:jc w:val="center"/>
              <w:rPr>
                <w:rFonts w:ascii="Times New Roman" w:hAnsi="Times New Roman" w:cs="Times New Roman"/>
                <w:b/>
                <w:sz w:val="24"/>
                <w:szCs w:val="24"/>
              </w:rPr>
            </w:pPr>
            <w:r w:rsidRPr="00493A35">
              <w:rPr>
                <w:rFonts w:ascii="Times New Roman" w:hAnsi="Times New Roman" w:cs="Times New Roman"/>
                <w:b/>
                <w:sz w:val="24"/>
                <w:szCs w:val="24"/>
              </w:rPr>
              <w:t>Tahun</w:t>
            </w:r>
          </w:p>
        </w:tc>
      </w:tr>
      <w:tr w:rsidR="007A0136" w:rsidRPr="0096414A" w:rsidTr="007A0136">
        <w:trPr>
          <w:trHeight w:val="400"/>
        </w:trPr>
        <w:tc>
          <w:tcPr>
            <w:tcW w:w="1701" w:type="dxa"/>
            <w:vMerge/>
            <w:shd w:val="clear" w:color="auto" w:fill="auto"/>
            <w:hideMark/>
          </w:tcPr>
          <w:p w:rsidR="007A0136" w:rsidRPr="0096414A" w:rsidRDefault="007A0136" w:rsidP="007A0136">
            <w:pPr>
              <w:spacing w:line="360" w:lineRule="auto"/>
              <w:jc w:val="both"/>
              <w:rPr>
                <w:rFonts w:ascii="Times New Roman" w:hAnsi="Times New Roman" w:cs="Times New Roman"/>
                <w:sz w:val="24"/>
                <w:szCs w:val="24"/>
              </w:rPr>
            </w:pPr>
          </w:p>
        </w:tc>
        <w:tc>
          <w:tcPr>
            <w:tcW w:w="993" w:type="dxa"/>
            <w:shd w:val="clear" w:color="auto" w:fill="auto"/>
            <w:noWrap/>
            <w:hideMark/>
          </w:tcPr>
          <w:p w:rsidR="007A0136" w:rsidRPr="00CF20A4" w:rsidRDefault="007A0136" w:rsidP="007A0136">
            <w:pPr>
              <w:spacing w:line="360" w:lineRule="auto"/>
              <w:jc w:val="center"/>
              <w:rPr>
                <w:rFonts w:ascii="Times New Roman" w:hAnsi="Times New Roman" w:cs="Times New Roman"/>
                <w:b/>
                <w:sz w:val="24"/>
                <w:szCs w:val="24"/>
              </w:rPr>
            </w:pPr>
            <w:r w:rsidRPr="00CF20A4">
              <w:rPr>
                <w:rFonts w:ascii="Times New Roman" w:hAnsi="Times New Roman" w:cs="Times New Roman"/>
                <w:b/>
                <w:sz w:val="24"/>
                <w:szCs w:val="24"/>
              </w:rPr>
              <w:t>Kode</w:t>
            </w:r>
          </w:p>
        </w:tc>
        <w:tc>
          <w:tcPr>
            <w:tcW w:w="1134" w:type="dxa"/>
            <w:shd w:val="clear" w:color="auto" w:fill="auto"/>
            <w:noWrap/>
            <w:hideMark/>
          </w:tcPr>
          <w:p w:rsidR="007A0136" w:rsidRPr="00CF20A4" w:rsidRDefault="007A0136" w:rsidP="007A0136">
            <w:pPr>
              <w:spacing w:line="360" w:lineRule="auto"/>
              <w:jc w:val="center"/>
              <w:rPr>
                <w:rFonts w:ascii="Times New Roman" w:hAnsi="Times New Roman" w:cs="Times New Roman"/>
                <w:b/>
                <w:sz w:val="24"/>
                <w:szCs w:val="24"/>
              </w:rPr>
            </w:pPr>
            <w:r w:rsidRPr="00CF20A4">
              <w:rPr>
                <w:rFonts w:ascii="Times New Roman" w:hAnsi="Times New Roman" w:cs="Times New Roman"/>
                <w:b/>
                <w:sz w:val="24"/>
                <w:szCs w:val="24"/>
              </w:rPr>
              <w:t>2013</w:t>
            </w:r>
          </w:p>
        </w:tc>
        <w:tc>
          <w:tcPr>
            <w:tcW w:w="992" w:type="dxa"/>
            <w:shd w:val="clear" w:color="auto" w:fill="auto"/>
            <w:noWrap/>
            <w:hideMark/>
          </w:tcPr>
          <w:p w:rsidR="007A0136" w:rsidRPr="00CF20A4" w:rsidRDefault="007A0136" w:rsidP="007A0136">
            <w:pPr>
              <w:spacing w:line="360" w:lineRule="auto"/>
              <w:jc w:val="center"/>
              <w:rPr>
                <w:rFonts w:ascii="Times New Roman" w:hAnsi="Times New Roman" w:cs="Times New Roman"/>
                <w:b/>
                <w:sz w:val="24"/>
                <w:szCs w:val="24"/>
              </w:rPr>
            </w:pPr>
            <w:r w:rsidRPr="00CF20A4">
              <w:rPr>
                <w:rFonts w:ascii="Times New Roman" w:hAnsi="Times New Roman" w:cs="Times New Roman"/>
                <w:b/>
                <w:sz w:val="24"/>
                <w:szCs w:val="24"/>
              </w:rPr>
              <w:t>Kode</w:t>
            </w:r>
          </w:p>
        </w:tc>
        <w:tc>
          <w:tcPr>
            <w:tcW w:w="992" w:type="dxa"/>
            <w:shd w:val="clear" w:color="auto" w:fill="auto"/>
            <w:noWrap/>
            <w:hideMark/>
          </w:tcPr>
          <w:p w:rsidR="007A0136" w:rsidRPr="00CF20A4" w:rsidRDefault="007A0136" w:rsidP="007A0136">
            <w:pPr>
              <w:spacing w:line="360" w:lineRule="auto"/>
              <w:jc w:val="center"/>
              <w:rPr>
                <w:rFonts w:ascii="Times New Roman" w:hAnsi="Times New Roman" w:cs="Times New Roman"/>
                <w:b/>
                <w:sz w:val="24"/>
                <w:szCs w:val="24"/>
              </w:rPr>
            </w:pPr>
            <w:r w:rsidRPr="00CF20A4">
              <w:rPr>
                <w:rFonts w:ascii="Times New Roman" w:hAnsi="Times New Roman" w:cs="Times New Roman"/>
                <w:b/>
                <w:sz w:val="24"/>
                <w:szCs w:val="24"/>
              </w:rPr>
              <w:t>2014</w:t>
            </w:r>
          </w:p>
        </w:tc>
        <w:tc>
          <w:tcPr>
            <w:tcW w:w="992" w:type="dxa"/>
            <w:shd w:val="clear" w:color="auto" w:fill="auto"/>
            <w:noWrap/>
            <w:hideMark/>
          </w:tcPr>
          <w:p w:rsidR="007A0136" w:rsidRPr="00CF20A4" w:rsidRDefault="007A0136" w:rsidP="007A0136">
            <w:pPr>
              <w:spacing w:line="360" w:lineRule="auto"/>
              <w:jc w:val="center"/>
              <w:rPr>
                <w:rFonts w:ascii="Times New Roman" w:hAnsi="Times New Roman" w:cs="Times New Roman"/>
                <w:b/>
                <w:sz w:val="24"/>
                <w:szCs w:val="24"/>
              </w:rPr>
            </w:pPr>
            <w:r w:rsidRPr="00CF20A4">
              <w:rPr>
                <w:rFonts w:ascii="Times New Roman" w:hAnsi="Times New Roman" w:cs="Times New Roman"/>
                <w:b/>
                <w:sz w:val="24"/>
                <w:szCs w:val="24"/>
              </w:rPr>
              <w:t>Kode</w:t>
            </w:r>
          </w:p>
        </w:tc>
        <w:tc>
          <w:tcPr>
            <w:tcW w:w="1123" w:type="dxa"/>
            <w:shd w:val="clear" w:color="auto" w:fill="auto"/>
            <w:noWrap/>
            <w:hideMark/>
          </w:tcPr>
          <w:p w:rsidR="007A0136" w:rsidRPr="00CF20A4" w:rsidRDefault="007A0136" w:rsidP="007A0136">
            <w:pPr>
              <w:spacing w:line="360" w:lineRule="auto"/>
              <w:jc w:val="center"/>
              <w:rPr>
                <w:rFonts w:ascii="Times New Roman" w:hAnsi="Times New Roman" w:cs="Times New Roman"/>
                <w:b/>
                <w:sz w:val="24"/>
                <w:szCs w:val="24"/>
              </w:rPr>
            </w:pPr>
            <w:r w:rsidRPr="00CF20A4">
              <w:rPr>
                <w:rFonts w:ascii="Times New Roman" w:hAnsi="Times New Roman" w:cs="Times New Roman"/>
                <w:b/>
                <w:sz w:val="24"/>
                <w:szCs w:val="24"/>
              </w:rPr>
              <w:t>2015</w:t>
            </w:r>
          </w:p>
        </w:tc>
      </w:tr>
      <w:tr w:rsidR="007A0136" w:rsidRPr="0096414A" w:rsidTr="007A0136">
        <w:trPr>
          <w:trHeight w:val="400"/>
        </w:trPr>
        <w:tc>
          <w:tcPr>
            <w:tcW w:w="170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Minimum</w:t>
            </w:r>
          </w:p>
        </w:tc>
        <w:tc>
          <w:tcPr>
            <w:tcW w:w="993"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BINA</w:t>
            </w:r>
          </w:p>
        </w:tc>
        <w:tc>
          <w:tcPr>
            <w:tcW w:w="1134"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BKSW</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sidRPr="0096414A">
              <w:rPr>
                <w:rFonts w:ascii="Times New Roman" w:hAnsi="Times New Roman" w:cs="Times New Roman"/>
                <w:sz w:val="24"/>
                <w:szCs w:val="24"/>
              </w:rPr>
              <w:t>-0,033</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BACA</w:t>
            </w:r>
          </w:p>
        </w:tc>
        <w:tc>
          <w:tcPr>
            <w:tcW w:w="1123"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7A0136" w:rsidRPr="0096414A" w:rsidTr="007A0136">
        <w:trPr>
          <w:trHeight w:val="400"/>
        </w:trPr>
        <w:tc>
          <w:tcPr>
            <w:tcW w:w="170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Maksimum</w:t>
            </w:r>
          </w:p>
        </w:tc>
        <w:tc>
          <w:tcPr>
            <w:tcW w:w="993"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AGRO</w:t>
            </w:r>
          </w:p>
        </w:tc>
        <w:tc>
          <w:tcPr>
            <w:tcW w:w="1134"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26,568</w:t>
            </w:r>
          </w:p>
        </w:tc>
        <w:tc>
          <w:tcPr>
            <w:tcW w:w="992" w:type="dxa"/>
            <w:shd w:val="clear" w:color="auto" w:fill="auto"/>
            <w:noWrap/>
            <w:hideMark/>
          </w:tcPr>
          <w:p w:rsidR="007A0136" w:rsidRPr="0096414A" w:rsidRDefault="007A0136" w:rsidP="007A0136">
            <w:pPr>
              <w:spacing w:line="360" w:lineRule="auto"/>
              <w:rPr>
                <w:rFonts w:ascii="Times New Roman" w:hAnsi="Times New Roman" w:cs="Times New Roman"/>
                <w:sz w:val="24"/>
                <w:szCs w:val="24"/>
              </w:rPr>
            </w:pPr>
            <w:r>
              <w:rPr>
                <w:rFonts w:ascii="Times New Roman" w:hAnsi="Times New Roman" w:cs="Times New Roman"/>
                <w:sz w:val="24"/>
                <w:szCs w:val="24"/>
              </w:rPr>
              <w:t xml:space="preserve"> BNGA</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0,027</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NISP</w:t>
            </w:r>
          </w:p>
        </w:tc>
        <w:tc>
          <w:tcPr>
            <w:tcW w:w="1123"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0,416</w:t>
            </w:r>
          </w:p>
        </w:tc>
      </w:tr>
      <w:tr w:rsidR="007A0136" w:rsidRPr="0096414A" w:rsidTr="007A0136">
        <w:trPr>
          <w:trHeight w:val="400"/>
        </w:trPr>
        <w:tc>
          <w:tcPr>
            <w:tcW w:w="1701" w:type="dxa"/>
            <w:shd w:val="clear" w:color="auto" w:fill="auto"/>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Rata-Rata</w:t>
            </w:r>
          </w:p>
        </w:tc>
        <w:tc>
          <w:tcPr>
            <w:tcW w:w="993"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1134"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0,947</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0,014</w:t>
            </w:r>
          </w:p>
        </w:tc>
        <w:tc>
          <w:tcPr>
            <w:tcW w:w="992"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p>
        </w:tc>
        <w:tc>
          <w:tcPr>
            <w:tcW w:w="1123" w:type="dxa"/>
            <w:shd w:val="clear" w:color="auto" w:fill="auto"/>
            <w:noWrap/>
            <w:hideMark/>
          </w:tcPr>
          <w:p w:rsidR="007A0136" w:rsidRPr="0096414A" w:rsidRDefault="007A0136" w:rsidP="007A0136">
            <w:pPr>
              <w:spacing w:line="360" w:lineRule="auto"/>
              <w:jc w:val="center"/>
              <w:rPr>
                <w:rFonts w:ascii="Times New Roman" w:hAnsi="Times New Roman" w:cs="Times New Roman"/>
                <w:sz w:val="24"/>
                <w:szCs w:val="24"/>
              </w:rPr>
            </w:pPr>
            <w:r>
              <w:rPr>
                <w:rFonts w:ascii="Times New Roman" w:hAnsi="Times New Roman" w:cs="Times New Roman"/>
                <w:sz w:val="24"/>
                <w:szCs w:val="24"/>
              </w:rPr>
              <w:t>0,029</w:t>
            </w:r>
          </w:p>
        </w:tc>
      </w:tr>
    </w:tbl>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 (data diolah, 2017)</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4.6 menjelaskan bahwa rasio perbandingan antara kredit bermasalah dengan total kredit. Semakin rendah tingkat rasio NPL maka semakin baik kinerja manajemen bank dan perusahaan dianggap lebih efisien. Tahun 2013 Bank Ina Perdana (BINA) memiliki nilai minimum yaitu sebesar 0,001, hal ini membuktikan bahwa bank tersebut efisien dalam mengelola kredit, sedangkan nilai maksimum dihasilkan oleh Bank Rakyat Indonesia Agro (AGRO), yakni sebesar 26,568. </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tahun 2014 nilai minimum sebesar 0,001, rasio ini dihasilkan oleh Bank QNB Indonesia (BKSW), niali ini membuktikan bahwa bank  tersebut mampu mengelola kredit  dengan baik. Rata-rata  di tahun 2013 sebasar 0,947, nilai tergolong tinggi dibanding tahun 2014 dan 2015. Tahun 2014 secara umum nilai rata-rata tergolong rendah, yakni sebesar  0,014.  Kondisi ini menunjukkan bahwa perusahaan bank yang terdaftar di BEI pada tahun 2014 mampu mengelola mengelola kredit. </w:t>
      </w:r>
      <w:r w:rsidRPr="00B932F3">
        <w:rPr>
          <w:rFonts w:ascii="Times New Roman" w:hAnsi="Times New Roman" w:cs="Times New Roman"/>
          <w:sz w:val="24"/>
        </w:rPr>
        <w:t>Penyebab meningkatnya rasio NPL ini disebabkan oleh seiring naiknya kredit bermasalah (</w:t>
      </w:r>
      <w:r w:rsidRPr="00B932F3">
        <w:rPr>
          <w:rFonts w:ascii="Times New Roman" w:hAnsi="Times New Roman" w:cs="Times New Roman"/>
          <w:i/>
          <w:sz w:val="24"/>
        </w:rPr>
        <w:t>Noan Performing Loan</w:t>
      </w:r>
      <w:r w:rsidRPr="00B932F3">
        <w:rPr>
          <w:rFonts w:ascii="Times New Roman" w:hAnsi="Times New Roman" w:cs="Times New Roman"/>
          <w:sz w:val="24"/>
        </w:rPr>
        <w:t xml:space="preserve">/NPL), kondisi ini bisa dibatasi dengan memberikan pinjaman ke proyek-proyek infrastruktur yang tengah dikebut pemerintah. (sumber : </w:t>
      </w:r>
      <w:hyperlink r:id="rId23" w:history="1">
        <w:r w:rsidRPr="00650E1B">
          <w:rPr>
            <w:rStyle w:val="Hyperlink"/>
            <w:rFonts w:ascii="Times New Roman" w:hAnsi="Times New Roman" w:cs="Times New Roman"/>
            <w:sz w:val="24"/>
          </w:rPr>
          <w:t>www.forexsignal88.com</w:t>
        </w:r>
      </w:hyperlink>
      <w:r w:rsidRPr="00B932F3">
        <w:rPr>
          <w:rFonts w:ascii="Times New Roman" w:hAnsi="Times New Roman" w:cs="Times New Roman"/>
          <w:sz w:val="24"/>
        </w:rPr>
        <w:t>)</w:t>
      </w:r>
    </w:p>
    <w:p w:rsidR="007A0136" w:rsidRPr="00A40F94" w:rsidRDefault="007A0136" w:rsidP="007A013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4.6</w:t>
      </w:r>
      <w:r w:rsidRPr="00960936">
        <w:rPr>
          <w:rFonts w:ascii="Times New Roman" w:hAnsi="Times New Roman" w:cs="Times New Roman"/>
          <w:b/>
          <w:sz w:val="24"/>
          <w:szCs w:val="24"/>
        </w:rPr>
        <w:t xml:space="preserve"> Deskripsi Vari</w:t>
      </w:r>
      <w:r>
        <w:rPr>
          <w:rFonts w:ascii="Times New Roman" w:hAnsi="Times New Roman" w:cs="Times New Roman"/>
          <w:b/>
          <w:sz w:val="24"/>
          <w:szCs w:val="24"/>
        </w:rPr>
        <w:t xml:space="preserve">abel </w:t>
      </w:r>
      <w:r>
        <w:rPr>
          <w:rFonts w:ascii="Times New Roman" w:hAnsi="Times New Roman" w:cs="Times New Roman"/>
          <w:b/>
          <w:i/>
          <w:sz w:val="24"/>
          <w:szCs w:val="24"/>
        </w:rPr>
        <w:t xml:space="preserve">Cash Turnover </w:t>
      </w:r>
      <w:r w:rsidRPr="00A40F94">
        <w:rPr>
          <w:rFonts w:ascii="Times New Roman" w:hAnsi="Times New Roman" w:cs="Times New Roman"/>
          <w:b/>
          <w:sz w:val="24"/>
          <w:szCs w:val="24"/>
        </w:rPr>
        <w:t>(CSTR)</w:t>
      </w:r>
    </w:p>
    <w:p w:rsidR="007A0136" w:rsidRPr="00CF20A4" w:rsidRDefault="007A0136" w:rsidP="007A0136">
      <w:pPr>
        <w:spacing w:after="0" w:line="360" w:lineRule="auto"/>
        <w:ind w:firstLine="426"/>
        <w:jc w:val="both"/>
        <w:rPr>
          <w:rFonts w:ascii="Times New Roman" w:hAnsi="Times New Roman" w:cs="Times New Roman"/>
          <w:sz w:val="24"/>
          <w:szCs w:val="24"/>
        </w:rPr>
      </w:pPr>
      <w:r>
        <w:rPr>
          <w:rFonts w:ascii="Times New Roman" w:hAnsi="Times New Roman" w:cs="Times New Roman"/>
          <w:color w:val="0D0D0D"/>
          <w:sz w:val="24"/>
          <w:szCs w:val="24"/>
        </w:rPr>
        <w:t>Kas merupakan bentuk aktiva yang paling tinggi tingkat likuiditasnya, yang bisa</w:t>
      </w:r>
      <w:r>
        <w:rPr>
          <w:rFonts w:ascii="Times New Roman" w:hAnsi="Times New Roman" w:cs="Times New Roman"/>
          <w:b/>
          <w:bCs/>
          <w:color w:val="0D0D0D"/>
          <w:sz w:val="24"/>
          <w:szCs w:val="24"/>
        </w:rPr>
        <w:t xml:space="preserve"> </w:t>
      </w:r>
      <w:r>
        <w:rPr>
          <w:rFonts w:ascii="Times New Roman" w:hAnsi="Times New Roman" w:cs="Times New Roman"/>
          <w:color w:val="0D0D0D"/>
          <w:sz w:val="24"/>
          <w:szCs w:val="24"/>
        </w:rPr>
        <w:t xml:space="preserve">dipergunakan segera untuk memenuhi kewajiban </w:t>
      </w:r>
      <w:r>
        <w:rPr>
          <w:rFonts w:ascii="Times New Roman" w:hAnsi="Times New Roman" w:cs="Times New Roman"/>
          <w:i/>
          <w:iCs/>
          <w:color w:val="0D0D0D"/>
          <w:sz w:val="24"/>
          <w:szCs w:val="24"/>
        </w:rPr>
        <w:t xml:space="preserve">financial </w:t>
      </w:r>
      <w:r>
        <w:rPr>
          <w:rFonts w:ascii="Times New Roman" w:hAnsi="Times New Roman" w:cs="Times New Roman"/>
          <w:color w:val="0D0D0D"/>
          <w:sz w:val="24"/>
          <w:szCs w:val="24"/>
        </w:rPr>
        <w:t>perusahaan. Karena</w:t>
      </w:r>
      <w:r>
        <w:rPr>
          <w:rFonts w:ascii="Times New Roman" w:hAnsi="Times New Roman" w:cs="Times New Roman"/>
          <w:b/>
          <w:bCs/>
          <w:color w:val="0D0D0D"/>
          <w:sz w:val="24"/>
          <w:szCs w:val="24"/>
        </w:rPr>
        <w:t xml:space="preserve"> </w:t>
      </w:r>
      <w:r>
        <w:rPr>
          <w:rFonts w:ascii="Times New Roman" w:hAnsi="Times New Roman" w:cs="Times New Roman"/>
          <w:color w:val="0D0D0D"/>
          <w:sz w:val="24"/>
          <w:szCs w:val="24"/>
        </w:rPr>
        <w:t>sifatnya yang likuid tersebut, kas memberikan keuntungan yang paling rendah.</w:t>
      </w:r>
      <w:r>
        <w:rPr>
          <w:rFonts w:ascii="Times New Roman" w:hAnsi="Times New Roman" w:cs="Times New Roman"/>
          <w:b/>
          <w:bCs/>
          <w:color w:val="0D0D0D"/>
          <w:sz w:val="24"/>
          <w:szCs w:val="24"/>
        </w:rPr>
        <w:t xml:space="preserve"> </w:t>
      </w:r>
      <w:r>
        <w:rPr>
          <w:rFonts w:ascii="Times New Roman" w:hAnsi="Times New Roman" w:cs="Times New Roman"/>
          <w:color w:val="0D0D0D"/>
          <w:sz w:val="24"/>
          <w:szCs w:val="24"/>
        </w:rPr>
        <w:t>Karena itu masalah utama bagi pengelolaan kas adalah menyediakan kas yang</w:t>
      </w:r>
      <w:r>
        <w:rPr>
          <w:rFonts w:ascii="Times New Roman" w:hAnsi="Times New Roman" w:cs="Times New Roman"/>
          <w:b/>
          <w:bCs/>
          <w:color w:val="0D0D0D"/>
          <w:sz w:val="24"/>
          <w:szCs w:val="24"/>
        </w:rPr>
        <w:t xml:space="preserve"> </w:t>
      </w:r>
      <w:r>
        <w:rPr>
          <w:rFonts w:ascii="Times New Roman" w:hAnsi="Times New Roman" w:cs="Times New Roman"/>
          <w:color w:val="0D0D0D"/>
          <w:sz w:val="24"/>
          <w:szCs w:val="24"/>
        </w:rPr>
        <w:lastRenderedPageBreak/>
        <w:t xml:space="preserve">memadai sehingga tidak akan mengganggu likuiditas perusahaan. </w:t>
      </w:r>
      <w:r>
        <w:rPr>
          <w:rFonts w:ascii="Times New Roman" w:hAnsi="Times New Roman" w:cs="Times New Roman"/>
          <w:sz w:val="24"/>
          <w:szCs w:val="24"/>
        </w:rPr>
        <w:t xml:space="preserve">Deskripsi </w:t>
      </w:r>
      <w:r w:rsidRPr="005D647F">
        <w:rPr>
          <w:rFonts w:ascii="Times New Roman" w:hAnsi="Times New Roman" w:cs="Times New Roman"/>
          <w:i/>
          <w:sz w:val="24"/>
          <w:szCs w:val="24"/>
        </w:rPr>
        <w:t>Cash Turnover</w:t>
      </w:r>
      <w:r>
        <w:rPr>
          <w:rFonts w:ascii="Times New Roman" w:hAnsi="Times New Roman" w:cs="Times New Roman"/>
          <w:sz w:val="24"/>
          <w:szCs w:val="24"/>
        </w:rPr>
        <w:t xml:space="preserve">  perusahaan sektor perbankan tahun 2013-2015 dapat dilihat pada tabel 4.7 :</w:t>
      </w:r>
    </w:p>
    <w:p w:rsidR="007A0136" w:rsidRPr="00CF20A4" w:rsidRDefault="007A0136" w:rsidP="007A0136">
      <w:pPr>
        <w:spacing w:after="0" w:line="360" w:lineRule="auto"/>
        <w:jc w:val="center"/>
        <w:rPr>
          <w:rFonts w:ascii="Times New Roman" w:hAnsi="Times New Roman" w:cs="Times New Roman"/>
          <w:sz w:val="24"/>
          <w:szCs w:val="24"/>
        </w:rPr>
      </w:pPr>
      <w:r w:rsidRPr="00CF20A4">
        <w:rPr>
          <w:rFonts w:ascii="Times New Roman" w:hAnsi="Times New Roman" w:cs="Times New Roman"/>
          <w:sz w:val="24"/>
          <w:szCs w:val="24"/>
        </w:rPr>
        <w:t xml:space="preserve">Tabel 4.7 Tabel Statistik Deskripstif </w:t>
      </w:r>
      <w:r w:rsidRPr="00CF20A4">
        <w:rPr>
          <w:rFonts w:ascii="Times New Roman" w:hAnsi="Times New Roman" w:cs="Times New Roman"/>
          <w:i/>
          <w:sz w:val="24"/>
          <w:szCs w:val="24"/>
        </w:rPr>
        <w:t>Cash Turnover</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20"/>
        <w:gridCol w:w="981"/>
        <w:gridCol w:w="983"/>
        <w:gridCol w:w="982"/>
        <w:gridCol w:w="982"/>
        <w:gridCol w:w="982"/>
        <w:gridCol w:w="1099"/>
      </w:tblGrid>
      <w:tr w:rsidR="007A0136" w:rsidRPr="0096414A" w:rsidTr="007A0136">
        <w:trPr>
          <w:trHeight w:val="345"/>
        </w:trPr>
        <w:tc>
          <w:tcPr>
            <w:tcW w:w="1843" w:type="dxa"/>
            <w:vMerge w:val="restart"/>
            <w:shd w:val="clear" w:color="auto" w:fill="auto"/>
            <w:noWrap/>
            <w:hideMark/>
          </w:tcPr>
          <w:p w:rsidR="007A0136" w:rsidRDefault="007A0136" w:rsidP="007A0136">
            <w:pPr>
              <w:spacing w:line="360" w:lineRule="auto"/>
              <w:jc w:val="center"/>
              <w:rPr>
                <w:rFonts w:ascii="Times New Roman" w:hAnsi="Times New Roman" w:cs="Times New Roman"/>
                <w:b/>
                <w:sz w:val="24"/>
                <w:szCs w:val="24"/>
              </w:rPr>
            </w:pPr>
          </w:p>
          <w:p w:rsidR="007A0136" w:rsidRPr="00B932F3" w:rsidRDefault="007A0136" w:rsidP="007A0136">
            <w:pPr>
              <w:spacing w:line="360" w:lineRule="auto"/>
              <w:jc w:val="center"/>
              <w:rPr>
                <w:rFonts w:ascii="Times New Roman" w:hAnsi="Times New Roman" w:cs="Times New Roman"/>
                <w:b/>
                <w:sz w:val="24"/>
                <w:szCs w:val="24"/>
              </w:rPr>
            </w:pPr>
            <w:r w:rsidRPr="00B932F3">
              <w:rPr>
                <w:rFonts w:ascii="Times New Roman" w:hAnsi="Times New Roman" w:cs="Times New Roman"/>
                <w:b/>
                <w:sz w:val="24"/>
                <w:szCs w:val="24"/>
              </w:rPr>
              <w:t>Keterangan</w:t>
            </w:r>
          </w:p>
        </w:tc>
        <w:tc>
          <w:tcPr>
            <w:tcW w:w="6072" w:type="dxa"/>
            <w:gridSpan w:val="6"/>
            <w:shd w:val="clear" w:color="auto" w:fill="auto"/>
            <w:noWrap/>
            <w:hideMark/>
          </w:tcPr>
          <w:p w:rsidR="007A0136" w:rsidRPr="00B932F3" w:rsidRDefault="007A0136" w:rsidP="007A0136">
            <w:pPr>
              <w:spacing w:line="360" w:lineRule="auto"/>
              <w:jc w:val="center"/>
              <w:rPr>
                <w:rFonts w:ascii="Times New Roman" w:hAnsi="Times New Roman" w:cs="Times New Roman"/>
                <w:b/>
                <w:sz w:val="24"/>
                <w:szCs w:val="24"/>
              </w:rPr>
            </w:pPr>
            <w:r w:rsidRPr="00B932F3">
              <w:rPr>
                <w:rFonts w:ascii="Times New Roman" w:hAnsi="Times New Roman" w:cs="Times New Roman"/>
                <w:b/>
                <w:sz w:val="24"/>
                <w:szCs w:val="24"/>
              </w:rPr>
              <w:t>Tahun</w:t>
            </w:r>
          </w:p>
        </w:tc>
      </w:tr>
      <w:tr w:rsidR="007A0136" w:rsidRPr="0096414A" w:rsidTr="007A0136">
        <w:trPr>
          <w:trHeight w:val="329"/>
        </w:trPr>
        <w:tc>
          <w:tcPr>
            <w:tcW w:w="1843" w:type="dxa"/>
            <w:vMerge/>
            <w:hideMark/>
          </w:tcPr>
          <w:p w:rsidR="007A0136" w:rsidRPr="0096414A" w:rsidRDefault="007A0136" w:rsidP="007A0136">
            <w:pPr>
              <w:spacing w:line="360" w:lineRule="auto"/>
              <w:jc w:val="both"/>
              <w:rPr>
                <w:rFonts w:ascii="Times New Roman" w:hAnsi="Times New Roman" w:cs="Times New Roman"/>
                <w:sz w:val="24"/>
                <w:szCs w:val="24"/>
              </w:rPr>
            </w:pPr>
          </w:p>
        </w:tc>
        <w:tc>
          <w:tcPr>
            <w:tcW w:w="992" w:type="dxa"/>
            <w:noWrap/>
            <w:hideMark/>
          </w:tcPr>
          <w:p w:rsidR="007A0136" w:rsidRPr="00B932F3" w:rsidRDefault="007A0136" w:rsidP="007A0136">
            <w:pPr>
              <w:spacing w:line="360" w:lineRule="auto"/>
              <w:jc w:val="both"/>
              <w:rPr>
                <w:rFonts w:ascii="Times New Roman" w:hAnsi="Times New Roman" w:cs="Times New Roman"/>
                <w:b/>
                <w:sz w:val="24"/>
                <w:szCs w:val="24"/>
              </w:rPr>
            </w:pPr>
            <w:r w:rsidRPr="00B932F3">
              <w:rPr>
                <w:rFonts w:ascii="Times New Roman" w:hAnsi="Times New Roman" w:cs="Times New Roman"/>
                <w:b/>
                <w:sz w:val="24"/>
                <w:szCs w:val="24"/>
              </w:rPr>
              <w:t xml:space="preserve">Kode </w:t>
            </w:r>
          </w:p>
        </w:tc>
        <w:tc>
          <w:tcPr>
            <w:tcW w:w="993" w:type="dxa"/>
            <w:noWrap/>
            <w:hideMark/>
          </w:tcPr>
          <w:p w:rsidR="007A0136" w:rsidRPr="00B932F3" w:rsidRDefault="007A0136" w:rsidP="007A0136">
            <w:pPr>
              <w:spacing w:line="360" w:lineRule="auto"/>
              <w:jc w:val="both"/>
              <w:rPr>
                <w:rFonts w:ascii="Times New Roman" w:hAnsi="Times New Roman" w:cs="Times New Roman"/>
                <w:b/>
                <w:sz w:val="24"/>
                <w:szCs w:val="24"/>
              </w:rPr>
            </w:pPr>
            <w:r w:rsidRPr="00B932F3">
              <w:rPr>
                <w:rFonts w:ascii="Times New Roman" w:hAnsi="Times New Roman" w:cs="Times New Roman"/>
                <w:b/>
                <w:sz w:val="24"/>
                <w:szCs w:val="24"/>
              </w:rPr>
              <w:t>2013</w:t>
            </w:r>
          </w:p>
        </w:tc>
        <w:tc>
          <w:tcPr>
            <w:tcW w:w="992" w:type="dxa"/>
            <w:noWrap/>
            <w:hideMark/>
          </w:tcPr>
          <w:p w:rsidR="007A0136" w:rsidRPr="00B932F3" w:rsidRDefault="007A0136" w:rsidP="007A0136">
            <w:pPr>
              <w:spacing w:line="360" w:lineRule="auto"/>
              <w:jc w:val="both"/>
              <w:rPr>
                <w:rFonts w:ascii="Times New Roman" w:hAnsi="Times New Roman" w:cs="Times New Roman"/>
                <w:b/>
                <w:sz w:val="24"/>
                <w:szCs w:val="24"/>
              </w:rPr>
            </w:pPr>
            <w:r w:rsidRPr="00B932F3">
              <w:rPr>
                <w:rFonts w:ascii="Times New Roman" w:hAnsi="Times New Roman" w:cs="Times New Roman"/>
                <w:b/>
                <w:sz w:val="24"/>
                <w:szCs w:val="24"/>
              </w:rPr>
              <w:t xml:space="preserve">Kode </w:t>
            </w:r>
          </w:p>
        </w:tc>
        <w:tc>
          <w:tcPr>
            <w:tcW w:w="992" w:type="dxa"/>
            <w:noWrap/>
            <w:hideMark/>
          </w:tcPr>
          <w:p w:rsidR="007A0136" w:rsidRPr="00B932F3" w:rsidRDefault="007A0136" w:rsidP="007A0136">
            <w:pPr>
              <w:spacing w:line="360" w:lineRule="auto"/>
              <w:jc w:val="both"/>
              <w:rPr>
                <w:rFonts w:ascii="Times New Roman" w:hAnsi="Times New Roman" w:cs="Times New Roman"/>
                <w:b/>
                <w:sz w:val="24"/>
                <w:szCs w:val="24"/>
              </w:rPr>
            </w:pPr>
            <w:r w:rsidRPr="00B932F3">
              <w:rPr>
                <w:rFonts w:ascii="Times New Roman" w:hAnsi="Times New Roman" w:cs="Times New Roman"/>
                <w:b/>
                <w:sz w:val="24"/>
                <w:szCs w:val="24"/>
              </w:rPr>
              <w:t>2014</w:t>
            </w:r>
          </w:p>
        </w:tc>
        <w:tc>
          <w:tcPr>
            <w:tcW w:w="992" w:type="dxa"/>
            <w:noWrap/>
            <w:hideMark/>
          </w:tcPr>
          <w:p w:rsidR="007A0136" w:rsidRPr="00B932F3" w:rsidRDefault="007A0136" w:rsidP="007A0136">
            <w:pPr>
              <w:spacing w:line="360" w:lineRule="auto"/>
              <w:jc w:val="both"/>
              <w:rPr>
                <w:rFonts w:ascii="Times New Roman" w:hAnsi="Times New Roman" w:cs="Times New Roman"/>
                <w:b/>
                <w:sz w:val="24"/>
                <w:szCs w:val="24"/>
              </w:rPr>
            </w:pPr>
            <w:r w:rsidRPr="00B932F3">
              <w:rPr>
                <w:rFonts w:ascii="Times New Roman" w:hAnsi="Times New Roman" w:cs="Times New Roman"/>
                <w:b/>
                <w:sz w:val="24"/>
                <w:szCs w:val="24"/>
              </w:rPr>
              <w:t xml:space="preserve">Kode </w:t>
            </w:r>
          </w:p>
        </w:tc>
        <w:tc>
          <w:tcPr>
            <w:tcW w:w="1111" w:type="dxa"/>
            <w:noWrap/>
            <w:hideMark/>
          </w:tcPr>
          <w:p w:rsidR="007A0136" w:rsidRPr="00B932F3" w:rsidRDefault="007A0136" w:rsidP="007A0136">
            <w:pPr>
              <w:spacing w:line="360" w:lineRule="auto"/>
              <w:jc w:val="both"/>
              <w:rPr>
                <w:rFonts w:ascii="Times New Roman" w:hAnsi="Times New Roman" w:cs="Times New Roman"/>
                <w:b/>
                <w:sz w:val="24"/>
                <w:szCs w:val="24"/>
              </w:rPr>
            </w:pPr>
            <w:r w:rsidRPr="00B932F3">
              <w:rPr>
                <w:rFonts w:ascii="Times New Roman" w:hAnsi="Times New Roman" w:cs="Times New Roman"/>
                <w:b/>
                <w:sz w:val="24"/>
                <w:szCs w:val="24"/>
              </w:rPr>
              <w:t>2015</w:t>
            </w:r>
          </w:p>
        </w:tc>
      </w:tr>
      <w:tr w:rsidR="007A0136" w:rsidRPr="0096414A" w:rsidTr="007A0136">
        <w:trPr>
          <w:trHeight w:val="345"/>
        </w:trPr>
        <w:tc>
          <w:tcPr>
            <w:tcW w:w="184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Minimum</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BJTM</w:t>
            </w:r>
          </w:p>
        </w:tc>
        <w:tc>
          <w:tcPr>
            <w:tcW w:w="99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0,169</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BINA</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0,086</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MCOR</w:t>
            </w:r>
          </w:p>
        </w:tc>
        <w:tc>
          <w:tcPr>
            <w:tcW w:w="111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0,191</w:t>
            </w:r>
          </w:p>
        </w:tc>
      </w:tr>
      <w:tr w:rsidR="007A0136" w:rsidRPr="0096414A" w:rsidTr="007A0136">
        <w:trPr>
          <w:trHeight w:val="345"/>
        </w:trPr>
        <w:tc>
          <w:tcPr>
            <w:tcW w:w="184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Maksimum</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BEKS</w:t>
            </w:r>
          </w:p>
        </w:tc>
        <w:tc>
          <w:tcPr>
            <w:tcW w:w="99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17,688</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BEKS</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21,514</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BEKS</w:t>
            </w:r>
          </w:p>
        </w:tc>
        <w:tc>
          <w:tcPr>
            <w:tcW w:w="111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12,748</w:t>
            </w:r>
          </w:p>
        </w:tc>
      </w:tr>
      <w:tr w:rsidR="007A0136" w:rsidRPr="0096414A" w:rsidTr="007A0136">
        <w:trPr>
          <w:trHeight w:val="345"/>
        </w:trPr>
        <w:tc>
          <w:tcPr>
            <w:tcW w:w="184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Rata-Rata</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993"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1,683</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1,810</w:t>
            </w:r>
          </w:p>
        </w:tc>
        <w:tc>
          <w:tcPr>
            <w:tcW w:w="992"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1111" w:type="dxa"/>
            <w:noWrap/>
            <w:hideMark/>
          </w:tcPr>
          <w:p w:rsidR="007A0136" w:rsidRPr="0096414A" w:rsidRDefault="007A0136" w:rsidP="007A0136">
            <w:pPr>
              <w:spacing w:line="360" w:lineRule="auto"/>
              <w:jc w:val="both"/>
              <w:rPr>
                <w:rFonts w:ascii="Times New Roman" w:hAnsi="Times New Roman" w:cs="Times New Roman"/>
                <w:sz w:val="24"/>
                <w:szCs w:val="24"/>
              </w:rPr>
            </w:pPr>
            <w:r>
              <w:rPr>
                <w:rFonts w:ascii="Times New Roman" w:hAnsi="Times New Roman" w:cs="Times New Roman"/>
                <w:sz w:val="24"/>
                <w:szCs w:val="24"/>
              </w:rPr>
              <w:t>1,639</w:t>
            </w:r>
          </w:p>
        </w:tc>
      </w:tr>
    </w:tbl>
    <w:p w:rsidR="007A0136" w:rsidRDefault="007A0136" w:rsidP="007A01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 (data diolah, 2017)</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4.7 menjelaskan bahwa rasio </w:t>
      </w:r>
      <w:r w:rsidRPr="00470715">
        <w:rPr>
          <w:rFonts w:ascii="Times New Roman" w:hAnsi="Times New Roman" w:cs="Times New Roman"/>
          <w:i/>
          <w:sz w:val="24"/>
          <w:szCs w:val="24"/>
        </w:rPr>
        <w:t>cash turnover</w:t>
      </w:r>
      <w:r>
        <w:rPr>
          <w:rFonts w:ascii="Times New Roman" w:hAnsi="Times New Roman" w:cs="Times New Roman"/>
          <w:sz w:val="24"/>
          <w:szCs w:val="24"/>
        </w:rPr>
        <w:t xml:space="preserve"> memiliki nilai minimum sebesar 17,688 di tahun 2013, yang mana nilai tersebut merupakan hasil rasio dari Bank Bank Pundi Indonesia (BEKS) sedangkan pada tahun 2014 nilai minimum rasio </w:t>
      </w:r>
      <w:r w:rsidRPr="00470715">
        <w:rPr>
          <w:rFonts w:ascii="Times New Roman" w:hAnsi="Times New Roman" w:cs="Times New Roman"/>
          <w:i/>
          <w:sz w:val="24"/>
          <w:szCs w:val="24"/>
        </w:rPr>
        <w:t>Cash Turnover</w:t>
      </w:r>
      <w:r>
        <w:rPr>
          <w:rFonts w:ascii="Times New Roman" w:hAnsi="Times New Roman" w:cs="Times New Roman"/>
          <w:sz w:val="24"/>
          <w:szCs w:val="24"/>
        </w:rPr>
        <w:t xml:space="preserve"> atau perputaran kas dihasilkan oleh Bank Ina Perdana (BINA) sebesar 0,086.  Nilai minimum di tahun 2015 sebesar 0,191, nilai tersebut dihasilkan oleh Bank Windu Kenjana Internasional (MCOR) . Nilai maksimum di tahun 2013, 2014, dan 2015 secara berturut-turut senilai 17,688, 21,514, dan  12,748 nilai tersebut merupakan rasio dari Bank Pundi Indonesia (BEKS). </w:t>
      </w:r>
    </w:p>
    <w:p w:rsidR="007A0136" w:rsidRDefault="007A0136" w:rsidP="007A0136">
      <w:pPr>
        <w:tabs>
          <w:tab w:val="left" w:pos="851"/>
        </w:tabs>
        <w:spacing w:after="0" w:line="360" w:lineRule="auto"/>
        <w:jc w:val="both"/>
        <w:rPr>
          <w:rFonts w:ascii="Times New Roman" w:hAnsi="Times New Roman" w:cs="Times New Roman"/>
          <w:sz w:val="24"/>
        </w:rPr>
      </w:pPr>
      <w:r>
        <w:rPr>
          <w:rFonts w:ascii="Times New Roman" w:hAnsi="Times New Roman" w:cs="Times New Roman"/>
          <w:sz w:val="24"/>
          <w:szCs w:val="24"/>
        </w:rPr>
        <w:tab/>
        <w:t>Dilihat dari nilai rata-rata (</w:t>
      </w:r>
      <w:r w:rsidRPr="00382E8A">
        <w:rPr>
          <w:rFonts w:ascii="Times New Roman" w:hAnsi="Times New Roman" w:cs="Times New Roman"/>
          <w:i/>
          <w:sz w:val="24"/>
          <w:szCs w:val="24"/>
        </w:rPr>
        <w:t>mean</w:t>
      </w:r>
      <w:r>
        <w:rPr>
          <w:rFonts w:ascii="Times New Roman" w:hAnsi="Times New Roman" w:cs="Times New Roman"/>
          <w:sz w:val="24"/>
          <w:szCs w:val="24"/>
        </w:rPr>
        <w:t xml:space="preserve">) rasio </w:t>
      </w:r>
      <w:r w:rsidRPr="003C539A">
        <w:rPr>
          <w:rFonts w:ascii="Times New Roman" w:hAnsi="Times New Roman" w:cs="Times New Roman"/>
          <w:i/>
          <w:sz w:val="24"/>
          <w:szCs w:val="24"/>
        </w:rPr>
        <w:t>Cash Turnover</w:t>
      </w:r>
      <w:r>
        <w:rPr>
          <w:rFonts w:ascii="Times New Roman" w:hAnsi="Times New Roman" w:cs="Times New Roman"/>
          <w:sz w:val="24"/>
          <w:szCs w:val="24"/>
        </w:rPr>
        <w:t xml:space="preserve">  perusahaan perbankan pada tahun 2013 senilai 1,683. Sedangkan di tahun 2014 mengalami penigkatan yakni sebesar 1,810.  Rata-rata </w:t>
      </w:r>
      <w:r w:rsidRPr="003C539A">
        <w:rPr>
          <w:rFonts w:ascii="Times New Roman" w:hAnsi="Times New Roman" w:cs="Times New Roman"/>
          <w:i/>
          <w:sz w:val="24"/>
          <w:szCs w:val="24"/>
        </w:rPr>
        <w:t>Cash Turnover</w:t>
      </w:r>
      <w:r>
        <w:rPr>
          <w:rFonts w:ascii="Times New Roman" w:hAnsi="Times New Roman" w:cs="Times New Roman"/>
          <w:sz w:val="24"/>
          <w:szCs w:val="24"/>
        </w:rPr>
        <w:t xml:space="preserve"> perusahaan perbankan tahun 2015 memiliki hasil yang tidak jauh beda dengan tahun  2013, Nilai rata-rata rasio</w:t>
      </w:r>
      <w:r w:rsidRPr="000C1418">
        <w:rPr>
          <w:rFonts w:ascii="Times New Roman" w:hAnsi="Times New Roman" w:cs="Times New Roman"/>
          <w:b/>
          <w:i/>
          <w:sz w:val="24"/>
          <w:szCs w:val="24"/>
        </w:rPr>
        <w:t xml:space="preserve"> </w:t>
      </w:r>
      <w:r w:rsidRPr="000C1418">
        <w:rPr>
          <w:rFonts w:ascii="Times New Roman" w:hAnsi="Times New Roman" w:cs="Times New Roman"/>
          <w:i/>
          <w:sz w:val="24"/>
          <w:szCs w:val="24"/>
        </w:rPr>
        <w:t>Cash Turnover</w:t>
      </w:r>
      <w:r w:rsidRPr="000C1418">
        <w:rPr>
          <w:rFonts w:ascii="Times New Roman" w:hAnsi="Times New Roman" w:cs="Times New Roman"/>
          <w:sz w:val="24"/>
          <w:szCs w:val="24"/>
        </w:rPr>
        <w:t xml:space="preserve">  </w:t>
      </w:r>
      <w:r>
        <w:rPr>
          <w:rFonts w:ascii="Times New Roman" w:hAnsi="Times New Roman" w:cs="Times New Roman"/>
          <w:sz w:val="24"/>
          <w:szCs w:val="24"/>
        </w:rPr>
        <w:t xml:space="preserve">2015 yaitu 1,639. </w:t>
      </w:r>
      <w:r w:rsidRPr="000C1418">
        <w:rPr>
          <w:rFonts w:ascii="Times New Roman" w:hAnsi="Times New Roman" w:cs="Times New Roman"/>
          <w:sz w:val="24"/>
        </w:rPr>
        <w:t>Perputaran kas (</w:t>
      </w:r>
      <w:r w:rsidRPr="000C1418">
        <w:rPr>
          <w:rFonts w:ascii="Times New Roman" w:hAnsi="Times New Roman" w:cs="Times New Roman"/>
          <w:i/>
          <w:sz w:val="24"/>
        </w:rPr>
        <w:t>cash turnover</w:t>
      </w:r>
      <w:r w:rsidRPr="000C1418">
        <w:rPr>
          <w:rFonts w:ascii="Times New Roman" w:hAnsi="Times New Roman" w:cs="Times New Roman"/>
          <w:sz w:val="24"/>
        </w:rPr>
        <w:t>) adalah berapa kali uang kas berputar dalam satu periode tertentu melalui penjualan. Perputaran kas yang semakin tinggi akan semakin baik, karena ini</w:t>
      </w:r>
      <w:r>
        <w:rPr>
          <w:rFonts w:ascii="Times New Roman" w:hAnsi="Times New Roman" w:cs="Times New Roman"/>
          <w:sz w:val="24"/>
        </w:rPr>
        <w:t xml:space="preserve"> menunjukan semakin efisiensi </w:t>
      </w:r>
      <w:r w:rsidRPr="000C1418">
        <w:rPr>
          <w:rFonts w:ascii="Times New Roman" w:hAnsi="Times New Roman" w:cs="Times New Roman"/>
          <w:sz w:val="24"/>
        </w:rPr>
        <w:t>dalam penggunaan kas.</w:t>
      </w:r>
      <w:r>
        <w:rPr>
          <w:rFonts w:ascii="Times New Roman" w:hAnsi="Times New Roman" w:cs="Times New Roman"/>
          <w:sz w:val="24"/>
        </w:rPr>
        <w:t xml:space="preserve"> S</w:t>
      </w:r>
      <w:r w:rsidRPr="000C1418">
        <w:rPr>
          <w:rFonts w:ascii="Times New Roman" w:hAnsi="Times New Roman" w:cs="Times New Roman"/>
          <w:sz w:val="24"/>
        </w:rPr>
        <w:t>emakin rendah perputaran kas mengakibatkan banyaknya uang kas yang tidak produktif sehingga akan mengurangi probabilitas perusahaan.</w:t>
      </w:r>
    </w:p>
    <w:p w:rsidR="00751D62" w:rsidRDefault="00751D62" w:rsidP="007A0136">
      <w:pPr>
        <w:tabs>
          <w:tab w:val="left" w:pos="851"/>
        </w:tabs>
        <w:spacing w:after="0" w:line="360" w:lineRule="auto"/>
        <w:jc w:val="both"/>
        <w:rPr>
          <w:rFonts w:ascii="Times New Roman" w:hAnsi="Times New Roman" w:cs="Times New Roman"/>
          <w:sz w:val="24"/>
        </w:rPr>
      </w:pPr>
    </w:p>
    <w:p w:rsidR="00751D62" w:rsidRPr="00B441F0" w:rsidRDefault="00751D62" w:rsidP="007A0136">
      <w:pPr>
        <w:tabs>
          <w:tab w:val="left" w:pos="851"/>
        </w:tabs>
        <w:spacing w:after="0" w:line="360" w:lineRule="auto"/>
        <w:jc w:val="both"/>
        <w:rPr>
          <w:rFonts w:ascii="Times New Roman" w:hAnsi="Times New Roman" w:cs="Times New Roman"/>
          <w:sz w:val="24"/>
        </w:rPr>
      </w:pPr>
    </w:p>
    <w:p w:rsidR="007A0136" w:rsidRPr="00301124" w:rsidRDefault="007A0136" w:rsidP="007A0136">
      <w:pPr>
        <w:tabs>
          <w:tab w:val="left" w:pos="382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4.7</w:t>
      </w:r>
      <w:r w:rsidRPr="00960936">
        <w:rPr>
          <w:rFonts w:ascii="Times New Roman" w:hAnsi="Times New Roman" w:cs="Times New Roman"/>
          <w:b/>
          <w:sz w:val="24"/>
          <w:szCs w:val="24"/>
        </w:rPr>
        <w:t xml:space="preserve"> Deskripsi Vari</w:t>
      </w:r>
      <w:r>
        <w:rPr>
          <w:rFonts w:ascii="Times New Roman" w:hAnsi="Times New Roman" w:cs="Times New Roman"/>
          <w:b/>
          <w:sz w:val="24"/>
          <w:szCs w:val="24"/>
        </w:rPr>
        <w:t xml:space="preserve">abel </w:t>
      </w:r>
      <w:r>
        <w:rPr>
          <w:rFonts w:ascii="Times New Roman" w:hAnsi="Times New Roman" w:cs="Times New Roman"/>
          <w:b/>
          <w:i/>
          <w:sz w:val="24"/>
          <w:szCs w:val="24"/>
        </w:rPr>
        <w:t xml:space="preserve">Return On Assets </w:t>
      </w:r>
      <w:r>
        <w:rPr>
          <w:rFonts w:ascii="Times New Roman" w:hAnsi="Times New Roman" w:cs="Times New Roman"/>
          <w:b/>
          <w:sz w:val="24"/>
          <w:szCs w:val="24"/>
        </w:rPr>
        <w:t>(ROA)</w:t>
      </w:r>
    </w:p>
    <w:p w:rsidR="007A0136" w:rsidRPr="005D647F" w:rsidRDefault="007A0136" w:rsidP="007A013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ROA (</w:t>
      </w:r>
      <w:r>
        <w:rPr>
          <w:rFonts w:ascii="Times New Roman" w:hAnsi="Times New Roman" w:cs="Times New Roman"/>
          <w:i/>
          <w:iCs/>
          <w:sz w:val="24"/>
          <w:szCs w:val="24"/>
        </w:rPr>
        <w:t>Return On Assets</w:t>
      </w:r>
      <w:r>
        <w:rPr>
          <w:rFonts w:ascii="Times New Roman" w:hAnsi="Times New Roman" w:cs="Times New Roman"/>
          <w:sz w:val="24"/>
          <w:szCs w:val="24"/>
        </w:rPr>
        <w:t>) merupakan tingkat pengembalian atau laba yang</w:t>
      </w:r>
      <w:r>
        <w:rPr>
          <w:rFonts w:ascii="Times New Roman" w:hAnsi="Times New Roman" w:cs="Times New Roman"/>
          <w:color w:val="0D0D0D"/>
          <w:sz w:val="24"/>
          <w:szCs w:val="24"/>
        </w:rPr>
        <w:t xml:space="preserve"> </w:t>
      </w:r>
      <w:r>
        <w:rPr>
          <w:rFonts w:ascii="Times New Roman" w:hAnsi="Times New Roman" w:cs="Times New Roman"/>
          <w:sz w:val="24"/>
          <w:szCs w:val="24"/>
        </w:rPr>
        <w:t>dihasilkan dari pengelolaan asset maupun investasi perusahaan. Rasio ini biasa</w:t>
      </w:r>
      <w:r>
        <w:rPr>
          <w:rFonts w:ascii="Times New Roman" w:hAnsi="Times New Roman" w:cs="Times New Roman"/>
          <w:color w:val="0D0D0D"/>
          <w:sz w:val="24"/>
          <w:szCs w:val="24"/>
        </w:rPr>
        <w:t xml:space="preserve"> </w:t>
      </w:r>
      <w:r>
        <w:rPr>
          <w:rFonts w:ascii="Times New Roman" w:hAnsi="Times New Roman" w:cs="Times New Roman"/>
          <w:sz w:val="24"/>
          <w:szCs w:val="24"/>
        </w:rPr>
        <w:t>dipakai sebagai indikator akan profitabilitas perusahaan dengan membandingkan</w:t>
      </w:r>
      <w:r>
        <w:rPr>
          <w:rFonts w:ascii="Times New Roman" w:hAnsi="Times New Roman" w:cs="Times New Roman"/>
          <w:color w:val="0D0D0D"/>
          <w:sz w:val="24"/>
          <w:szCs w:val="24"/>
        </w:rPr>
        <w:t xml:space="preserve"> </w:t>
      </w:r>
      <w:r>
        <w:rPr>
          <w:rFonts w:ascii="Times New Roman" w:hAnsi="Times New Roman" w:cs="Times New Roman"/>
          <w:sz w:val="24"/>
          <w:szCs w:val="24"/>
        </w:rPr>
        <w:t>antara laba bersih dengan keseluruhan total aktiva pada perusahaan. ROA dapat</w:t>
      </w:r>
      <w:r>
        <w:rPr>
          <w:rFonts w:ascii="Times New Roman" w:hAnsi="Times New Roman" w:cs="Times New Roman"/>
          <w:color w:val="0D0D0D"/>
          <w:sz w:val="24"/>
          <w:szCs w:val="24"/>
        </w:rPr>
        <w:t xml:space="preserve"> </w:t>
      </w:r>
      <w:r>
        <w:rPr>
          <w:rFonts w:ascii="Times New Roman" w:hAnsi="Times New Roman" w:cs="Times New Roman"/>
          <w:sz w:val="24"/>
          <w:szCs w:val="24"/>
        </w:rPr>
        <w:t>memberikan pengukuran yang memadai atas efektifitas keseluruhan perusahaan</w:t>
      </w:r>
      <w:r>
        <w:rPr>
          <w:rFonts w:ascii="Times New Roman" w:hAnsi="Times New Roman" w:cs="Times New Roman"/>
          <w:color w:val="0D0D0D"/>
          <w:sz w:val="24"/>
          <w:szCs w:val="24"/>
        </w:rPr>
        <w:t xml:space="preserve"> </w:t>
      </w:r>
      <w:r>
        <w:rPr>
          <w:rFonts w:ascii="Times New Roman" w:hAnsi="Times New Roman" w:cs="Times New Roman"/>
          <w:sz w:val="24"/>
          <w:szCs w:val="24"/>
        </w:rPr>
        <w:t>karena ROA memperhitungkan penggunaan aktiva dan profitabilitas dalam</w:t>
      </w:r>
      <w:r>
        <w:rPr>
          <w:rFonts w:ascii="Times New Roman" w:hAnsi="Times New Roman" w:cs="Times New Roman"/>
          <w:color w:val="0D0D0D"/>
          <w:sz w:val="24"/>
          <w:szCs w:val="24"/>
        </w:rPr>
        <w:t xml:space="preserve"> </w:t>
      </w:r>
      <w:r>
        <w:rPr>
          <w:rFonts w:ascii="Times New Roman" w:hAnsi="Times New Roman" w:cs="Times New Roman"/>
          <w:sz w:val="24"/>
          <w:szCs w:val="24"/>
        </w:rPr>
        <w:t>penjualan. Dengan demikian, ROA dapat dijadikan salah satu indicator dalam</w:t>
      </w:r>
      <w:r>
        <w:rPr>
          <w:rFonts w:ascii="Times New Roman" w:hAnsi="Times New Roman" w:cs="Times New Roman"/>
          <w:color w:val="0D0D0D"/>
          <w:sz w:val="24"/>
          <w:szCs w:val="24"/>
        </w:rPr>
        <w:t xml:space="preserve"> </w:t>
      </w:r>
      <w:r>
        <w:rPr>
          <w:rFonts w:ascii="Times New Roman" w:hAnsi="Times New Roman" w:cs="Times New Roman"/>
          <w:sz w:val="24"/>
          <w:szCs w:val="24"/>
        </w:rPr>
        <w:t>pengambilan keputusan investor dalam memilih perusahaan untuk berinvestasi.</w:t>
      </w:r>
      <w:r>
        <w:rPr>
          <w:rFonts w:ascii="Times New Roman" w:hAnsi="Times New Roman" w:cs="Times New Roman"/>
          <w:color w:val="0D0D0D"/>
          <w:sz w:val="24"/>
          <w:szCs w:val="24"/>
        </w:rPr>
        <w:t xml:space="preserve"> </w:t>
      </w:r>
      <w:r>
        <w:rPr>
          <w:rFonts w:ascii="Times New Roman" w:hAnsi="Times New Roman" w:cs="Times New Roman"/>
          <w:sz w:val="24"/>
          <w:szCs w:val="24"/>
        </w:rPr>
        <w:t>Maka semakin tinggi rasio ini maka akan semkin tinggi pula kepercayaan dan</w:t>
      </w:r>
      <w:r>
        <w:rPr>
          <w:rFonts w:ascii="Times New Roman" w:hAnsi="Times New Roman" w:cs="Times New Roman"/>
          <w:color w:val="0D0D0D"/>
          <w:sz w:val="24"/>
          <w:szCs w:val="24"/>
        </w:rPr>
        <w:t xml:space="preserve"> </w:t>
      </w:r>
      <w:r>
        <w:rPr>
          <w:rFonts w:ascii="Times New Roman" w:hAnsi="Times New Roman" w:cs="Times New Roman"/>
          <w:sz w:val="24"/>
          <w:szCs w:val="24"/>
        </w:rPr>
        <w:t>minat investor untuk berinvestasi.</w:t>
      </w:r>
      <w:r w:rsidRPr="005D647F">
        <w:rPr>
          <w:rFonts w:ascii="Times New Roman" w:hAnsi="Times New Roman" w:cs="Times New Roman"/>
          <w:sz w:val="24"/>
          <w:szCs w:val="24"/>
        </w:rPr>
        <w:t xml:space="preserve"> </w:t>
      </w:r>
      <w:r>
        <w:rPr>
          <w:rFonts w:ascii="Times New Roman" w:hAnsi="Times New Roman" w:cs="Times New Roman"/>
          <w:sz w:val="24"/>
          <w:szCs w:val="24"/>
        </w:rPr>
        <w:t>Deskripsi ROA perusahaan sektor perbankan tahun 2013-2015 dapat dilihat pada tabel 4.8 :</w:t>
      </w:r>
    </w:p>
    <w:p w:rsidR="007A0136" w:rsidRPr="00CF20A4" w:rsidRDefault="007A0136" w:rsidP="007A0136">
      <w:pPr>
        <w:spacing w:after="0" w:line="360" w:lineRule="auto"/>
        <w:jc w:val="center"/>
        <w:rPr>
          <w:rFonts w:ascii="Times New Roman" w:hAnsi="Times New Roman" w:cs="Times New Roman"/>
          <w:sz w:val="24"/>
          <w:szCs w:val="24"/>
        </w:rPr>
      </w:pPr>
      <w:r w:rsidRPr="00CF20A4">
        <w:rPr>
          <w:rFonts w:ascii="Times New Roman" w:hAnsi="Times New Roman" w:cs="Times New Roman"/>
          <w:sz w:val="24"/>
          <w:szCs w:val="24"/>
        </w:rPr>
        <w:t>Tabel 4.8  Tabel Statistik D</w:t>
      </w:r>
      <w:r>
        <w:rPr>
          <w:rFonts w:ascii="Times New Roman" w:hAnsi="Times New Roman" w:cs="Times New Roman"/>
          <w:sz w:val="24"/>
          <w:szCs w:val="24"/>
        </w:rPr>
        <w:t>eskrip</w:t>
      </w:r>
      <w:r w:rsidRPr="00CF20A4">
        <w:rPr>
          <w:rFonts w:ascii="Times New Roman" w:hAnsi="Times New Roman" w:cs="Times New Roman"/>
          <w:sz w:val="24"/>
          <w:szCs w:val="24"/>
        </w:rPr>
        <w:t xml:space="preserve">tif </w:t>
      </w:r>
      <w:r w:rsidRPr="00CF20A4">
        <w:rPr>
          <w:rFonts w:ascii="Times New Roman" w:hAnsi="Times New Roman" w:cs="Times New Roman"/>
          <w:i/>
          <w:sz w:val="24"/>
          <w:szCs w:val="24"/>
        </w:rPr>
        <w:t>Return On Assets</w:t>
      </w:r>
      <w:r w:rsidRPr="00CF20A4">
        <w:rPr>
          <w:rFonts w:ascii="Times New Roman" w:hAnsi="Times New Roman" w:cs="Times New Roman"/>
          <w:sz w:val="24"/>
          <w:szCs w:val="24"/>
        </w:rPr>
        <w:t xml:space="preserve"> (ROA)</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89"/>
        <w:gridCol w:w="1029"/>
        <w:gridCol w:w="1039"/>
        <w:gridCol w:w="898"/>
        <w:gridCol w:w="1038"/>
        <w:gridCol w:w="898"/>
        <w:gridCol w:w="1038"/>
      </w:tblGrid>
      <w:tr w:rsidR="007A0136" w:rsidRPr="0096414A" w:rsidTr="007A0136">
        <w:trPr>
          <w:trHeight w:val="476"/>
        </w:trPr>
        <w:tc>
          <w:tcPr>
            <w:tcW w:w="1947" w:type="dxa"/>
            <w:vMerge w:val="restart"/>
            <w:shd w:val="clear" w:color="auto" w:fill="auto"/>
            <w:noWrap/>
            <w:hideMark/>
          </w:tcPr>
          <w:p w:rsidR="007A0136" w:rsidRPr="005D647F" w:rsidRDefault="007A0136" w:rsidP="007A0136">
            <w:pPr>
              <w:spacing w:line="360" w:lineRule="auto"/>
              <w:jc w:val="both"/>
              <w:rPr>
                <w:rFonts w:ascii="Times New Roman" w:hAnsi="Times New Roman" w:cs="Times New Roman"/>
                <w:b/>
                <w:sz w:val="24"/>
                <w:szCs w:val="24"/>
              </w:rPr>
            </w:pPr>
          </w:p>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 xml:space="preserve">Keterangan </w:t>
            </w:r>
          </w:p>
        </w:tc>
        <w:tc>
          <w:tcPr>
            <w:tcW w:w="6098" w:type="dxa"/>
            <w:gridSpan w:val="6"/>
            <w:shd w:val="clear" w:color="auto" w:fill="auto"/>
            <w:noWrap/>
            <w:hideMark/>
          </w:tcPr>
          <w:p w:rsidR="007A0136" w:rsidRPr="005D647F" w:rsidRDefault="007A0136" w:rsidP="007A0136">
            <w:pPr>
              <w:spacing w:line="360" w:lineRule="auto"/>
              <w:jc w:val="center"/>
              <w:rPr>
                <w:rFonts w:ascii="Times New Roman" w:hAnsi="Times New Roman" w:cs="Times New Roman"/>
                <w:b/>
                <w:sz w:val="24"/>
                <w:szCs w:val="24"/>
              </w:rPr>
            </w:pPr>
            <w:r w:rsidRPr="005D647F">
              <w:rPr>
                <w:rFonts w:ascii="Times New Roman" w:hAnsi="Times New Roman" w:cs="Times New Roman"/>
                <w:b/>
                <w:sz w:val="24"/>
                <w:szCs w:val="24"/>
              </w:rPr>
              <w:t>Tahun</w:t>
            </w:r>
          </w:p>
        </w:tc>
      </w:tr>
      <w:tr w:rsidR="007A0136" w:rsidRPr="0096414A" w:rsidTr="007A0136">
        <w:trPr>
          <w:trHeight w:val="500"/>
        </w:trPr>
        <w:tc>
          <w:tcPr>
            <w:tcW w:w="1947" w:type="dxa"/>
            <w:vMerge/>
            <w:hideMark/>
          </w:tcPr>
          <w:p w:rsidR="007A0136" w:rsidRPr="0096414A" w:rsidRDefault="007A0136" w:rsidP="007A0136">
            <w:pPr>
              <w:spacing w:line="360" w:lineRule="auto"/>
              <w:jc w:val="both"/>
              <w:rPr>
                <w:rFonts w:ascii="Times New Roman" w:hAnsi="Times New Roman" w:cs="Times New Roman"/>
                <w:sz w:val="24"/>
                <w:szCs w:val="24"/>
              </w:rPr>
            </w:pPr>
          </w:p>
        </w:tc>
        <w:tc>
          <w:tcPr>
            <w:tcW w:w="1057" w:type="dxa"/>
            <w:noWrap/>
            <w:hideMark/>
          </w:tcPr>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 xml:space="preserve">Kode </w:t>
            </w:r>
          </w:p>
        </w:tc>
        <w:tc>
          <w:tcPr>
            <w:tcW w:w="1067" w:type="dxa"/>
            <w:noWrap/>
            <w:hideMark/>
          </w:tcPr>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2013</w:t>
            </w:r>
          </w:p>
        </w:tc>
        <w:tc>
          <w:tcPr>
            <w:tcW w:w="921" w:type="dxa"/>
            <w:noWrap/>
            <w:hideMark/>
          </w:tcPr>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 xml:space="preserve">Kode </w:t>
            </w:r>
          </w:p>
        </w:tc>
        <w:tc>
          <w:tcPr>
            <w:tcW w:w="1066" w:type="dxa"/>
            <w:noWrap/>
            <w:hideMark/>
          </w:tcPr>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2014</w:t>
            </w:r>
          </w:p>
        </w:tc>
        <w:tc>
          <w:tcPr>
            <w:tcW w:w="921" w:type="dxa"/>
            <w:noWrap/>
            <w:hideMark/>
          </w:tcPr>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 xml:space="preserve">Kode </w:t>
            </w:r>
          </w:p>
        </w:tc>
        <w:tc>
          <w:tcPr>
            <w:tcW w:w="1066" w:type="dxa"/>
            <w:noWrap/>
            <w:hideMark/>
          </w:tcPr>
          <w:p w:rsidR="007A0136" w:rsidRPr="005D647F" w:rsidRDefault="007A0136" w:rsidP="007A0136">
            <w:pPr>
              <w:spacing w:line="360" w:lineRule="auto"/>
              <w:jc w:val="both"/>
              <w:rPr>
                <w:rFonts w:ascii="Times New Roman" w:hAnsi="Times New Roman" w:cs="Times New Roman"/>
                <w:b/>
                <w:sz w:val="24"/>
                <w:szCs w:val="24"/>
              </w:rPr>
            </w:pPr>
            <w:r w:rsidRPr="005D647F">
              <w:rPr>
                <w:rFonts w:ascii="Times New Roman" w:hAnsi="Times New Roman" w:cs="Times New Roman"/>
                <w:b/>
                <w:sz w:val="24"/>
                <w:szCs w:val="24"/>
              </w:rPr>
              <w:t>2015</w:t>
            </w:r>
          </w:p>
        </w:tc>
      </w:tr>
      <w:tr w:rsidR="007A0136" w:rsidRPr="0096414A" w:rsidTr="007A0136">
        <w:trPr>
          <w:trHeight w:val="500"/>
        </w:trPr>
        <w:tc>
          <w:tcPr>
            <w:tcW w:w="194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Minimum</w:t>
            </w:r>
          </w:p>
        </w:tc>
        <w:tc>
          <w:tcPr>
            <w:tcW w:w="105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BEKS</w:t>
            </w:r>
          </w:p>
        </w:tc>
        <w:tc>
          <w:tcPr>
            <w:tcW w:w="106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-0,011</w:t>
            </w:r>
          </w:p>
        </w:tc>
        <w:tc>
          <w:tcPr>
            <w:tcW w:w="92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BEKS</w:t>
            </w:r>
          </w:p>
        </w:tc>
        <w:tc>
          <w:tcPr>
            <w:tcW w:w="1066"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-0,013</w:t>
            </w:r>
          </w:p>
        </w:tc>
        <w:tc>
          <w:tcPr>
            <w:tcW w:w="92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xml:space="preserve">BEKS </w:t>
            </w:r>
          </w:p>
        </w:tc>
        <w:tc>
          <w:tcPr>
            <w:tcW w:w="1066"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-0,055</w:t>
            </w:r>
          </w:p>
        </w:tc>
      </w:tr>
      <w:tr w:rsidR="007A0136" w:rsidRPr="0096414A" w:rsidTr="007A0136">
        <w:trPr>
          <w:trHeight w:val="500"/>
        </w:trPr>
        <w:tc>
          <w:tcPr>
            <w:tcW w:w="194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Maksimum</w:t>
            </w:r>
          </w:p>
        </w:tc>
        <w:tc>
          <w:tcPr>
            <w:tcW w:w="105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BBMD</w:t>
            </w:r>
          </w:p>
        </w:tc>
        <w:tc>
          <w:tcPr>
            <w:tcW w:w="106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0,039</w:t>
            </w:r>
          </w:p>
        </w:tc>
        <w:tc>
          <w:tcPr>
            <w:tcW w:w="92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BBCA</w:t>
            </w:r>
          </w:p>
        </w:tc>
        <w:tc>
          <w:tcPr>
            <w:tcW w:w="1066"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0,030</w:t>
            </w:r>
          </w:p>
        </w:tc>
        <w:tc>
          <w:tcPr>
            <w:tcW w:w="92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BBCA</w:t>
            </w:r>
          </w:p>
        </w:tc>
        <w:tc>
          <w:tcPr>
            <w:tcW w:w="1066"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0,030</w:t>
            </w:r>
          </w:p>
        </w:tc>
      </w:tr>
      <w:tr w:rsidR="007A0136" w:rsidRPr="0096414A" w:rsidTr="007A0136">
        <w:trPr>
          <w:trHeight w:val="500"/>
        </w:trPr>
        <w:tc>
          <w:tcPr>
            <w:tcW w:w="194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Rata-Rata</w:t>
            </w:r>
          </w:p>
        </w:tc>
        <w:tc>
          <w:tcPr>
            <w:tcW w:w="105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1067"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0,013</w:t>
            </w:r>
          </w:p>
        </w:tc>
        <w:tc>
          <w:tcPr>
            <w:tcW w:w="92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1066"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0,012</w:t>
            </w:r>
          </w:p>
        </w:tc>
        <w:tc>
          <w:tcPr>
            <w:tcW w:w="921"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 </w:t>
            </w:r>
          </w:p>
        </w:tc>
        <w:tc>
          <w:tcPr>
            <w:tcW w:w="1066" w:type="dxa"/>
            <w:noWrap/>
            <w:hideMark/>
          </w:tcPr>
          <w:p w:rsidR="007A0136" w:rsidRPr="0096414A" w:rsidRDefault="007A0136" w:rsidP="007A0136">
            <w:pPr>
              <w:spacing w:line="360" w:lineRule="auto"/>
              <w:jc w:val="both"/>
              <w:rPr>
                <w:rFonts w:ascii="Times New Roman" w:hAnsi="Times New Roman" w:cs="Times New Roman"/>
                <w:sz w:val="24"/>
                <w:szCs w:val="24"/>
              </w:rPr>
            </w:pPr>
            <w:r w:rsidRPr="0096414A">
              <w:rPr>
                <w:rFonts w:ascii="Times New Roman" w:hAnsi="Times New Roman" w:cs="Times New Roman"/>
                <w:sz w:val="24"/>
                <w:szCs w:val="24"/>
              </w:rPr>
              <w:t>0,009</w:t>
            </w:r>
          </w:p>
        </w:tc>
      </w:tr>
    </w:tbl>
    <w:p w:rsidR="007A0136" w:rsidRDefault="007A0136" w:rsidP="007A0136">
      <w:pPr>
        <w:spacing w:after="0" w:line="360" w:lineRule="auto"/>
        <w:jc w:val="both"/>
        <w:rPr>
          <w:rFonts w:ascii="Times New Roman" w:hAnsi="Times New Roman" w:cs="Times New Roman"/>
          <w:sz w:val="24"/>
          <w:szCs w:val="24"/>
        </w:rPr>
      </w:pPr>
      <w:r w:rsidRPr="005D647F">
        <w:rPr>
          <w:rFonts w:ascii="Times New Roman" w:hAnsi="Times New Roman" w:cs="Times New Roman"/>
          <w:sz w:val="24"/>
          <w:szCs w:val="24"/>
        </w:rPr>
        <w:t>Sumber : (data diolah, 2017)</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4.8 menjelaskan bahwa rasio ROA memiliki nilai minimum sebesar -0,011 di tahun 2013. Nilai tersebut merupakan hasil rasio dari Bank Pundi Indonesia (BEKS) sedangkan pada tahun 2014 nilai minimum rasio </w:t>
      </w:r>
      <w:r w:rsidRPr="00F81423">
        <w:rPr>
          <w:rFonts w:ascii="Times New Roman" w:hAnsi="Times New Roman" w:cs="Times New Roman"/>
          <w:sz w:val="24"/>
          <w:szCs w:val="24"/>
        </w:rPr>
        <w:t>ROA</w:t>
      </w:r>
      <w:r>
        <w:rPr>
          <w:rFonts w:ascii="Times New Roman" w:hAnsi="Times New Roman" w:cs="Times New Roman"/>
          <w:i/>
          <w:sz w:val="24"/>
          <w:szCs w:val="24"/>
        </w:rPr>
        <w:t xml:space="preserve"> </w:t>
      </w:r>
      <w:r>
        <w:rPr>
          <w:rFonts w:ascii="Times New Roman" w:hAnsi="Times New Roman" w:cs="Times New Roman"/>
          <w:sz w:val="24"/>
          <w:szCs w:val="24"/>
        </w:rPr>
        <w:t>atau profitabilitas dihasilkan oleh Bank Pundi Indonesia (BEKS) sebesar -0,013.  Nilai minimum di tahun 2015 sebesar -0,055, nilai tersebut dihasilkan oleh</w:t>
      </w:r>
      <w:r w:rsidRPr="00F81423">
        <w:rPr>
          <w:rFonts w:ascii="Times New Roman" w:hAnsi="Times New Roman" w:cs="Times New Roman"/>
          <w:sz w:val="24"/>
          <w:szCs w:val="24"/>
        </w:rPr>
        <w:t xml:space="preserve"> </w:t>
      </w:r>
      <w:r>
        <w:rPr>
          <w:rFonts w:ascii="Times New Roman" w:hAnsi="Times New Roman" w:cs="Times New Roman"/>
          <w:sz w:val="24"/>
          <w:szCs w:val="24"/>
        </w:rPr>
        <w:t>Bank Pundi Indonesia (BEKS). Dalam hal ini dapat ditarik kesimpulan bahwa nilai minimum untuk tiga tahun berturut-turut, yakni di tahun 2013-2015, rasio ROA dihasilkan oleh Bank Pundi Indonesia (BEKS).</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Nilai maksimum di tahun 2013, 2014, dan 2015 secara berturut-turut senilai 0,039, 0,030, dan  0,030. nilai tersebut merupakan rasio dari Bank Mestika Dharma (BBMD), Untuk tahun 2014 dan 2015 rasio ini merupakan hasil dari Bank BCA </w:t>
      </w:r>
      <w:r>
        <w:rPr>
          <w:rFonts w:ascii="Times New Roman" w:hAnsi="Times New Roman" w:cs="Times New Roman"/>
          <w:sz w:val="24"/>
          <w:szCs w:val="24"/>
        </w:rPr>
        <w:lastRenderedPageBreak/>
        <w:t>(BBCA). Dilihat dari nilai rata-rata (</w:t>
      </w:r>
      <w:r w:rsidRPr="00382E8A">
        <w:rPr>
          <w:rFonts w:ascii="Times New Roman" w:hAnsi="Times New Roman" w:cs="Times New Roman"/>
          <w:i/>
          <w:sz w:val="24"/>
          <w:szCs w:val="24"/>
        </w:rPr>
        <w:t>mean</w:t>
      </w:r>
      <w:r>
        <w:rPr>
          <w:rFonts w:ascii="Times New Roman" w:hAnsi="Times New Roman" w:cs="Times New Roman"/>
          <w:sz w:val="24"/>
          <w:szCs w:val="24"/>
        </w:rPr>
        <w:t xml:space="preserve">) rasio </w:t>
      </w:r>
      <w:r w:rsidRPr="00406E52">
        <w:rPr>
          <w:rFonts w:ascii="Times New Roman" w:hAnsi="Times New Roman" w:cs="Times New Roman"/>
          <w:sz w:val="24"/>
          <w:szCs w:val="24"/>
        </w:rPr>
        <w:t>ROA</w:t>
      </w:r>
      <w:r>
        <w:rPr>
          <w:rFonts w:ascii="Times New Roman" w:hAnsi="Times New Roman" w:cs="Times New Roman"/>
          <w:i/>
          <w:sz w:val="24"/>
          <w:szCs w:val="24"/>
        </w:rPr>
        <w:t xml:space="preserve"> </w:t>
      </w:r>
      <w:r>
        <w:rPr>
          <w:rFonts w:ascii="Times New Roman" w:hAnsi="Times New Roman" w:cs="Times New Roman"/>
          <w:sz w:val="24"/>
          <w:szCs w:val="24"/>
        </w:rPr>
        <w:t xml:space="preserve">perusahaan perbankan pada tahun 2013 senilai 0,013. Sedangkan di tahun 2014 mengalami penurunan yakni sebesar 0,012.  Rata-rata  rasio ROA perusahaan perbankan tahun 2015 mengalami penurunan lagi yakni sebesar 0,009. </w:t>
      </w:r>
    </w:p>
    <w:p w:rsidR="007A0136" w:rsidRPr="00B441F0"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ROA digunakan untuk mengukur kemampuan manajemen bank dalam memperoleh keuntungan (laba) secara keseluruhan. Semakin tinggi tingkat rasio ROA maka semakin baik kinerja suatu bank. </w:t>
      </w:r>
      <w:r w:rsidRPr="00637778">
        <w:rPr>
          <w:rFonts w:ascii="Times New Roman" w:hAnsi="Times New Roman" w:cs="Times New Roman"/>
          <w:sz w:val="24"/>
        </w:rPr>
        <w:t xml:space="preserve">Semakin besar </w:t>
      </w:r>
      <w:r w:rsidRPr="00F23E63">
        <w:rPr>
          <w:rFonts w:ascii="Times New Roman" w:hAnsi="Times New Roman" w:cs="Times New Roman"/>
          <w:i/>
          <w:sz w:val="24"/>
        </w:rPr>
        <w:t>Return on Asset</w:t>
      </w:r>
      <w:r w:rsidRPr="00637778">
        <w:rPr>
          <w:rFonts w:ascii="Times New Roman" w:hAnsi="Times New Roman" w:cs="Times New Roman"/>
          <w:sz w:val="24"/>
        </w:rPr>
        <w:t xml:space="preserve"> menunjukkan kinerja keuangan yangsemakin baik, karena tingkat kembalian (</w:t>
      </w:r>
      <w:r w:rsidRPr="00F23E63">
        <w:rPr>
          <w:rFonts w:ascii="Times New Roman" w:hAnsi="Times New Roman" w:cs="Times New Roman"/>
          <w:i/>
          <w:sz w:val="24"/>
        </w:rPr>
        <w:t>return</w:t>
      </w:r>
      <w:r w:rsidRPr="00637778">
        <w:rPr>
          <w:rFonts w:ascii="Times New Roman" w:hAnsi="Times New Roman" w:cs="Times New Roman"/>
          <w:sz w:val="24"/>
        </w:rPr>
        <w:t xml:space="preserve">) semakin besar. Apabila </w:t>
      </w:r>
      <w:r>
        <w:rPr>
          <w:rFonts w:ascii="Times New Roman" w:hAnsi="Times New Roman" w:cs="Times New Roman"/>
          <w:sz w:val="24"/>
        </w:rPr>
        <w:t xml:space="preserve">ROA </w:t>
      </w:r>
      <w:r w:rsidRPr="00637778">
        <w:rPr>
          <w:rFonts w:ascii="Times New Roman" w:hAnsi="Times New Roman" w:cs="Times New Roman"/>
          <w:sz w:val="24"/>
        </w:rPr>
        <w:t>meningkat, berarti profitabilitas perusahaan meningkat,</w:t>
      </w:r>
      <w:r>
        <w:rPr>
          <w:rFonts w:ascii="Times New Roman" w:hAnsi="Times New Roman" w:cs="Times New Roman"/>
          <w:sz w:val="24"/>
        </w:rPr>
        <w:t xml:space="preserve"> sehingga dampaknya</w:t>
      </w:r>
      <w:r w:rsidRPr="00637778">
        <w:rPr>
          <w:rFonts w:ascii="Times New Roman" w:hAnsi="Times New Roman" w:cs="Times New Roman"/>
          <w:sz w:val="24"/>
        </w:rPr>
        <w:t xml:space="preserve"> a</w:t>
      </w:r>
      <w:r>
        <w:rPr>
          <w:rFonts w:ascii="Times New Roman" w:hAnsi="Times New Roman" w:cs="Times New Roman"/>
          <w:sz w:val="24"/>
        </w:rPr>
        <w:t>dalah peningkatan profit</w:t>
      </w:r>
      <w:r w:rsidRPr="00637778">
        <w:rPr>
          <w:rFonts w:ascii="Times New Roman" w:hAnsi="Times New Roman" w:cs="Times New Roman"/>
          <w:sz w:val="24"/>
        </w:rPr>
        <w:t xml:space="preserve"> yang</w:t>
      </w:r>
      <w:r>
        <w:rPr>
          <w:rFonts w:ascii="Times New Roman" w:hAnsi="Times New Roman" w:cs="Times New Roman"/>
          <w:sz w:val="24"/>
        </w:rPr>
        <w:t xml:space="preserve"> </w:t>
      </w:r>
      <w:r w:rsidRPr="00637778">
        <w:rPr>
          <w:rFonts w:ascii="Times New Roman" w:hAnsi="Times New Roman" w:cs="Times New Roman"/>
          <w:sz w:val="24"/>
        </w:rPr>
        <w:t xml:space="preserve">dinikmati oleh </w:t>
      </w:r>
      <w:r>
        <w:rPr>
          <w:rFonts w:ascii="Times New Roman" w:hAnsi="Times New Roman" w:cs="Times New Roman"/>
          <w:sz w:val="24"/>
        </w:rPr>
        <w:t xml:space="preserve">semua </w:t>
      </w:r>
      <w:r w:rsidRPr="007D344C">
        <w:rPr>
          <w:rFonts w:ascii="Times New Roman" w:hAnsi="Times New Roman" w:cs="Times New Roman"/>
          <w:i/>
          <w:sz w:val="24"/>
        </w:rPr>
        <w:t>stakeholder</w:t>
      </w:r>
      <w:r>
        <w:rPr>
          <w:rFonts w:ascii="Times New Roman" w:hAnsi="Times New Roman" w:cs="Times New Roman"/>
          <w:sz w:val="24"/>
        </w:rPr>
        <w:t xml:space="preserve"> termasuk pemegang saham.</w:t>
      </w:r>
    </w:p>
    <w:p w:rsidR="007A0136" w:rsidRPr="006F2221" w:rsidRDefault="007A0136" w:rsidP="007A013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4.8</w:t>
      </w:r>
      <w:r w:rsidRPr="006F2221">
        <w:rPr>
          <w:rFonts w:ascii="Times New Roman" w:hAnsi="Times New Roman" w:cs="Times New Roman"/>
          <w:b/>
          <w:sz w:val="24"/>
          <w:szCs w:val="24"/>
        </w:rPr>
        <w:t xml:space="preserve"> Hasil Uji Asumsi Klasik</w:t>
      </w:r>
    </w:p>
    <w:p w:rsidR="007A0136" w:rsidRDefault="007A0136" w:rsidP="007A0136">
      <w:pPr>
        <w:spacing w:after="0" w:line="360" w:lineRule="auto"/>
        <w:ind w:firstLine="426"/>
        <w:jc w:val="both"/>
        <w:rPr>
          <w:rFonts w:ascii="Times New Roman" w:hAnsi="Times New Roman" w:cs="Times New Roman"/>
          <w:sz w:val="24"/>
          <w:szCs w:val="24"/>
        </w:rPr>
      </w:pPr>
      <w:r w:rsidRPr="007F34B4">
        <w:rPr>
          <w:rFonts w:ascii="Times New Roman" w:hAnsi="Times New Roman" w:cs="Times New Roman"/>
          <w:sz w:val="24"/>
          <w:szCs w:val="24"/>
        </w:rPr>
        <w:t xml:space="preserve">Uji asumsi klasik merupakan salah satu pengujian prasyarat analisis yang dilakukan dengan tujuan untuk mengetahui pola dan kondisi data yang akan digunakan sehingga nantinya dapat ditentukan model analisis yang tepat. </w:t>
      </w:r>
      <w:r>
        <w:rPr>
          <w:rFonts w:ascii="Times New Roman" w:hAnsi="Times New Roman" w:cs="Times New Roman"/>
          <w:sz w:val="24"/>
          <w:szCs w:val="24"/>
        </w:rPr>
        <w:t xml:space="preserve">Dalam penelitian ini uji asumsi klasik terdiri atas uji </w:t>
      </w:r>
      <w:r>
        <w:rPr>
          <w:rFonts w:ascii="Times New Roman" w:hAnsi="Times New Roman" w:cs="Times New Roman"/>
          <w:i/>
          <w:sz w:val="24"/>
          <w:szCs w:val="24"/>
        </w:rPr>
        <w:t>Kolmogorov-Smirnov</w:t>
      </w:r>
      <w:r>
        <w:rPr>
          <w:rFonts w:ascii="Times New Roman" w:hAnsi="Times New Roman" w:cs="Times New Roman"/>
          <w:sz w:val="24"/>
          <w:szCs w:val="24"/>
        </w:rPr>
        <w:t xml:space="preserve"> (Uji K-S) yang bertujuan untuk menguji normalitas data secara statistik. Uji selanjutnya adalah uji multikolinieritas dengan melihat nilai </w:t>
      </w:r>
      <w:r>
        <w:rPr>
          <w:rFonts w:ascii="Times New Roman" w:hAnsi="Times New Roman" w:cs="Times New Roman"/>
          <w:i/>
          <w:sz w:val="24"/>
          <w:szCs w:val="24"/>
        </w:rPr>
        <w:t>Variance Inflation Factors</w:t>
      </w:r>
      <w:r>
        <w:rPr>
          <w:rFonts w:ascii="Times New Roman" w:hAnsi="Times New Roman" w:cs="Times New Roman"/>
          <w:sz w:val="24"/>
          <w:szCs w:val="24"/>
        </w:rPr>
        <w:t xml:space="preserve"> (VIF) untuk mengetahui adanya korelasi antar varibel bebas (independen) atau tidak. Selain itu terdapat juga uji autokorelasi menggunakan </w:t>
      </w:r>
      <w:r>
        <w:rPr>
          <w:rFonts w:ascii="Times New Roman" w:hAnsi="Times New Roman" w:cs="Times New Roman"/>
          <w:i/>
          <w:sz w:val="24"/>
          <w:szCs w:val="24"/>
        </w:rPr>
        <w:t xml:space="preserve">Durbin Watson </w:t>
      </w:r>
      <w:r>
        <w:rPr>
          <w:rFonts w:ascii="Times New Roman" w:hAnsi="Times New Roman" w:cs="Times New Roman"/>
          <w:sz w:val="24"/>
          <w:szCs w:val="24"/>
        </w:rPr>
        <w:t xml:space="preserve">statistik dan yang terakhir adalah uji heterokedastisitas dengan melihat diagram </w:t>
      </w:r>
      <w:r w:rsidRPr="00105B49">
        <w:rPr>
          <w:rFonts w:ascii="Times New Roman" w:hAnsi="Times New Roman" w:cs="Times New Roman"/>
          <w:i/>
          <w:sz w:val="24"/>
          <w:szCs w:val="24"/>
        </w:rPr>
        <w:t>Scatterplot</w:t>
      </w:r>
      <w:r>
        <w:rPr>
          <w:rFonts w:ascii="Times New Roman" w:hAnsi="Times New Roman" w:cs="Times New Roman"/>
          <w:i/>
          <w:sz w:val="24"/>
          <w:szCs w:val="24"/>
        </w:rPr>
        <w:t>.</w:t>
      </w:r>
      <w:r>
        <w:rPr>
          <w:rFonts w:ascii="Times New Roman" w:hAnsi="Times New Roman" w:cs="Times New Roman"/>
          <w:sz w:val="24"/>
          <w:szCs w:val="24"/>
        </w:rPr>
        <w:t xml:space="preserve"> Hasil pengujian asumsi klasik terhadap model penelitian akan dijelaskan sebagai berikut:</w:t>
      </w:r>
    </w:p>
    <w:p w:rsidR="007A0136" w:rsidRPr="00B459E5" w:rsidRDefault="007A0136" w:rsidP="007A0136">
      <w:pPr>
        <w:pStyle w:val="Heading3"/>
        <w:numPr>
          <w:ilvl w:val="3"/>
          <w:numId w:val="35"/>
        </w:numPr>
        <w:tabs>
          <w:tab w:val="left" w:pos="1134"/>
        </w:tabs>
        <w:spacing w:line="360" w:lineRule="auto"/>
        <w:ind w:left="426" w:hanging="426"/>
        <w:rPr>
          <w:rFonts w:ascii="Times New Roman" w:hAnsi="Times New Roman" w:cs="Times New Roman"/>
          <w:b/>
          <w:color w:val="000000" w:themeColor="text1"/>
        </w:rPr>
      </w:pPr>
      <w:bookmarkStart w:id="17" w:name="_Toc488408685"/>
      <w:r w:rsidRPr="00B459E5">
        <w:rPr>
          <w:rFonts w:ascii="Times New Roman" w:hAnsi="Times New Roman" w:cs="Times New Roman"/>
          <w:b/>
          <w:color w:val="000000" w:themeColor="text1"/>
        </w:rPr>
        <w:t>Uji Normalitas</w:t>
      </w:r>
      <w:bookmarkEnd w:id="17"/>
      <w:r w:rsidRPr="00B459E5">
        <w:rPr>
          <w:rFonts w:ascii="Times New Roman" w:hAnsi="Times New Roman" w:cs="Times New Roman"/>
          <w:b/>
          <w:color w:val="000000" w:themeColor="text1"/>
        </w:rPr>
        <w:t xml:space="preserve"> </w:t>
      </w:r>
    </w:p>
    <w:p w:rsidR="007A0136" w:rsidRPr="00EC42A8" w:rsidRDefault="007A0136" w:rsidP="007A013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Uji normalitas digunakan untuk mengetahui bahwa data yang dipergunakan berdistribusi normal atau tidak. Cara untuk mendeteksi apakah data dan residual yang ddapatkan berdistribusi normal atau tidak adalah dengan menggunakan uji </w:t>
      </w:r>
      <w:r>
        <w:rPr>
          <w:rFonts w:ascii="Times New Roman" w:hAnsi="Times New Roman" w:cs="Times New Roman"/>
          <w:i/>
          <w:sz w:val="24"/>
          <w:szCs w:val="24"/>
        </w:rPr>
        <w:t>Kolmogorov-Smirnov</w:t>
      </w:r>
      <w:r>
        <w:rPr>
          <w:rFonts w:ascii="Times New Roman" w:hAnsi="Times New Roman" w:cs="Times New Roman"/>
          <w:sz w:val="24"/>
          <w:szCs w:val="24"/>
        </w:rPr>
        <w:t xml:space="preserve"> untuk semua variabel. Uji normalitas dilakukan dengan melihat nilai pada </w:t>
      </w:r>
      <w:r>
        <w:rPr>
          <w:rFonts w:ascii="Times New Roman" w:hAnsi="Times New Roman" w:cs="Times New Roman"/>
          <w:i/>
          <w:sz w:val="24"/>
          <w:szCs w:val="24"/>
        </w:rPr>
        <w:t>Monte Carlo Sig. (2-tailed significant)</w:t>
      </w:r>
      <w:r>
        <w:rPr>
          <w:rFonts w:ascii="Times New Roman" w:hAnsi="Times New Roman" w:cs="Times New Roman"/>
          <w:sz w:val="24"/>
          <w:szCs w:val="24"/>
        </w:rPr>
        <w:t xml:space="preserve"> melalui pengukuran dengan tingkat signifikansi sebesar 0,05 atau 5%. Data tersebut dikatakan berdistribusi normal apabila nilai </w:t>
      </w:r>
      <w:r>
        <w:rPr>
          <w:rFonts w:ascii="Times New Roman" w:hAnsi="Times New Roman" w:cs="Times New Roman"/>
          <w:i/>
          <w:sz w:val="24"/>
          <w:szCs w:val="24"/>
        </w:rPr>
        <w:t>Monte Carlo Sig (2-tailed)</w:t>
      </w:r>
      <w:r>
        <w:rPr>
          <w:rFonts w:ascii="Times New Roman" w:hAnsi="Times New Roman" w:cs="Times New Roman"/>
          <w:sz w:val="24"/>
          <w:szCs w:val="24"/>
        </w:rPr>
        <w:t xml:space="preserve"> &gt; 0,05. Maka sebaliknya apabila nilai </w:t>
      </w:r>
      <w:r>
        <w:rPr>
          <w:rFonts w:ascii="Times New Roman" w:hAnsi="Times New Roman" w:cs="Times New Roman"/>
          <w:i/>
          <w:sz w:val="24"/>
          <w:szCs w:val="24"/>
        </w:rPr>
        <w:t xml:space="preserve">Monte Carlo Sig (2-tailed) </w:t>
      </w:r>
      <w:r>
        <w:rPr>
          <w:rFonts w:ascii="Times New Roman" w:hAnsi="Times New Roman" w:cs="Times New Roman"/>
          <w:sz w:val="24"/>
          <w:szCs w:val="24"/>
        </w:rPr>
        <w:t xml:space="preserve">&lt; 0,05, maka data tersebut tidak </w:t>
      </w:r>
      <w:r>
        <w:rPr>
          <w:rFonts w:ascii="Times New Roman" w:hAnsi="Times New Roman" w:cs="Times New Roman"/>
          <w:sz w:val="24"/>
          <w:szCs w:val="24"/>
        </w:rPr>
        <w:lastRenderedPageBreak/>
        <w:t xml:space="preserve">berdistribusi normal. Berikut ini adalah hasil pengujian normalitas yang dilakukan dengan Uji K-S pada tabel 4.9 : </w:t>
      </w:r>
    </w:p>
    <w:p w:rsidR="007A0136" w:rsidRPr="007925C5" w:rsidRDefault="007A0136" w:rsidP="007A0136">
      <w:pPr>
        <w:spacing w:after="0" w:line="360" w:lineRule="auto"/>
        <w:jc w:val="center"/>
        <w:rPr>
          <w:rFonts w:ascii="Times New Roman" w:hAnsi="Times New Roman" w:cs="Times New Roman"/>
          <w:sz w:val="24"/>
          <w:szCs w:val="24"/>
        </w:rPr>
      </w:pPr>
      <w:r w:rsidRPr="007925C5">
        <w:rPr>
          <w:rFonts w:ascii="Times New Roman" w:hAnsi="Times New Roman" w:cs="Times New Roman"/>
          <w:sz w:val="24"/>
          <w:szCs w:val="24"/>
        </w:rPr>
        <w:t>Tabel 4.9 Hasil Uji Normalitas</w:t>
      </w:r>
    </w:p>
    <w:tbl>
      <w:tblPr>
        <w:tblpPr w:leftFromText="180" w:rightFromText="180" w:vertAnchor="text" w:horzAnchor="margin" w:tblpY="99"/>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353"/>
        <w:gridCol w:w="1353"/>
        <w:gridCol w:w="1353"/>
        <w:gridCol w:w="1353"/>
        <w:gridCol w:w="1353"/>
        <w:gridCol w:w="1353"/>
        <w:gridCol w:w="1353"/>
      </w:tblGrid>
      <w:tr w:rsidR="007A0136" w:rsidRPr="00DE39BE" w:rsidTr="007A0136">
        <w:trPr>
          <w:trHeight w:val="389"/>
        </w:trPr>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 xml:space="preserve">Keterangan </w:t>
            </w:r>
          </w:p>
        </w:tc>
        <w:tc>
          <w:tcPr>
            <w:tcW w:w="7969" w:type="dxa"/>
            <w:gridSpan w:val="6"/>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Variabel Penelitian</w:t>
            </w:r>
          </w:p>
        </w:tc>
      </w:tr>
      <w:tr w:rsidR="007A0136" w:rsidRPr="00DE39BE" w:rsidTr="007A0136">
        <w:trPr>
          <w:trHeight w:val="389"/>
        </w:trPr>
        <w:tc>
          <w:tcPr>
            <w:tcW w:w="1353" w:type="dxa"/>
            <w:vMerge/>
            <w:shd w:val="clear" w:color="auto" w:fill="auto"/>
            <w:vAlign w:val="center"/>
            <w:hideMark/>
          </w:tcPr>
          <w:p w:rsidR="007A0136" w:rsidRPr="00DE39BE" w:rsidRDefault="007A0136" w:rsidP="007A0136">
            <w:pPr>
              <w:spacing w:after="0" w:line="240" w:lineRule="auto"/>
              <w:rPr>
                <w:rFonts w:ascii="Times New Roman" w:eastAsia="Times New Roman" w:hAnsi="Times New Roman" w:cs="Times New Roman"/>
                <w:b/>
                <w:color w:val="000000"/>
                <w:lang w:eastAsia="id-ID"/>
              </w:rPr>
            </w:pP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BOPO</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CAR</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NIM</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NPL</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CSTR</w:t>
            </w:r>
          </w:p>
        </w:tc>
        <w:tc>
          <w:tcPr>
            <w:tcW w:w="1204"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b/>
                <w:color w:val="000000"/>
                <w:lang w:eastAsia="id-ID"/>
              </w:rPr>
            </w:pPr>
            <w:r w:rsidRPr="00DE39BE">
              <w:rPr>
                <w:rFonts w:ascii="Times New Roman" w:eastAsia="Times New Roman" w:hAnsi="Times New Roman" w:cs="Times New Roman"/>
                <w:b/>
                <w:color w:val="000000"/>
                <w:lang w:eastAsia="id-ID"/>
              </w:rPr>
              <w:t>ROA</w:t>
            </w:r>
          </w:p>
        </w:tc>
      </w:tr>
      <w:tr w:rsidR="007A0136" w:rsidRPr="00DE39BE" w:rsidTr="007A0136">
        <w:trPr>
          <w:trHeight w:val="389"/>
        </w:trPr>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Uji Kolmogrov Smirnov Test</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0,001</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0,001</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0,025</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0,005</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0,000</w:t>
            </w:r>
          </w:p>
        </w:tc>
        <w:tc>
          <w:tcPr>
            <w:tcW w:w="1204"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0,001</w:t>
            </w:r>
          </w:p>
        </w:tc>
      </w:tr>
      <w:tr w:rsidR="007A0136" w:rsidRPr="00DE39BE" w:rsidTr="007A0136">
        <w:trPr>
          <w:trHeight w:val="389"/>
        </w:trPr>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Asymp. Sig. (2 tailed)</w:t>
            </w: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204"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r>
      <w:tr w:rsidR="007A0136" w:rsidRPr="00DE39BE" w:rsidTr="007A0136">
        <w:trPr>
          <w:trHeight w:val="389"/>
        </w:trPr>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Monte Carlo Sig. (2-Sig Tailed)</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0,126</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0,1</w:t>
            </w:r>
            <w:r>
              <w:rPr>
                <w:rFonts w:ascii="Times New Roman" w:eastAsia="Times New Roman" w:hAnsi="Times New Roman" w:cs="Times New Roman"/>
                <w:color w:val="000000"/>
                <w:lang w:eastAsia="id-ID"/>
              </w:rPr>
              <w:t>26</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0,241</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0,149</w:t>
            </w:r>
          </w:p>
        </w:tc>
        <w:tc>
          <w:tcPr>
            <w:tcW w:w="1353"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0,103</w:t>
            </w:r>
          </w:p>
        </w:tc>
        <w:tc>
          <w:tcPr>
            <w:tcW w:w="1204" w:type="dxa"/>
            <w:vMerge w:val="restart"/>
            <w:shd w:val="clear" w:color="auto" w:fill="auto"/>
            <w:noWrap/>
            <w:vAlign w:val="center"/>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0,126</w:t>
            </w:r>
          </w:p>
        </w:tc>
      </w:tr>
      <w:tr w:rsidR="007A0136" w:rsidRPr="00DE39BE" w:rsidTr="007A0136">
        <w:trPr>
          <w:trHeight w:val="450"/>
        </w:trPr>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353"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c>
          <w:tcPr>
            <w:tcW w:w="1204" w:type="dxa"/>
            <w:vMerge/>
            <w:vAlign w:val="center"/>
            <w:hideMark/>
          </w:tcPr>
          <w:p w:rsidR="007A0136" w:rsidRPr="00DE39BE" w:rsidRDefault="007A0136" w:rsidP="007A0136">
            <w:pPr>
              <w:spacing w:after="0" w:line="240" w:lineRule="auto"/>
              <w:rPr>
                <w:rFonts w:ascii="Times New Roman" w:eastAsia="Times New Roman" w:hAnsi="Times New Roman" w:cs="Times New Roman"/>
                <w:color w:val="000000"/>
                <w:lang w:eastAsia="id-ID"/>
              </w:rPr>
            </w:pPr>
          </w:p>
        </w:tc>
      </w:tr>
      <w:tr w:rsidR="007A0136" w:rsidRPr="00DE39BE" w:rsidTr="007A0136">
        <w:trPr>
          <w:trHeight w:val="389"/>
        </w:trPr>
        <w:tc>
          <w:tcPr>
            <w:tcW w:w="1353" w:type="dxa"/>
            <w:shd w:val="clear" w:color="auto" w:fill="auto"/>
            <w:noWrap/>
            <w:vAlign w:val="bottom"/>
            <w:hideMark/>
          </w:tcPr>
          <w:p w:rsidR="007A0136" w:rsidRPr="00F81423" w:rsidRDefault="007A0136" w:rsidP="007A0136">
            <w:pPr>
              <w:spacing w:after="0" w:line="240" w:lineRule="auto"/>
              <w:jc w:val="center"/>
              <w:rPr>
                <w:rFonts w:ascii="Times New Roman" w:eastAsia="Times New Roman" w:hAnsi="Times New Roman" w:cs="Times New Roman"/>
                <w:b/>
                <w:color w:val="000000"/>
                <w:lang w:eastAsia="id-ID"/>
              </w:rPr>
            </w:pPr>
            <w:r w:rsidRPr="00F81423">
              <w:rPr>
                <w:rFonts w:ascii="Times New Roman" w:eastAsia="Times New Roman" w:hAnsi="Times New Roman" w:cs="Times New Roman"/>
                <w:b/>
                <w:color w:val="000000"/>
                <w:lang w:eastAsia="id-ID"/>
              </w:rPr>
              <w:t>Kesimpulan</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Berdistribusi Normal</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Berdistribusi Normal</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Berdistribusi Normal</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Berdistribusi Normal</w:t>
            </w:r>
          </w:p>
        </w:tc>
        <w:tc>
          <w:tcPr>
            <w:tcW w:w="1353"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Berdistribusi Normal</w:t>
            </w:r>
          </w:p>
        </w:tc>
        <w:tc>
          <w:tcPr>
            <w:tcW w:w="1204" w:type="dxa"/>
            <w:shd w:val="clear" w:color="auto" w:fill="auto"/>
            <w:noWrap/>
            <w:vAlign w:val="bottom"/>
            <w:hideMark/>
          </w:tcPr>
          <w:p w:rsidR="007A0136" w:rsidRPr="00DE39BE" w:rsidRDefault="007A0136" w:rsidP="007A0136">
            <w:pPr>
              <w:spacing w:after="0" w:line="240" w:lineRule="auto"/>
              <w:jc w:val="center"/>
              <w:rPr>
                <w:rFonts w:ascii="Times New Roman" w:eastAsia="Times New Roman" w:hAnsi="Times New Roman" w:cs="Times New Roman"/>
                <w:color w:val="000000"/>
                <w:lang w:eastAsia="id-ID"/>
              </w:rPr>
            </w:pPr>
            <w:r w:rsidRPr="00DE39BE">
              <w:rPr>
                <w:rFonts w:ascii="Times New Roman" w:eastAsia="Times New Roman" w:hAnsi="Times New Roman" w:cs="Times New Roman"/>
                <w:color w:val="000000"/>
                <w:lang w:eastAsia="id-ID"/>
              </w:rPr>
              <w:t>Berdistribusi Normal</w:t>
            </w:r>
          </w:p>
        </w:tc>
      </w:tr>
    </w:tbl>
    <w:p w:rsidR="007A0136" w:rsidRDefault="007A0136" w:rsidP="007A0136">
      <w:pPr>
        <w:pStyle w:val="Heading3"/>
        <w:spacing w:line="360" w:lineRule="auto"/>
        <w:jc w:val="both"/>
        <w:rPr>
          <w:rFonts w:ascii="Times New Roman" w:hAnsi="Times New Roman" w:cs="Times New Roman"/>
          <w:color w:val="auto"/>
          <w:lang w:val="id-ID"/>
        </w:rPr>
      </w:pPr>
      <w:bookmarkStart w:id="18" w:name="_Toc488408686"/>
      <w:r>
        <w:rPr>
          <w:rFonts w:ascii="Times New Roman" w:hAnsi="Times New Roman" w:cs="Times New Roman"/>
          <w:color w:val="auto"/>
          <w:lang w:val="id-ID"/>
        </w:rPr>
        <w:t xml:space="preserve"> Sumber : (data diolah 2017)</w:t>
      </w:r>
    </w:p>
    <w:p w:rsidR="007A0136" w:rsidRPr="00CF20A4" w:rsidRDefault="007A0136" w:rsidP="007A0136">
      <w:pPr>
        <w:pStyle w:val="Heading3"/>
        <w:spacing w:line="360" w:lineRule="auto"/>
        <w:ind w:firstLine="720"/>
        <w:jc w:val="both"/>
        <w:rPr>
          <w:rFonts w:ascii="Times New Roman" w:hAnsi="Times New Roman" w:cs="Times New Roman"/>
          <w:color w:val="auto"/>
          <w:lang w:val="id-ID"/>
        </w:rPr>
      </w:pPr>
      <w:r>
        <w:rPr>
          <w:rFonts w:ascii="Times New Roman" w:hAnsi="Times New Roman" w:cs="Times New Roman"/>
          <w:color w:val="auto"/>
        </w:rPr>
        <w:t xml:space="preserve">Hasil uji normalitas pada </w:t>
      </w:r>
      <w:r>
        <w:rPr>
          <w:rFonts w:ascii="Times New Roman" w:hAnsi="Times New Roman" w:cs="Times New Roman"/>
          <w:color w:val="auto"/>
          <w:lang w:val="id-ID"/>
        </w:rPr>
        <w:t>T</w:t>
      </w:r>
      <w:r>
        <w:rPr>
          <w:rFonts w:ascii="Times New Roman" w:hAnsi="Times New Roman" w:cs="Times New Roman"/>
          <w:color w:val="auto"/>
        </w:rPr>
        <w:t>abel 4.</w:t>
      </w:r>
      <w:r>
        <w:rPr>
          <w:rFonts w:ascii="Times New Roman" w:hAnsi="Times New Roman" w:cs="Times New Roman"/>
          <w:color w:val="auto"/>
          <w:lang w:val="id-ID"/>
        </w:rPr>
        <w:t>9</w:t>
      </w:r>
      <w:r w:rsidRPr="003707AE">
        <w:rPr>
          <w:rFonts w:ascii="Times New Roman" w:hAnsi="Times New Roman" w:cs="Times New Roman"/>
          <w:color w:val="auto"/>
        </w:rPr>
        <w:t xml:space="preserve"> menunjukkan bahwa data yang digunakan berdistribusi normal. Dibuktikan dengan hasil Uji K-S yang menunjukkan bahwa nilai signifikansi lebih besar dari 0,05, yaitu untuk variabel </w:t>
      </w:r>
      <w:r>
        <w:rPr>
          <w:rFonts w:ascii="Times New Roman" w:hAnsi="Times New Roman" w:cs="Times New Roman"/>
          <w:color w:val="auto"/>
          <w:lang w:val="id-ID"/>
        </w:rPr>
        <w:t xml:space="preserve">independen yaitu </w:t>
      </w:r>
      <w:r w:rsidRPr="002956D4">
        <w:rPr>
          <w:rFonts w:ascii="Times New Roman" w:hAnsi="Times New Roman" w:cs="Times New Roman"/>
          <w:color w:val="auto"/>
          <w:lang w:val="id-ID"/>
        </w:rPr>
        <w:t>Beban Operasioanal terhadap Pendapatan Operasional (BOPO)</w:t>
      </w:r>
      <w:r>
        <w:rPr>
          <w:rFonts w:ascii="Times New Roman" w:hAnsi="Times New Roman" w:cs="Times New Roman"/>
          <w:i/>
          <w:color w:val="auto"/>
          <w:lang w:val="id-ID"/>
        </w:rPr>
        <w:t xml:space="preserve"> </w:t>
      </w:r>
      <w:r w:rsidRPr="003707AE">
        <w:rPr>
          <w:rFonts w:ascii="Times New Roman" w:hAnsi="Times New Roman" w:cs="Times New Roman"/>
          <w:color w:val="auto"/>
        </w:rPr>
        <w:t>sebesar 0,</w:t>
      </w:r>
      <w:r>
        <w:rPr>
          <w:rFonts w:ascii="Times New Roman" w:hAnsi="Times New Roman" w:cs="Times New Roman"/>
          <w:color w:val="auto"/>
          <w:lang w:val="id-ID"/>
        </w:rPr>
        <w:t xml:space="preserve">126, </w:t>
      </w:r>
      <w:r w:rsidRPr="003707AE">
        <w:rPr>
          <w:rFonts w:ascii="Times New Roman" w:hAnsi="Times New Roman" w:cs="Times New Roman"/>
          <w:color w:val="auto"/>
        </w:rPr>
        <w:t xml:space="preserve"> variabel </w:t>
      </w:r>
      <w:r>
        <w:rPr>
          <w:rFonts w:ascii="Times New Roman" w:hAnsi="Times New Roman" w:cs="Times New Roman"/>
          <w:i/>
          <w:color w:val="auto"/>
          <w:lang w:val="id-ID"/>
        </w:rPr>
        <w:t>Capital Adequacy Ratio (CAR )</w:t>
      </w:r>
      <w:r>
        <w:rPr>
          <w:rFonts w:ascii="Times New Roman" w:hAnsi="Times New Roman" w:cs="Times New Roman"/>
          <w:color w:val="auto"/>
        </w:rPr>
        <w:t>sebesar 0,</w:t>
      </w:r>
      <w:r>
        <w:rPr>
          <w:rFonts w:ascii="Times New Roman" w:hAnsi="Times New Roman" w:cs="Times New Roman"/>
          <w:color w:val="auto"/>
          <w:lang w:val="id-ID"/>
        </w:rPr>
        <w:t>126</w:t>
      </w:r>
      <w:r w:rsidRPr="003707AE">
        <w:rPr>
          <w:rFonts w:ascii="Times New Roman" w:hAnsi="Times New Roman" w:cs="Times New Roman"/>
          <w:color w:val="auto"/>
        </w:rPr>
        <w:t xml:space="preserve">, variabel </w:t>
      </w:r>
      <w:r>
        <w:rPr>
          <w:rFonts w:ascii="Times New Roman" w:hAnsi="Times New Roman" w:cs="Times New Roman"/>
          <w:i/>
          <w:color w:val="auto"/>
          <w:lang w:val="id-ID"/>
        </w:rPr>
        <w:t xml:space="preserve">Net Interest Market (NIM) </w:t>
      </w:r>
      <w:r>
        <w:rPr>
          <w:rFonts w:ascii="Times New Roman" w:hAnsi="Times New Roman" w:cs="Times New Roman"/>
          <w:color w:val="auto"/>
        </w:rPr>
        <w:t>sebesar 0,</w:t>
      </w:r>
      <w:r>
        <w:rPr>
          <w:rFonts w:ascii="Times New Roman" w:hAnsi="Times New Roman" w:cs="Times New Roman"/>
          <w:color w:val="auto"/>
          <w:lang w:val="id-ID"/>
        </w:rPr>
        <w:t>241</w:t>
      </w:r>
      <w:r w:rsidRPr="003707AE">
        <w:rPr>
          <w:rFonts w:ascii="Times New Roman" w:hAnsi="Times New Roman" w:cs="Times New Roman"/>
          <w:color w:val="auto"/>
        </w:rPr>
        <w:t xml:space="preserve">, variabel </w:t>
      </w:r>
      <w:r>
        <w:rPr>
          <w:rFonts w:ascii="Times New Roman" w:hAnsi="Times New Roman" w:cs="Times New Roman"/>
          <w:color w:val="auto"/>
          <w:lang w:val="id-ID"/>
        </w:rPr>
        <w:t xml:space="preserve"> </w:t>
      </w:r>
      <w:r w:rsidRPr="002956D4">
        <w:rPr>
          <w:rFonts w:ascii="Times New Roman" w:hAnsi="Times New Roman" w:cs="Times New Roman"/>
          <w:i/>
          <w:color w:val="auto"/>
          <w:lang w:val="id-ID"/>
        </w:rPr>
        <w:t>Noan Performing  Loan</w:t>
      </w:r>
      <w:r>
        <w:rPr>
          <w:rFonts w:ascii="Times New Roman" w:hAnsi="Times New Roman" w:cs="Times New Roman"/>
          <w:color w:val="auto"/>
          <w:lang w:val="id-ID"/>
        </w:rPr>
        <w:t xml:space="preserve"> (NPL) </w:t>
      </w:r>
      <w:r>
        <w:rPr>
          <w:rFonts w:ascii="Times New Roman" w:hAnsi="Times New Roman" w:cs="Times New Roman"/>
          <w:color w:val="auto"/>
        </w:rPr>
        <w:t xml:space="preserve">sebesar </w:t>
      </w:r>
      <w:r>
        <w:rPr>
          <w:rFonts w:ascii="Times New Roman" w:hAnsi="Times New Roman" w:cs="Times New Roman"/>
          <w:color w:val="auto"/>
          <w:lang w:val="id-ID"/>
        </w:rPr>
        <w:t>0,149, perputaran kas (CSTR) 0,103</w:t>
      </w:r>
      <w:r w:rsidRPr="003707AE">
        <w:rPr>
          <w:rFonts w:ascii="Times New Roman" w:hAnsi="Times New Roman" w:cs="Times New Roman"/>
          <w:color w:val="auto"/>
        </w:rPr>
        <w:t xml:space="preserve"> </w:t>
      </w:r>
      <w:r>
        <w:rPr>
          <w:rFonts w:ascii="Times New Roman" w:hAnsi="Times New Roman" w:cs="Times New Roman"/>
          <w:color w:val="auto"/>
          <w:lang w:val="id-ID"/>
        </w:rPr>
        <w:t xml:space="preserve">dan </w:t>
      </w:r>
      <w:r w:rsidRPr="003707AE">
        <w:rPr>
          <w:rFonts w:ascii="Times New Roman" w:hAnsi="Times New Roman" w:cs="Times New Roman"/>
          <w:color w:val="auto"/>
        </w:rPr>
        <w:t xml:space="preserve">variabel </w:t>
      </w:r>
      <w:r>
        <w:rPr>
          <w:rFonts w:ascii="Times New Roman" w:hAnsi="Times New Roman" w:cs="Times New Roman"/>
          <w:color w:val="auto"/>
          <w:lang w:val="id-ID"/>
        </w:rPr>
        <w:t xml:space="preserve">dependen </w:t>
      </w:r>
      <w:r w:rsidRPr="003707AE">
        <w:rPr>
          <w:rFonts w:ascii="Times New Roman" w:hAnsi="Times New Roman" w:cs="Times New Roman"/>
          <w:color w:val="auto"/>
        </w:rPr>
        <w:t xml:space="preserve">yakni </w:t>
      </w:r>
      <w:r>
        <w:rPr>
          <w:rFonts w:ascii="Times New Roman" w:hAnsi="Times New Roman" w:cs="Times New Roman"/>
          <w:i/>
          <w:color w:val="auto"/>
          <w:lang w:val="id-ID"/>
        </w:rPr>
        <w:t xml:space="preserve">ROA </w:t>
      </w:r>
      <w:r w:rsidRPr="003707AE">
        <w:rPr>
          <w:rFonts w:ascii="Times New Roman" w:hAnsi="Times New Roman" w:cs="Times New Roman"/>
          <w:color w:val="auto"/>
        </w:rPr>
        <w:t>sebesar</w:t>
      </w:r>
      <w:r>
        <w:rPr>
          <w:rFonts w:ascii="Times New Roman" w:hAnsi="Times New Roman" w:cs="Times New Roman"/>
          <w:color w:val="auto"/>
          <w:lang w:val="id-ID"/>
        </w:rPr>
        <w:t xml:space="preserve"> 0,126</w:t>
      </w:r>
      <w:r w:rsidRPr="003707AE">
        <w:rPr>
          <w:rFonts w:ascii="Times New Roman" w:hAnsi="Times New Roman" w:cs="Times New Roman"/>
          <w:color w:val="auto"/>
        </w:rPr>
        <w:t>.</w:t>
      </w:r>
      <w:r>
        <w:rPr>
          <w:rFonts w:ascii="Times New Roman" w:hAnsi="Times New Roman" w:cs="Times New Roman"/>
          <w:color w:val="auto"/>
          <w:lang w:val="id-ID"/>
        </w:rPr>
        <w:t xml:space="preserve"> Dari hasil uji normalitas tersebut dapat ditarik kesimpulan bahwa semua variabel berdistribusi normal.</w:t>
      </w:r>
    </w:p>
    <w:p w:rsidR="007A0136" w:rsidRDefault="007A0136" w:rsidP="007A0136">
      <w:pPr>
        <w:pStyle w:val="Heading3"/>
        <w:numPr>
          <w:ilvl w:val="3"/>
          <w:numId w:val="35"/>
        </w:numPr>
        <w:spacing w:line="360" w:lineRule="auto"/>
        <w:ind w:left="284" w:hanging="284"/>
        <w:rPr>
          <w:rFonts w:ascii="Times New Roman" w:hAnsi="Times New Roman" w:cs="Times New Roman"/>
          <w:b/>
          <w:color w:val="000000" w:themeColor="text1"/>
          <w:lang w:val="id-ID"/>
        </w:rPr>
      </w:pPr>
      <w:r w:rsidRPr="008C0295">
        <w:rPr>
          <w:rFonts w:ascii="Times New Roman" w:hAnsi="Times New Roman" w:cs="Times New Roman"/>
          <w:b/>
          <w:color w:val="000000" w:themeColor="text1"/>
        </w:rPr>
        <w:t>Uji Multikolinieritas</w:t>
      </w:r>
      <w:bookmarkEnd w:id="18"/>
    </w:p>
    <w:p w:rsidR="007A0136" w:rsidRPr="00A2680B" w:rsidRDefault="007A0136" w:rsidP="007A0136">
      <w:pPr>
        <w:pStyle w:val="Heading3"/>
        <w:spacing w:line="360" w:lineRule="auto"/>
        <w:ind w:firstLine="284"/>
        <w:jc w:val="both"/>
        <w:rPr>
          <w:rFonts w:ascii="Times New Roman" w:hAnsi="Times New Roman" w:cs="Times New Roman"/>
          <w:b/>
          <w:color w:val="000000" w:themeColor="text1"/>
          <w:lang w:val="id-ID"/>
        </w:rPr>
      </w:pPr>
      <w:r w:rsidRPr="00CF20A4">
        <w:rPr>
          <w:rFonts w:ascii="Times New Roman" w:hAnsi="Times New Roman" w:cs="Times New Roman"/>
          <w:color w:val="auto"/>
        </w:rPr>
        <w:t xml:space="preserve">Uji multikolinieritas dilakukan dengan tujuan untuk mengetahui ada tidaknya korelasi antar variabel bebas dalam model regresi yang digunakan. Model regresi dikatakan baik apabila tidak terdapat multikolinieritas didalamnya. Untuk mendeteksi ada tidaknya multikolinieritas dilihat dari nilai </w:t>
      </w:r>
      <w:r w:rsidRPr="00CF20A4">
        <w:rPr>
          <w:rFonts w:ascii="Times New Roman" w:hAnsi="Times New Roman" w:cs="Times New Roman"/>
          <w:i/>
          <w:color w:val="auto"/>
        </w:rPr>
        <w:t>tolerance</w:t>
      </w:r>
      <w:r w:rsidRPr="00CF20A4">
        <w:rPr>
          <w:rFonts w:ascii="Times New Roman" w:hAnsi="Times New Roman" w:cs="Times New Roman"/>
          <w:color w:val="auto"/>
        </w:rPr>
        <w:t xml:space="preserve"> dan perhitungan nilai </w:t>
      </w:r>
      <w:r w:rsidRPr="00CF20A4">
        <w:rPr>
          <w:rFonts w:ascii="Times New Roman" w:hAnsi="Times New Roman" w:cs="Times New Roman"/>
          <w:i/>
          <w:color w:val="auto"/>
        </w:rPr>
        <w:t xml:space="preserve">Variance Inflation Factor </w:t>
      </w:r>
      <w:r w:rsidRPr="00CF20A4">
        <w:rPr>
          <w:rFonts w:ascii="Times New Roman" w:hAnsi="Times New Roman" w:cs="Times New Roman"/>
          <w:color w:val="auto"/>
        </w:rPr>
        <w:t xml:space="preserve">(VIF). Pada penelitian ini data dikatakan terbebas dari adanya multikolinieritas apabila memiliki nilai </w:t>
      </w:r>
      <w:r w:rsidRPr="00CF20A4">
        <w:rPr>
          <w:rFonts w:ascii="Times New Roman" w:hAnsi="Times New Roman" w:cs="Times New Roman"/>
          <w:i/>
          <w:color w:val="auto"/>
        </w:rPr>
        <w:t xml:space="preserve">tolerance </w:t>
      </w:r>
      <w:r w:rsidRPr="00CF20A4">
        <w:rPr>
          <w:rFonts w:ascii="Times New Roman" w:hAnsi="Times New Roman" w:cs="Times New Roman"/>
          <w:color w:val="auto"/>
        </w:rPr>
        <w:t>≥ 0,10 dan nilai VIF ≤ 10. Berikut ini adalah hasil pengujian multikolinieritas</w:t>
      </w:r>
      <w:r w:rsidRPr="00CF20A4">
        <w:rPr>
          <w:rFonts w:ascii="Times New Roman" w:hAnsi="Times New Roman" w:cs="Times New Roman"/>
          <w:color w:val="auto"/>
          <w:lang w:val="id-ID"/>
        </w:rPr>
        <w:t>.</w:t>
      </w:r>
    </w:p>
    <w:tbl>
      <w:tblPr>
        <w:tblW w:w="7438"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1240"/>
        <w:gridCol w:w="1515"/>
        <w:gridCol w:w="1377"/>
        <w:gridCol w:w="3306"/>
      </w:tblGrid>
      <w:tr w:rsidR="007A0136" w:rsidTr="007A0136">
        <w:trPr>
          <w:trHeight w:val="347"/>
        </w:trPr>
        <w:tc>
          <w:tcPr>
            <w:tcW w:w="1240" w:type="dxa"/>
            <w:vMerge w:val="restart"/>
            <w:shd w:val="clear" w:color="auto" w:fill="auto"/>
          </w:tcPr>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892" w:type="dxa"/>
            <w:gridSpan w:val="2"/>
            <w:shd w:val="clear" w:color="auto" w:fill="auto"/>
          </w:tcPr>
          <w:p w:rsidR="007A0136" w:rsidRPr="00F86FC1" w:rsidRDefault="007A0136" w:rsidP="007A0136">
            <w:pPr>
              <w:autoSpaceDE w:val="0"/>
              <w:autoSpaceDN w:val="0"/>
              <w:adjustRightInd w:val="0"/>
              <w:spacing w:after="0" w:line="240" w:lineRule="auto"/>
              <w:jc w:val="center"/>
              <w:rPr>
                <w:rFonts w:ascii="Times New Roman" w:hAnsi="Times New Roman" w:cs="Times New Roman"/>
                <w:b/>
                <w:i/>
                <w:sz w:val="24"/>
                <w:szCs w:val="24"/>
              </w:rPr>
            </w:pPr>
            <w:r w:rsidRPr="00F86FC1">
              <w:rPr>
                <w:rFonts w:ascii="Times New Roman" w:hAnsi="Times New Roman" w:cs="Times New Roman"/>
                <w:b/>
                <w:i/>
                <w:sz w:val="24"/>
                <w:szCs w:val="24"/>
              </w:rPr>
              <w:t>Collinearity Statistics</w:t>
            </w:r>
          </w:p>
        </w:tc>
        <w:tc>
          <w:tcPr>
            <w:tcW w:w="3306" w:type="dxa"/>
            <w:vMerge w:val="restart"/>
            <w:shd w:val="clear" w:color="auto" w:fill="auto"/>
          </w:tcPr>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Kesimpulan</w:t>
            </w:r>
          </w:p>
        </w:tc>
      </w:tr>
      <w:tr w:rsidR="007A0136" w:rsidTr="007A0136">
        <w:trPr>
          <w:trHeight w:val="178"/>
        </w:trPr>
        <w:tc>
          <w:tcPr>
            <w:tcW w:w="1240" w:type="dxa"/>
            <w:vMerge/>
            <w:shd w:val="clear" w:color="auto" w:fill="auto"/>
          </w:tcPr>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p>
        </w:tc>
        <w:tc>
          <w:tcPr>
            <w:tcW w:w="1515" w:type="dxa"/>
            <w:shd w:val="clear" w:color="auto" w:fill="auto"/>
          </w:tcPr>
          <w:p w:rsidR="007A0136" w:rsidRPr="00F86FC1" w:rsidRDefault="007A0136" w:rsidP="007A0136">
            <w:pPr>
              <w:autoSpaceDE w:val="0"/>
              <w:autoSpaceDN w:val="0"/>
              <w:adjustRightInd w:val="0"/>
              <w:spacing w:after="0" w:line="240" w:lineRule="auto"/>
              <w:jc w:val="center"/>
              <w:rPr>
                <w:rFonts w:ascii="Times New Roman" w:hAnsi="Times New Roman" w:cs="Times New Roman"/>
                <w:b/>
                <w:i/>
                <w:sz w:val="24"/>
                <w:szCs w:val="24"/>
              </w:rPr>
            </w:pPr>
            <w:r w:rsidRPr="00F86FC1">
              <w:rPr>
                <w:rFonts w:ascii="Times New Roman" w:hAnsi="Times New Roman" w:cs="Times New Roman"/>
                <w:b/>
                <w:i/>
                <w:sz w:val="24"/>
                <w:szCs w:val="24"/>
              </w:rPr>
              <w:t>Tolerance</w:t>
            </w:r>
          </w:p>
        </w:tc>
        <w:tc>
          <w:tcPr>
            <w:tcW w:w="1377" w:type="dxa"/>
            <w:shd w:val="clear" w:color="auto" w:fill="auto"/>
          </w:tcPr>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VIF</w:t>
            </w:r>
          </w:p>
        </w:tc>
        <w:tc>
          <w:tcPr>
            <w:tcW w:w="3306" w:type="dxa"/>
            <w:vMerge/>
            <w:shd w:val="clear" w:color="auto" w:fill="auto"/>
          </w:tcPr>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p>
        </w:tc>
      </w:tr>
      <w:tr w:rsidR="007A0136" w:rsidRPr="00256A75" w:rsidTr="007A0136">
        <w:trPr>
          <w:trHeight w:val="508"/>
        </w:trPr>
        <w:tc>
          <w:tcPr>
            <w:tcW w:w="1240" w:type="dxa"/>
            <w:shd w:val="clear" w:color="auto" w:fill="auto"/>
          </w:tcPr>
          <w:p w:rsidR="007A0136" w:rsidRPr="00256A75" w:rsidRDefault="007A0136" w:rsidP="007A013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BOPO</w:t>
            </w:r>
          </w:p>
        </w:tc>
        <w:tc>
          <w:tcPr>
            <w:tcW w:w="1515"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0,414</w:t>
            </w:r>
          </w:p>
        </w:tc>
        <w:tc>
          <w:tcPr>
            <w:tcW w:w="1377"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2,417</w:t>
            </w:r>
          </w:p>
        </w:tc>
        <w:tc>
          <w:tcPr>
            <w:tcW w:w="3306"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terjadi Multikolinieritas</w:t>
            </w:r>
          </w:p>
        </w:tc>
      </w:tr>
      <w:tr w:rsidR="007A0136" w:rsidRPr="00256A75" w:rsidTr="007A0136">
        <w:trPr>
          <w:trHeight w:val="508"/>
        </w:trPr>
        <w:tc>
          <w:tcPr>
            <w:tcW w:w="1240" w:type="dxa"/>
            <w:shd w:val="clear" w:color="auto" w:fill="auto"/>
          </w:tcPr>
          <w:p w:rsidR="007A0136" w:rsidRPr="00FB1B77" w:rsidRDefault="007A0136" w:rsidP="007A013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CAR</w:t>
            </w:r>
          </w:p>
        </w:tc>
        <w:tc>
          <w:tcPr>
            <w:tcW w:w="1515"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0,818</w:t>
            </w:r>
          </w:p>
        </w:tc>
        <w:tc>
          <w:tcPr>
            <w:tcW w:w="1377"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1,222</w:t>
            </w:r>
          </w:p>
        </w:tc>
        <w:tc>
          <w:tcPr>
            <w:tcW w:w="3306"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terjadi Multikolinieritas</w:t>
            </w:r>
          </w:p>
        </w:tc>
      </w:tr>
      <w:tr w:rsidR="007A0136" w:rsidRPr="00256A75" w:rsidTr="007A0136">
        <w:trPr>
          <w:trHeight w:val="483"/>
        </w:trPr>
        <w:tc>
          <w:tcPr>
            <w:tcW w:w="1240" w:type="dxa"/>
            <w:shd w:val="clear" w:color="auto" w:fill="auto"/>
          </w:tcPr>
          <w:p w:rsidR="007A0136" w:rsidRPr="00DD3AEA" w:rsidRDefault="007A0136" w:rsidP="007A0136">
            <w:pPr>
              <w:autoSpaceDE w:val="0"/>
              <w:autoSpaceDN w:val="0"/>
              <w:adjustRightInd w:val="0"/>
              <w:spacing w:after="0" w:line="360" w:lineRule="auto"/>
              <w:rPr>
                <w:rFonts w:ascii="Times New Roman" w:hAnsi="Times New Roman" w:cs="Times New Roman"/>
                <w:sz w:val="24"/>
                <w:szCs w:val="24"/>
              </w:rPr>
            </w:pPr>
            <w:r w:rsidRPr="00DD3AEA">
              <w:rPr>
                <w:rFonts w:ascii="Times New Roman" w:hAnsi="Times New Roman" w:cs="Times New Roman"/>
                <w:sz w:val="24"/>
                <w:szCs w:val="24"/>
              </w:rPr>
              <w:t>NIM</w:t>
            </w:r>
          </w:p>
        </w:tc>
        <w:tc>
          <w:tcPr>
            <w:tcW w:w="1515"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0,786</w:t>
            </w:r>
          </w:p>
        </w:tc>
        <w:tc>
          <w:tcPr>
            <w:tcW w:w="1377"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1.273</w:t>
            </w:r>
          </w:p>
        </w:tc>
        <w:tc>
          <w:tcPr>
            <w:tcW w:w="3306"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terjadi Multikolinieritas</w:t>
            </w:r>
          </w:p>
        </w:tc>
      </w:tr>
      <w:tr w:rsidR="007A0136" w:rsidRPr="00256A75" w:rsidTr="007A0136">
        <w:trPr>
          <w:trHeight w:val="531"/>
        </w:trPr>
        <w:tc>
          <w:tcPr>
            <w:tcW w:w="1240" w:type="dxa"/>
            <w:shd w:val="clear" w:color="auto" w:fill="auto"/>
          </w:tcPr>
          <w:p w:rsidR="007A0136" w:rsidRPr="00256A75" w:rsidRDefault="007A0136" w:rsidP="007A013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NPL</w:t>
            </w:r>
          </w:p>
        </w:tc>
        <w:tc>
          <w:tcPr>
            <w:tcW w:w="1515"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0,660</w:t>
            </w:r>
          </w:p>
        </w:tc>
        <w:tc>
          <w:tcPr>
            <w:tcW w:w="1377"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1,515</w:t>
            </w:r>
          </w:p>
        </w:tc>
        <w:tc>
          <w:tcPr>
            <w:tcW w:w="3306"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terjadi Multikolinieritas</w:t>
            </w:r>
          </w:p>
        </w:tc>
      </w:tr>
      <w:tr w:rsidR="007A0136" w:rsidRPr="00256A75" w:rsidTr="007A0136">
        <w:trPr>
          <w:trHeight w:val="531"/>
        </w:trPr>
        <w:tc>
          <w:tcPr>
            <w:tcW w:w="1240" w:type="dxa"/>
            <w:shd w:val="clear" w:color="auto" w:fill="auto"/>
          </w:tcPr>
          <w:p w:rsidR="007A0136" w:rsidRDefault="007A0136" w:rsidP="007A013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CSTR</w:t>
            </w:r>
          </w:p>
        </w:tc>
        <w:tc>
          <w:tcPr>
            <w:tcW w:w="1515"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0,442</w:t>
            </w:r>
          </w:p>
        </w:tc>
        <w:tc>
          <w:tcPr>
            <w:tcW w:w="1377"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2,261</w:t>
            </w:r>
          </w:p>
        </w:tc>
        <w:tc>
          <w:tcPr>
            <w:tcW w:w="3306" w:type="dxa"/>
            <w:shd w:val="clear" w:color="auto" w:fill="auto"/>
          </w:tcPr>
          <w:p w:rsidR="007A0136" w:rsidRPr="00256A75"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Tidak terjadi Multikolinieritas</w:t>
            </w:r>
          </w:p>
        </w:tc>
      </w:tr>
    </w:tbl>
    <w:p w:rsidR="007A0136" w:rsidRDefault="007A0136" w:rsidP="007A0136">
      <w:pPr>
        <w:pStyle w:val="Heading3"/>
        <w:spacing w:line="360" w:lineRule="auto"/>
        <w:ind w:firstLine="284"/>
        <w:jc w:val="both"/>
        <w:rPr>
          <w:rFonts w:ascii="Times New Roman" w:hAnsi="Times New Roman" w:cs="Times New Roman"/>
          <w:color w:val="auto"/>
          <w:lang w:val="id-ID"/>
        </w:rPr>
      </w:pPr>
      <w:r>
        <w:rPr>
          <w:rFonts w:ascii="Times New Roman" w:hAnsi="Times New Roman" w:cs="Times New Roman"/>
          <w:color w:val="auto"/>
          <w:lang w:val="id-ID"/>
        </w:rPr>
        <w:t>Sumber : (data diolah 2017)</w:t>
      </w:r>
    </w:p>
    <w:p w:rsidR="007A0136" w:rsidRDefault="007A0136" w:rsidP="007A01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multikolinieritas pada tabel 4.10 diatas, menunjukkan hasil perhitungan nilai </w:t>
      </w:r>
      <w:r>
        <w:rPr>
          <w:rFonts w:ascii="Times New Roman" w:hAnsi="Times New Roman" w:cs="Times New Roman"/>
          <w:i/>
          <w:sz w:val="24"/>
          <w:szCs w:val="24"/>
        </w:rPr>
        <w:t xml:space="preserve">Tolerance </w:t>
      </w:r>
      <w:r w:rsidRPr="00C43973">
        <w:rPr>
          <w:rFonts w:ascii="Times New Roman" w:hAnsi="Times New Roman" w:cs="Times New Roman"/>
          <w:sz w:val="24"/>
          <w:szCs w:val="24"/>
        </w:rPr>
        <w:t>yaitu</w:t>
      </w:r>
      <w:r>
        <w:rPr>
          <w:rFonts w:ascii="Times New Roman" w:hAnsi="Times New Roman" w:cs="Times New Roman"/>
          <w:i/>
          <w:sz w:val="24"/>
          <w:szCs w:val="24"/>
        </w:rPr>
        <w:t xml:space="preserve"> </w:t>
      </w:r>
      <w:r>
        <w:rPr>
          <w:rFonts w:ascii="Times New Roman" w:hAnsi="Times New Roman" w:cs="Times New Roman"/>
          <w:sz w:val="24"/>
          <w:szCs w:val="24"/>
        </w:rPr>
        <w:t xml:space="preserve">semua variabel independen (bebas) memiliki nilai </w:t>
      </w:r>
      <w:r>
        <w:rPr>
          <w:rFonts w:ascii="Times New Roman" w:hAnsi="Times New Roman" w:cs="Times New Roman"/>
          <w:i/>
          <w:sz w:val="24"/>
          <w:szCs w:val="24"/>
        </w:rPr>
        <w:t xml:space="preserve">tolerance </w:t>
      </w:r>
      <w:r>
        <w:rPr>
          <w:rFonts w:ascii="Times New Roman" w:hAnsi="Times New Roman" w:cs="Times New Roman"/>
          <w:sz w:val="24"/>
          <w:szCs w:val="24"/>
        </w:rPr>
        <w:t xml:space="preserve"> lebih dari  0,10  artinya tidak ada korelasi antar variabel iindependen yang nilainya lebih dari 95%. Selain itu pada hasil perhitungan nilai </w:t>
      </w:r>
      <w:r>
        <w:rPr>
          <w:rFonts w:ascii="Times New Roman" w:hAnsi="Times New Roman" w:cs="Times New Roman"/>
          <w:i/>
          <w:sz w:val="24"/>
          <w:szCs w:val="24"/>
        </w:rPr>
        <w:t xml:space="preserve">Variance Inflation Factor </w:t>
      </w:r>
      <w:r>
        <w:rPr>
          <w:rFonts w:ascii="Times New Roman" w:hAnsi="Times New Roman" w:cs="Times New Roman"/>
          <w:sz w:val="24"/>
          <w:szCs w:val="24"/>
        </w:rPr>
        <w:t xml:space="preserve">(VIF) juga menunjukkan hal yang sama, bahwa semua variabel independen memiliki nilai VIF kurang  dari 10. Sehingga dapat disimpulkan bahwa model regresi pada penelitian ini membuktikan bahwa tidak ada multikolinieritas antar variabel independen dan model regresi tersebut layak digunakan. </w:t>
      </w:r>
    </w:p>
    <w:p w:rsidR="007A0136" w:rsidRPr="006D7EAC" w:rsidRDefault="007A0136" w:rsidP="007A0136">
      <w:pPr>
        <w:pStyle w:val="Heading3"/>
        <w:numPr>
          <w:ilvl w:val="3"/>
          <w:numId w:val="35"/>
        </w:numPr>
        <w:spacing w:line="360" w:lineRule="auto"/>
        <w:ind w:left="284" w:hanging="284"/>
        <w:rPr>
          <w:rFonts w:ascii="Times New Roman" w:hAnsi="Times New Roman" w:cs="Times New Roman"/>
          <w:b/>
          <w:color w:val="000000" w:themeColor="text1"/>
        </w:rPr>
      </w:pPr>
      <w:bookmarkStart w:id="19" w:name="_Toc488408687"/>
      <w:r>
        <w:rPr>
          <w:rFonts w:ascii="Times New Roman" w:hAnsi="Times New Roman" w:cs="Times New Roman"/>
          <w:b/>
          <w:color w:val="000000" w:themeColor="text1"/>
          <w:lang w:val="id-ID"/>
        </w:rPr>
        <w:t xml:space="preserve"> </w:t>
      </w:r>
      <w:r w:rsidRPr="006D7EAC">
        <w:rPr>
          <w:rFonts w:ascii="Times New Roman" w:hAnsi="Times New Roman" w:cs="Times New Roman"/>
          <w:b/>
          <w:color w:val="000000" w:themeColor="text1"/>
        </w:rPr>
        <w:t>Uji Autokorelasi</w:t>
      </w:r>
      <w:bookmarkEnd w:id="19"/>
    </w:p>
    <w:p w:rsidR="007A0136" w:rsidRPr="00EC42A8" w:rsidRDefault="007A0136" w:rsidP="007A0136">
      <w:pPr>
        <w:spacing w:after="0" w:line="360" w:lineRule="auto"/>
        <w:ind w:firstLine="426"/>
        <w:jc w:val="both"/>
        <w:rPr>
          <w:rFonts w:ascii="Times New Roman" w:hAnsi="Times New Roman" w:cs="Times New Roman"/>
          <w:sz w:val="24"/>
          <w:szCs w:val="24"/>
        </w:rPr>
      </w:pPr>
      <w:r w:rsidRPr="008F2DE3">
        <w:rPr>
          <w:rFonts w:ascii="Times New Roman" w:hAnsi="Times New Roman" w:cs="Times New Roman"/>
          <w:sz w:val="24"/>
          <w:szCs w:val="24"/>
        </w:rPr>
        <w:t xml:space="preserve">Uji autokorelasi </w:t>
      </w:r>
      <w:r>
        <w:rPr>
          <w:rFonts w:ascii="Times New Roman" w:hAnsi="Times New Roman" w:cs="Times New Roman"/>
          <w:sz w:val="24"/>
          <w:szCs w:val="24"/>
        </w:rPr>
        <w:t xml:space="preserve">dilakukan dengan tujuan </w:t>
      </w:r>
      <w:r w:rsidRPr="008F2DE3">
        <w:rPr>
          <w:rFonts w:ascii="Times New Roman" w:hAnsi="Times New Roman" w:cs="Times New Roman"/>
          <w:sz w:val="24"/>
          <w:szCs w:val="24"/>
        </w:rPr>
        <w:t>untuk melihat apakah dalam model regresi linier terdapat korelasi antara kesalahan pengganggu periode t dengan kesalahan penganggu periode t-1</w:t>
      </w:r>
      <w:r>
        <w:rPr>
          <w:rFonts w:ascii="Times New Roman" w:hAnsi="Times New Roman" w:cs="Times New Roman"/>
          <w:sz w:val="24"/>
          <w:szCs w:val="24"/>
        </w:rPr>
        <w:t xml:space="preserve"> atau periode sebelumnya (Ghozali, 2016). Model regresi yang bai  adalah yang terbebas dari autokorelasi. Untuk mendeteksi ada tidaknya autokorelasi dalam suatu model yakni menggunkan uji </w:t>
      </w:r>
      <w:r>
        <w:rPr>
          <w:rFonts w:ascii="Times New Roman" w:hAnsi="Times New Roman" w:cs="Times New Roman"/>
          <w:i/>
          <w:sz w:val="24"/>
          <w:szCs w:val="24"/>
        </w:rPr>
        <w:t xml:space="preserve">Durbin Watson (DW-test). </w:t>
      </w:r>
      <w:r>
        <w:rPr>
          <w:rFonts w:ascii="Times New Roman" w:hAnsi="Times New Roman" w:cs="Times New Roman"/>
          <w:sz w:val="24"/>
          <w:szCs w:val="24"/>
        </w:rPr>
        <w:t xml:space="preserve">Berikut ini adalah hasil pengujian autokorelasi yang dapat dilihat pada Tabel 4.11 di bawah ini. </w:t>
      </w:r>
    </w:p>
    <w:p w:rsidR="007A0136" w:rsidRPr="007925C5" w:rsidRDefault="007A0136" w:rsidP="007A0136">
      <w:pPr>
        <w:spacing w:after="0" w:line="360" w:lineRule="auto"/>
        <w:jc w:val="center"/>
        <w:rPr>
          <w:rFonts w:ascii="Times New Roman" w:hAnsi="Times New Roman" w:cs="Times New Roman"/>
          <w:sz w:val="24"/>
          <w:szCs w:val="24"/>
        </w:rPr>
      </w:pPr>
      <w:r w:rsidRPr="007925C5">
        <w:rPr>
          <w:rFonts w:ascii="Times New Roman" w:hAnsi="Times New Roman" w:cs="Times New Roman"/>
          <w:sz w:val="24"/>
          <w:szCs w:val="24"/>
        </w:rPr>
        <w:t>Tabel 4.11 Hasil Pengujian Autokorelasi</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913"/>
        <w:gridCol w:w="2675"/>
        <w:gridCol w:w="3222"/>
      </w:tblGrid>
      <w:tr w:rsidR="007A0136" w:rsidRPr="00D24DB9" w:rsidTr="007A0136">
        <w:trPr>
          <w:trHeight w:val="427"/>
        </w:trPr>
        <w:tc>
          <w:tcPr>
            <w:tcW w:w="913" w:type="dxa"/>
            <w:shd w:val="clear" w:color="auto" w:fill="auto"/>
          </w:tcPr>
          <w:p w:rsidR="007A0136" w:rsidRPr="00D24DB9" w:rsidRDefault="007A0136" w:rsidP="007A0136">
            <w:pPr>
              <w:spacing w:after="0" w:line="360" w:lineRule="auto"/>
              <w:jc w:val="center"/>
              <w:rPr>
                <w:rFonts w:ascii="Times New Roman" w:hAnsi="Times New Roman" w:cs="Times New Roman"/>
                <w:b/>
                <w:sz w:val="24"/>
                <w:szCs w:val="24"/>
              </w:rPr>
            </w:pPr>
            <w:r w:rsidRPr="00D24DB9">
              <w:rPr>
                <w:rFonts w:ascii="Times New Roman" w:hAnsi="Times New Roman" w:cs="Times New Roman"/>
                <w:b/>
                <w:sz w:val="24"/>
                <w:szCs w:val="24"/>
              </w:rPr>
              <w:t>Model</w:t>
            </w:r>
          </w:p>
        </w:tc>
        <w:tc>
          <w:tcPr>
            <w:tcW w:w="2675" w:type="dxa"/>
            <w:shd w:val="clear" w:color="auto" w:fill="auto"/>
          </w:tcPr>
          <w:p w:rsidR="007A0136" w:rsidRPr="00D24DB9" w:rsidRDefault="007A0136" w:rsidP="007A0136">
            <w:pPr>
              <w:spacing w:after="0" w:line="360" w:lineRule="auto"/>
              <w:jc w:val="center"/>
              <w:rPr>
                <w:rFonts w:ascii="Times New Roman" w:hAnsi="Times New Roman" w:cs="Times New Roman"/>
                <w:b/>
                <w:i/>
                <w:sz w:val="24"/>
                <w:szCs w:val="24"/>
              </w:rPr>
            </w:pPr>
            <w:r w:rsidRPr="00D24DB9">
              <w:rPr>
                <w:rFonts w:ascii="Times New Roman" w:hAnsi="Times New Roman" w:cs="Times New Roman"/>
                <w:b/>
                <w:i/>
                <w:sz w:val="24"/>
                <w:szCs w:val="24"/>
              </w:rPr>
              <w:t>Durbin-Watson</w:t>
            </w:r>
          </w:p>
        </w:tc>
        <w:tc>
          <w:tcPr>
            <w:tcW w:w="3222" w:type="dxa"/>
            <w:shd w:val="clear" w:color="auto" w:fill="auto"/>
          </w:tcPr>
          <w:p w:rsidR="007A0136" w:rsidRPr="00D24DB9" w:rsidRDefault="007A0136" w:rsidP="007A0136">
            <w:pPr>
              <w:spacing w:after="0" w:line="360" w:lineRule="auto"/>
              <w:jc w:val="center"/>
              <w:rPr>
                <w:rFonts w:ascii="Times New Roman" w:hAnsi="Times New Roman" w:cs="Times New Roman"/>
                <w:b/>
                <w:sz w:val="24"/>
                <w:szCs w:val="24"/>
              </w:rPr>
            </w:pPr>
            <w:r w:rsidRPr="00D24DB9">
              <w:rPr>
                <w:rFonts w:ascii="Times New Roman" w:hAnsi="Times New Roman" w:cs="Times New Roman"/>
                <w:b/>
                <w:sz w:val="24"/>
                <w:szCs w:val="24"/>
              </w:rPr>
              <w:t>Kesimpulan</w:t>
            </w:r>
          </w:p>
        </w:tc>
      </w:tr>
      <w:tr w:rsidR="007A0136" w:rsidRPr="000C5687" w:rsidTr="007A0136">
        <w:trPr>
          <w:trHeight w:val="473"/>
        </w:trPr>
        <w:tc>
          <w:tcPr>
            <w:tcW w:w="913" w:type="dxa"/>
            <w:shd w:val="clear" w:color="auto" w:fill="auto"/>
          </w:tcPr>
          <w:p w:rsidR="007A0136" w:rsidRPr="000C5687" w:rsidRDefault="007A0136" w:rsidP="007A0136">
            <w:pPr>
              <w:spacing w:after="0" w:line="360" w:lineRule="auto"/>
              <w:jc w:val="center"/>
              <w:rPr>
                <w:rFonts w:ascii="Times New Roman" w:hAnsi="Times New Roman" w:cs="Times New Roman"/>
                <w:sz w:val="24"/>
                <w:szCs w:val="24"/>
              </w:rPr>
            </w:pPr>
            <w:r w:rsidRPr="000C5687">
              <w:rPr>
                <w:rFonts w:ascii="Times New Roman" w:hAnsi="Times New Roman" w:cs="Times New Roman"/>
                <w:sz w:val="24"/>
                <w:szCs w:val="24"/>
              </w:rPr>
              <w:t>1</w:t>
            </w:r>
          </w:p>
        </w:tc>
        <w:tc>
          <w:tcPr>
            <w:tcW w:w="2675" w:type="dxa"/>
            <w:shd w:val="clear" w:color="auto" w:fill="auto"/>
          </w:tcPr>
          <w:p w:rsidR="007A0136" w:rsidRPr="000C5687" w:rsidRDefault="007A0136" w:rsidP="007A013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1,408</w:t>
            </w:r>
          </w:p>
        </w:tc>
        <w:tc>
          <w:tcPr>
            <w:tcW w:w="3222" w:type="dxa"/>
            <w:shd w:val="clear" w:color="auto" w:fill="auto"/>
          </w:tcPr>
          <w:p w:rsidR="007A0136" w:rsidRPr="000C5687" w:rsidRDefault="007A0136" w:rsidP="007A0136">
            <w:pPr>
              <w:spacing w:after="0" w:line="360" w:lineRule="auto"/>
              <w:jc w:val="center"/>
              <w:rPr>
                <w:rFonts w:ascii="Times New Roman" w:hAnsi="Times New Roman" w:cs="Times New Roman"/>
                <w:sz w:val="24"/>
                <w:szCs w:val="24"/>
              </w:rPr>
            </w:pPr>
            <w:r w:rsidRPr="000C5687">
              <w:rPr>
                <w:rFonts w:ascii="Times New Roman" w:hAnsi="Times New Roman" w:cs="Times New Roman"/>
                <w:sz w:val="24"/>
                <w:szCs w:val="24"/>
              </w:rPr>
              <w:t>Tidak terjadi Autokorelasi</w:t>
            </w:r>
          </w:p>
        </w:tc>
      </w:tr>
    </w:tbl>
    <w:p w:rsidR="007A0136" w:rsidRPr="005213B4" w:rsidRDefault="007A0136" w:rsidP="007A0136">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Sumber: (data diolah, 2017)</w:t>
      </w:r>
    </w:p>
    <w:p w:rsidR="007A0136"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tabel 4.11 diatas menjelaskan bahwa nilai </w:t>
      </w:r>
      <w:r>
        <w:rPr>
          <w:rFonts w:ascii="Times New Roman" w:hAnsi="Times New Roman" w:cs="Times New Roman"/>
          <w:i/>
          <w:sz w:val="24"/>
          <w:szCs w:val="24"/>
        </w:rPr>
        <w:t xml:space="preserve">Durbin-Watson </w:t>
      </w:r>
      <w:r>
        <w:rPr>
          <w:rFonts w:ascii="Times New Roman" w:hAnsi="Times New Roman" w:cs="Times New Roman"/>
          <w:sz w:val="24"/>
          <w:szCs w:val="24"/>
        </w:rPr>
        <w:t xml:space="preserve">(D-W) sebesar1,408. Dengan jumlah </w:t>
      </w:r>
      <w:r>
        <w:rPr>
          <w:rFonts w:ascii="Times New Roman" w:hAnsi="Times New Roman" w:cs="Times New Roman"/>
          <w:i/>
          <w:sz w:val="24"/>
          <w:szCs w:val="24"/>
        </w:rPr>
        <w:t xml:space="preserve">predictors </w:t>
      </w:r>
      <w:r>
        <w:rPr>
          <w:rFonts w:ascii="Times New Roman" w:hAnsi="Times New Roman" w:cs="Times New Roman"/>
          <w:sz w:val="24"/>
          <w:szCs w:val="24"/>
        </w:rPr>
        <w:t xml:space="preserve">sebanyak 5 buah (k=5) dan sampel </w:t>
      </w:r>
      <w:r>
        <w:rPr>
          <w:rFonts w:ascii="Times New Roman" w:hAnsi="Times New Roman" w:cs="Times New Roman"/>
          <w:sz w:val="24"/>
          <w:szCs w:val="24"/>
        </w:rPr>
        <w:lastRenderedPageBreak/>
        <w:t>sebanyak (n=29). Berdasarkan tabel D-W dengan tingkat signifikansi (</w:t>
      </w:r>
      <w:r>
        <w:rPr>
          <w:rFonts w:ascii="Calibri" w:hAnsi="Calibri" w:cs="Times New Roman"/>
          <w:sz w:val="24"/>
          <w:szCs w:val="24"/>
        </w:rPr>
        <w:t>α</w:t>
      </w:r>
      <w:r>
        <w:rPr>
          <w:rFonts w:ascii="Times New Roman" w:hAnsi="Times New Roman" w:cs="Times New Roman"/>
          <w:sz w:val="24"/>
          <w:szCs w:val="24"/>
        </w:rPr>
        <w:t xml:space="preserve">=5%), maka dapat ditentukan nilai DL adalah sebesar 1,0904 dan DU adalah sebesar 1,8409. Sehingga nilai dl &lt; DW&lt; du adalah 1,0904 &lt; 1,408 &lt; 1,8409 artinya </w:t>
      </w:r>
      <w:r>
        <w:rPr>
          <w:rFonts w:ascii="Times New Roman" w:eastAsiaTheme="minorEastAsia" w:hAnsi="Times New Roman" w:cs="Times New Roman"/>
          <w:sz w:val="24"/>
          <w:szCs w:val="24"/>
        </w:rPr>
        <w:t>dalam hipotesis tidak dapat mengambil keputusan/tidak dapat disimpulkan apa-apa dan tidak terdapat autokorelasi positif dalam model regresi yang digunakan</w:t>
      </w:r>
      <w:r>
        <w:rPr>
          <w:rFonts w:ascii="Times New Roman" w:hAnsi="Times New Roman" w:cs="Times New Roman"/>
          <w:sz w:val="24"/>
          <w:szCs w:val="24"/>
        </w:rPr>
        <w:t xml:space="preserve">. </w:t>
      </w:r>
    </w:p>
    <w:p w:rsidR="007A0136" w:rsidRPr="003A0640" w:rsidRDefault="007A0136" w:rsidP="007A0136">
      <w:pPr>
        <w:pStyle w:val="Heading3"/>
        <w:numPr>
          <w:ilvl w:val="3"/>
          <w:numId w:val="35"/>
        </w:numPr>
        <w:spacing w:line="360" w:lineRule="auto"/>
        <w:ind w:left="426" w:hanging="426"/>
        <w:rPr>
          <w:rFonts w:ascii="Times New Roman" w:hAnsi="Times New Roman" w:cs="Times New Roman"/>
          <w:b/>
          <w:color w:val="000000" w:themeColor="text1"/>
        </w:rPr>
      </w:pPr>
      <w:bookmarkStart w:id="20" w:name="_Toc488408688"/>
      <w:r w:rsidRPr="00447BE0">
        <w:rPr>
          <w:rFonts w:ascii="Times New Roman" w:hAnsi="Times New Roman" w:cs="Times New Roman"/>
          <w:b/>
          <w:color w:val="000000" w:themeColor="text1"/>
        </w:rPr>
        <w:t>Uji Heteroskedastisitas</w:t>
      </w:r>
      <w:bookmarkEnd w:id="20"/>
    </w:p>
    <w:p w:rsidR="007A0136" w:rsidRDefault="007A0136" w:rsidP="007A0136">
      <w:pPr>
        <w:spacing w:after="0" w:line="360" w:lineRule="auto"/>
        <w:ind w:firstLine="426"/>
        <w:jc w:val="both"/>
        <w:rPr>
          <w:rFonts w:ascii="Times New Roman" w:hAnsi="Times New Roman" w:cs="Times New Roman"/>
          <w:sz w:val="24"/>
          <w:szCs w:val="24"/>
        </w:rPr>
      </w:pPr>
      <w:r w:rsidRPr="003F2887">
        <w:rPr>
          <w:rFonts w:ascii="Times New Roman" w:hAnsi="Times New Roman" w:cs="Times New Roman"/>
          <w:sz w:val="24"/>
          <w:szCs w:val="24"/>
        </w:rPr>
        <w:t>Dalam pengujian heteroskedastisitas memiliki tujuan untuk mengetahui dalam model terjadi ketidaks</w:t>
      </w:r>
      <w:r>
        <w:rPr>
          <w:rFonts w:ascii="Times New Roman" w:hAnsi="Times New Roman" w:cs="Times New Roman"/>
          <w:sz w:val="24"/>
          <w:szCs w:val="24"/>
        </w:rPr>
        <w:t>amaan varians dari residual sat</w:t>
      </w:r>
      <w:r w:rsidRPr="003F2887">
        <w:rPr>
          <w:rFonts w:ascii="Times New Roman" w:hAnsi="Times New Roman" w:cs="Times New Roman"/>
          <w:sz w:val="24"/>
          <w:szCs w:val="24"/>
        </w:rPr>
        <w:t>u</w:t>
      </w:r>
      <w:r>
        <w:rPr>
          <w:rFonts w:ascii="Times New Roman" w:hAnsi="Times New Roman" w:cs="Times New Roman"/>
          <w:sz w:val="24"/>
          <w:szCs w:val="24"/>
        </w:rPr>
        <w:t xml:space="preserve"> </w:t>
      </w:r>
      <w:r w:rsidRPr="003F2887">
        <w:rPr>
          <w:rFonts w:ascii="Times New Roman" w:hAnsi="Times New Roman" w:cs="Times New Roman"/>
          <w:sz w:val="24"/>
          <w:szCs w:val="24"/>
        </w:rPr>
        <w:t xml:space="preserve">ke pengamatan lainnya. Salah satu cara untuk mendeteksi ada tidaknya heteroskedastisitas adalah dengan melihat grafik plot antara nilai prediksi variabel terikat (dependen) yaitu ZPRED dengan residualnya SREID. Deteksi ada tidaknya heteroskedastisitas dapat dilakukan dengan </w:t>
      </w:r>
      <w:r>
        <w:rPr>
          <w:rFonts w:ascii="Times New Roman" w:hAnsi="Times New Roman" w:cs="Times New Roman"/>
          <w:sz w:val="24"/>
          <w:szCs w:val="24"/>
        </w:rPr>
        <w:t xml:space="preserve"> </w:t>
      </w:r>
      <w:r w:rsidRPr="003F2887">
        <w:rPr>
          <w:rFonts w:ascii="Times New Roman" w:hAnsi="Times New Roman" w:cs="Times New Roman"/>
          <w:sz w:val="24"/>
          <w:szCs w:val="24"/>
        </w:rPr>
        <w:t xml:space="preserve">melihat ada tidaknya pola tertentu pada grafik </w:t>
      </w:r>
      <w:r w:rsidRPr="003F2887">
        <w:rPr>
          <w:rFonts w:ascii="Times New Roman" w:hAnsi="Times New Roman" w:cs="Times New Roman"/>
          <w:i/>
          <w:sz w:val="24"/>
          <w:szCs w:val="24"/>
        </w:rPr>
        <w:t xml:space="preserve">scatterplot </w:t>
      </w:r>
      <w:r w:rsidRPr="003F2887">
        <w:rPr>
          <w:rFonts w:ascii="Times New Roman" w:hAnsi="Times New Roman" w:cs="Times New Roman"/>
          <w:sz w:val="24"/>
          <w:szCs w:val="24"/>
        </w:rPr>
        <w:t xml:space="preserve">antara SREID dan ZPRED. </w:t>
      </w:r>
      <w:r>
        <w:rPr>
          <w:rFonts w:ascii="Times New Roman" w:hAnsi="Times New Roman" w:cs="Times New Roman"/>
          <w:sz w:val="24"/>
          <w:szCs w:val="24"/>
        </w:rPr>
        <w:t>Berikut ini adalah hasil uji heteroskedastisitas terdapat pada Gambar 4.1.</w:t>
      </w:r>
    </w:p>
    <w:p w:rsidR="007A0136" w:rsidRDefault="007A0136" w:rsidP="007A0136">
      <w:pPr>
        <w:tabs>
          <w:tab w:val="left" w:pos="6598"/>
        </w:tabs>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77A4A58B" wp14:editId="026FAACE">
            <wp:simplePos x="0" y="0"/>
            <wp:positionH relativeFrom="column">
              <wp:posOffset>842645</wp:posOffset>
            </wp:positionH>
            <wp:positionV relativeFrom="paragraph">
              <wp:posOffset>208915</wp:posOffset>
            </wp:positionV>
            <wp:extent cx="3415665" cy="2729230"/>
            <wp:effectExtent l="0" t="0" r="0" b="0"/>
            <wp:wrapTight wrapText="bothSides">
              <wp:wrapPolygon edited="0">
                <wp:start x="0" y="0"/>
                <wp:lineTo x="0" y="21409"/>
                <wp:lineTo x="21443" y="21409"/>
                <wp:lineTo x="214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566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CF4">
        <w:rPr>
          <w:rFonts w:ascii="Times New Roman" w:hAnsi="Times New Roman" w:cs="Times New Roman"/>
          <w:sz w:val="24"/>
          <w:szCs w:val="24"/>
        </w:rPr>
        <w:t>Gambar 4.1 Hasil Uji Heteroskedastisitas</w:t>
      </w: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Pr="00D93CF4" w:rsidRDefault="007A0136" w:rsidP="007A0136">
      <w:pPr>
        <w:tabs>
          <w:tab w:val="left" w:pos="6598"/>
        </w:tabs>
        <w:spacing w:after="0"/>
        <w:jc w:val="center"/>
        <w:rPr>
          <w:rFonts w:ascii="Times New Roman" w:hAnsi="Times New Roman" w:cs="Times New Roman"/>
          <w:sz w:val="24"/>
          <w:szCs w:val="24"/>
        </w:rPr>
      </w:pPr>
    </w:p>
    <w:p w:rsidR="007A0136" w:rsidRDefault="007A0136" w:rsidP="007A0136">
      <w:pPr>
        <w:spacing w:after="0" w:line="360" w:lineRule="auto"/>
        <w:ind w:left="-11" w:firstLine="720"/>
        <w:jc w:val="both"/>
        <w:rPr>
          <w:rFonts w:ascii="Times New Roman" w:hAnsi="Times New Roman" w:cs="Times New Roman"/>
          <w:sz w:val="24"/>
          <w:szCs w:val="24"/>
        </w:rPr>
      </w:pPr>
    </w:p>
    <w:p w:rsidR="007A0136" w:rsidRDefault="007A0136" w:rsidP="007A013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Sumber : (data diolah,2017)</w:t>
      </w:r>
    </w:p>
    <w:p w:rsidR="007A0136" w:rsidRPr="00D35164" w:rsidRDefault="007A0136" w:rsidP="007A0136">
      <w:pPr>
        <w:spacing w:after="0" w:line="36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Dari Gambar 4.1 diatas, menunjukkan bahwa pada grafik </w:t>
      </w:r>
      <w:r>
        <w:rPr>
          <w:rFonts w:ascii="Times New Roman" w:hAnsi="Times New Roman" w:cs="Times New Roman"/>
          <w:i/>
          <w:sz w:val="24"/>
          <w:szCs w:val="24"/>
        </w:rPr>
        <w:t xml:space="preserve">scatterplot </w:t>
      </w:r>
      <w:r>
        <w:rPr>
          <w:rFonts w:ascii="Times New Roman" w:hAnsi="Times New Roman" w:cs="Times New Roman"/>
          <w:sz w:val="24"/>
          <w:szCs w:val="24"/>
        </w:rPr>
        <w:t xml:space="preserve">terdapat titik-titik yang menyebar secara acak serta tersebar baik diatas maupun di bawah angka 0 pada sumbu Y dan tidak terdapat suatu pola yang jelas pada penyebaran data tersebut. Sehingga dapat disimpulkan bahwa tidak terjadi heteroskedastisitas pada model regresi dan model tersebut layak untuk memprediksi </w:t>
      </w:r>
      <w:r>
        <w:rPr>
          <w:rFonts w:ascii="Times New Roman" w:hAnsi="Times New Roman" w:cs="Times New Roman"/>
          <w:i/>
          <w:sz w:val="24"/>
          <w:szCs w:val="24"/>
        </w:rPr>
        <w:t xml:space="preserve">Return On Assets </w:t>
      </w:r>
      <w:r>
        <w:rPr>
          <w:rFonts w:ascii="Times New Roman" w:hAnsi="Times New Roman" w:cs="Times New Roman"/>
          <w:i/>
          <w:sz w:val="24"/>
          <w:szCs w:val="24"/>
        </w:rPr>
        <w:lastRenderedPageBreak/>
        <w:t xml:space="preserve">(ROA) </w:t>
      </w:r>
      <w:r>
        <w:rPr>
          <w:rFonts w:ascii="Times New Roman" w:hAnsi="Times New Roman" w:cs="Times New Roman"/>
          <w:sz w:val="24"/>
          <w:szCs w:val="24"/>
        </w:rPr>
        <w:t xml:space="preserve">berdasarkan variabel yang mempengaruhinya yakni </w:t>
      </w:r>
      <w:r w:rsidRPr="002956D4">
        <w:rPr>
          <w:rFonts w:ascii="Times New Roman" w:hAnsi="Times New Roman" w:cs="Times New Roman"/>
        </w:rPr>
        <w:t>Beban Operasioanal terhadap Pendapatan Operasional (BOPO)</w:t>
      </w:r>
      <w:r>
        <w:rPr>
          <w:rFonts w:ascii="Times New Roman" w:hAnsi="Times New Roman" w:cs="Times New Roman"/>
        </w:rPr>
        <w:t xml:space="preserve">, </w:t>
      </w:r>
      <w:r w:rsidRPr="003707AE">
        <w:rPr>
          <w:rFonts w:ascii="Times New Roman" w:hAnsi="Times New Roman" w:cs="Times New Roman"/>
          <w:sz w:val="24"/>
          <w:szCs w:val="24"/>
        </w:rPr>
        <w:t xml:space="preserve"> </w:t>
      </w:r>
      <w:r>
        <w:rPr>
          <w:rFonts w:ascii="Times New Roman" w:hAnsi="Times New Roman" w:cs="Times New Roman"/>
          <w:i/>
        </w:rPr>
        <w:t>Capital Adequacy Ratio (CAR )</w:t>
      </w:r>
      <w:r w:rsidRPr="003707AE">
        <w:rPr>
          <w:rFonts w:ascii="Times New Roman" w:hAnsi="Times New Roman" w:cs="Times New Roman"/>
          <w:sz w:val="24"/>
          <w:szCs w:val="24"/>
        </w:rPr>
        <w:t xml:space="preserve">, </w:t>
      </w:r>
      <w:r>
        <w:rPr>
          <w:rFonts w:ascii="Times New Roman" w:hAnsi="Times New Roman" w:cs="Times New Roman"/>
          <w:i/>
        </w:rPr>
        <w:t xml:space="preserve">Net Interest Margin (NIM) </w:t>
      </w:r>
      <w:r>
        <w:rPr>
          <w:rFonts w:ascii="Times New Roman" w:hAnsi="Times New Roman" w:cs="Times New Roman"/>
        </w:rPr>
        <w:t xml:space="preserve">, </w:t>
      </w:r>
      <w:r w:rsidRPr="002956D4">
        <w:rPr>
          <w:rFonts w:ascii="Times New Roman" w:hAnsi="Times New Roman" w:cs="Times New Roman"/>
          <w:i/>
        </w:rPr>
        <w:t>Noan Performing  Loan</w:t>
      </w:r>
      <w:r>
        <w:rPr>
          <w:rFonts w:ascii="Times New Roman" w:hAnsi="Times New Roman" w:cs="Times New Roman"/>
        </w:rPr>
        <w:t xml:space="preserve"> (NPL), dan </w:t>
      </w:r>
      <w:r w:rsidRPr="009A2B59">
        <w:rPr>
          <w:rFonts w:ascii="Times New Roman" w:hAnsi="Times New Roman" w:cs="Times New Roman"/>
          <w:i/>
        </w:rPr>
        <w:t>Cash Turnover</w:t>
      </w:r>
      <w:r>
        <w:rPr>
          <w:rFonts w:ascii="Times New Roman" w:hAnsi="Times New Roman" w:cs="Times New Roman"/>
        </w:rPr>
        <w:t xml:space="preserve"> (CSTR).</w:t>
      </w:r>
    </w:p>
    <w:p w:rsidR="007A0136" w:rsidRPr="009A2B59" w:rsidRDefault="007A0136" w:rsidP="007A0136">
      <w:pPr>
        <w:pStyle w:val="Heading2"/>
        <w:numPr>
          <w:ilvl w:val="1"/>
          <w:numId w:val="44"/>
        </w:numPr>
        <w:spacing w:before="40" w:line="360" w:lineRule="auto"/>
        <w:rPr>
          <w:rFonts w:ascii="Times New Roman" w:hAnsi="Times New Roman" w:cs="Times New Roman"/>
          <w:color w:val="000000" w:themeColor="text1"/>
          <w:sz w:val="24"/>
        </w:rPr>
      </w:pPr>
      <w:bookmarkStart w:id="21" w:name="_Toc488408689"/>
      <w:r>
        <w:rPr>
          <w:rFonts w:ascii="Times New Roman" w:hAnsi="Times New Roman" w:cs="Times New Roman"/>
          <w:color w:val="000000" w:themeColor="text1"/>
          <w:sz w:val="24"/>
        </w:rPr>
        <w:t xml:space="preserve"> </w:t>
      </w:r>
      <w:r w:rsidRPr="009A2B59">
        <w:rPr>
          <w:rFonts w:ascii="Times New Roman" w:hAnsi="Times New Roman" w:cs="Times New Roman"/>
          <w:color w:val="000000" w:themeColor="text1"/>
          <w:sz w:val="24"/>
        </w:rPr>
        <w:t xml:space="preserve">Hasil Analisis </w:t>
      </w:r>
      <w:r>
        <w:rPr>
          <w:rFonts w:ascii="Times New Roman" w:hAnsi="Times New Roman" w:cs="Times New Roman"/>
          <w:color w:val="000000" w:themeColor="text1"/>
          <w:sz w:val="24"/>
        </w:rPr>
        <w:t xml:space="preserve">Regresi </w:t>
      </w:r>
      <w:bookmarkEnd w:id="21"/>
      <w:r>
        <w:rPr>
          <w:rFonts w:ascii="Times New Roman" w:hAnsi="Times New Roman" w:cs="Times New Roman"/>
          <w:color w:val="000000" w:themeColor="text1"/>
          <w:sz w:val="24"/>
        </w:rPr>
        <w:t>Linier Berganda</w:t>
      </w:r>
    </w:p>
    <w:p w:rsidR="007A0136" w:rsidRPr="007925C5" w:rsidRDefault="007A0136" w:rsidP="007A0136">
      <w:pPr>
        <w:autoSpaceDE w:val="0"/>
        <w:autoSpaceDN w:val="0"/>
        <w:adjustRightInd w:val="0"/>
        <w:spacing w:after="0" w:line="360" w:lineRule="auto"/>
        <w:ind w:firstLine="426"/>
        <w:jc w:val="both"/>
        <w:rPr>
          <w:rFonts w:ascii="Times New Roman" w:hAnsi="Times New Roman" w:cs="Times New Roman"/>
          <w:color w:val="000000"/>
          <w:sz w:val="24"/>
          <w:szCs w:val="24"/>
        </w:rPr>
      </w:pPr>
      <w:r w:rsidRPr="007925C5">
        <w:rPr>
          <w:rFonts w:ascii="Times New Roman" w:hAnsi="Times New Roman" w:cs="Times New Roman"/>
          <w:color w:val="000000"/>
          <w:sz w:val="24"/>
          <w:szCs w:val="24"/>
        </w:rPr>
        <w:t xml:space="preserve">Analisis regresi </w:t>
      </w:r>
      <w:r>
        <w:rPr>
          <w:rFonts w:ascii="Times New Roman" w:hAnsi="Times New Roman" w:cs="Times New Roman"/>
          <w:color w:val="000000"/>
          <w:sz w:val="24"/>
          <w:szCs w:val="24"/>
        </w:rPr>
        <w:t xml:space="preserve">linier </w:t>
      </w:r>
      <w:r w:rsidRPr="007925C5">
        <w:rPr>
          <w:rFonts w:ascii="Times New Roman" w:hAnsi="Times New Roman" w:cs="Times New Roman"/>
          <w:color w:val="000000"/>
          <w:sz w:val="24"/>
          <w:szCs w:val="24"/>
        </w:rPr>
        <w:t xml:space="preserve">berganda digunakan untuk mengukur kekuatan hubungan antara dua variabel atau lebih, juga menunjukkan arah berhubungan variabel dependen dan variabel independen dengan tujuan untuk mengestimasi dan atau memprediksi rata-rata populasi atau nilai rata-rata variabel dependen berdasarkan nilai variabel independen. (dalam Ghozali 2011). Penelitian ini </w:t>
      </w:r>
      <w:r w:rsidRPr="007925C5">
        <w:rPr>
          <w:rFonts w:ascii="Times New Roman" w:hAnsi="Times New Roman" w:cs="Times New Roman"/>
          <w:sz w:val="24"/>
          <w:szCs w:val="24"/>
        </w:rPr>
        <w:t xml:space="preserve">melihat pengaruh Beban Operasional terhadap Pendapatan Operasional (BOPO), </w:t>
      </w:r>
      <w:r w:rsidRPr="007925C5">
        <w:rPr>
          <w:rFonts w:ascii="Times New Roman" w:hAnsi="Times New Roman" w:cs="Times New Roman"/>
          <w:i/>
          <w:sz w:val="24"/>
          <w:szCs w:val="24"/>
        </w:rPr>
        <w:t>Capital Adequacy Ratio</w:t>
      </w:r>
      <w:r w:rsidRPr="007925C5">
        <w:rPr>
          <w:rFonts w:ascii="Times New Roman" w:hAnsi="Times New Roman" w:cs="Times New Roman"/>
          <w:sz w:val="24"/>
          <w:szCs w:val="24"/>
        </w:rPr>
        <w:t xml:space="preserve"> (CAR), </w:t>
      </w:r>
      <w:r w:rsidRPr="007925C5">
        <w:rPr>
          <w:rFonts w:ascii="Times New Roman" w:hAnsi="Times New Roman" w:cs="Times New Roman"/>
          <w:i/>
          <w:sz w:val="24"/>
          <w:szCs w:val="24"/>
        </w:rPr>
        <w:t>Net Interest Margin</w:t>
      </w:r>
      <w:r w:rsidRPr="007925C5">
        <w:rPr>
          <w:rFonts w:ascii="Times New Roman" w:hAnsi="Times New Roman" w:cs="Times New Roman"/>
          <w:sz w:val="24"/>
          <w:szCs w:val="24"/>
        </w:rPr>
        <w:t xml:space="preserve"> (NIM), </w:t>
      </w:r>
      <w:r w:rsidRPr="007925C5">
        <w:rPr>
          <w:rFonts w:ascii="Times New Roman" w:hAnsi="Times New Roman" w:cs="Times New Roman"/>
          <w:i/>
          <w:sz w:val="24"/>
          <w:szCs w:val="24"/>
        </w:rPr>
        <w:t xml:space="preserve">Noan Performing Loan </w:t>
      </w:r>
      <w:r w:rsidRPr="007925C5">
        <w:rPr>
          <w:rFonts w:ascii="Times New Roman" w:hAnsi="Times New Roman" w:cs="Times New Roman"/>
          <w:sz w:val="24"/>
          <w:szCs w:val="24"/>
        </w:rPr>
        <w:t xml:space="preserve">(NPL) dan </w:t>
      </w:r>
      <w:r w:rsidRPr="007925C5">
        <w:rPr>
          <w:rFonts w:ascii="Times New Roman" w:hAnsi="Times New Roman" w:cs="Times New Roman"/>
          <w:i/>
          <w:sz w:val="24"/>
          <w:szCs w:val="24"/>
        </w:rPr>
        <w:t>Cash Turnover</w:t>
      </w:r>
      <w:r w:rsidRPr="007925C5">
        <w:rPr>
          <w:rFonts w:ascii="Times New Roman" w:hAnsi="Times New Roman" w:cs="Times New Roman"/>
          <w:sz w:val="24"/>
          <w:szCs w:val="24"/>
        </w:rPr>
        <w:t xml:space="preserve"> terhadap Profitabilitas perbankan yang diproksikan pada </w:t>
      </w:r>
      <w:r w:rsidRPr="00A32B4D">
        <w:rPr>
          <w:rFonts w:ascii="Times New Roman" w:hAnsi="Times New Roman" w:cs="Times New Roman"/>
          <w:i/>
          <w:sz w:val="24"/>
          <w:szCs w:val="24"/>
        </w:rPr>
        <w:t>Return On Assets</w:t>
      </w:r>
      <w:r w:rsidRPr="007925C5">
        <w:rPr>
          <w:rFonts w:ascii="Times New Roman" w:hAnsi="Times New Roman" w:cs="Times New Roman"/>
          <w:sz w:val="24"/>
          <w:szCs w:val="24"/>
        </w:rPr>
        <w:t xml:space="preserve"> (ROA).  </w:t>
      </w:r>
      <w:r w:rsidRPr="007925C5">
        <w:rPr>
          <w:rFonts w:ascii="Times New Roman" w:hAnsi="Times New Roman" w:cs="Times New Roman"/>
          <w:color w:val="000000"/>
          <w:sz w:val="24"/>
          <w:szCs w:val="24"/>
        </w:rPr>
        <w:t>Adapun model regresi berganda dalam penelitian ini sebagai berikut.</w:t>
      </w:r>
    </w:p>
    <w:p w:rsidR="007A0136" w:rsidRPr="00EE3749" w:rsidRDefault="007A0136" w:rsidP="007A0136">
      <w:pPr>
        <w:spacing w:after="0" w:line="360" w:lineRule="auto"/>
        <w:jc w:val="center"/>
        <w:rPr>
          <w:rFonts w:ascii="Times New Roman" w:hAnsi="Times New Roman" w:cs="Times New Roman"/>
          <w:sz w:val="24"/>
          <w:szCs w:val="24"/>
        </w:rPr>
      </w:pPr>
      <w:r w:rsidRPr="007925C5">
        <w:rPr>
          <w:rFonts w:ascii="Times New Roman" w:hAnsi="Times New Roman" w:cs="Times New Roman"/>
          <w:sz w:val="24"/>
          <w:szCs w:val="24"/>
        </w:rPr>
        <w:tab/>
        <w:t xml:space="preserve">Tabel 4.12 Hasil Perhitungan </w:t>
      </w:r>
      <w:r>
        <w:rPr>
          <w:rFonts w:ascii="Times New Roman" w:hAnsi="Times New Roman" w:cs="Times New Roman"/>
          <w:sz w:val="24"/>
          <w:szCs w:val="24"/>
        </w:rPr>
        <w:t xml:space="preserve">Koefisien </w:t>
      </w:r>
      <w:r w:rsidRPr="007925C5">
        <w:rPr>
          <w:rFonts w:ascii="Times New Roman" w:hAnsi="Times New Roman" w:cs="Times New Roman"/>
          <w:sz w:val="24"/>
          <w:szCs w:val="24"/>
        </w:rPr>
        <w:t>Regresi</w:t>
      </w:r>
    </w:p>
    <w:tbl>
      <w:tblPr>
        <w:tblW w:w="0" w:type="auto"/>
        <w:tblInd w:w="392" w:type="dxa"/>
        <w:tblLayout w:type="fixed"/>
        <w:tblLook w:val="04A0" w:firstRow="1" w:lastRow="0" w:firstColumn="1" w:lastColumn="0" w:noHBand="0" w:noVBand="1"/>
      </w:tblPr>
      <w:tblGrid>
        <w:gridCol w:w="1276"/>
        <w:gridCol w:w="1364"/>
        <w:gridCol w:w="1710"/>
        <w:gridCol w:w="3201"/>
      </w:tblGrid>
      <w:tr w:rsidR="007A0136" w:rsidRPr="00711489" w:rsidTr="007A0136">
        <w:trPr>
          <w:trHeight w:val="516"/>
        </w:trPr>
        <w:tc>
          <w:tcPr>
            <w:tcW w:w="1276" w:type="dxa"/>
            <w:vMerge w:val="restart"/>
            <w:tcBorders>
              <w:top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r w:rsidRPr="00711489">
              <w:rPr>
                <w:rFonts w:ascii="Times New Roman" w:hAnsi="Times New Roman" w:cs="Times New Roman"/>
                <w:b/>
                <w:sz w:val="24"/>
                <w:szCs w:val="24"/>
              </w:rPr>
              <w:t>Model</w:t>
            </w:r>
          </w:p>
        </w:tc>
        <w:tc>
          <w:tcPr>
            <w:tcW w:w="3074" w:type="dxa"/>
            <w:gridSpan w:val="2"/>
            <w:tcBorders>
              <w:top w:val="single" w:sz="4" w:space="0" w:color="auto"/>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i/>
                <w:sz w:val="24"/>
                <w:szCs w:val="24"/>
              </w:rPr>
            </w:pPr>
            <w:r w:rsidRPr="00AD2944">
              <w:rPr>
                <w:rFonts w:ascii="Times New Roman" w:hAnsi="Times New Roman" w:cs="Times New Roman"/>
                <w:b/>
                <w:i/>
                <w:color w:val="000000"/>
                <w:sz w:val="24"/>
                <w:szCs w:val="24"/>
              </w:rPr>
              <w:t>Unstandardized Coefficients</w:t>
            </w:r>
          </w:p>
        </w:tc>
        <w:tc>
          <w:tcPr>
            <w:tcW w:w="3201" w:type="dxa"/>
            <w:vMerge w:val="restart"/>
            <w:tcBorders>
              <w:top w:val="single" w:sz="4" w:space="0" w:color="auto"/>
            </w:tcBorders>
            <w:shd w:val="clear" w:color="auto" w:fill="auto"/>
            <w:vAlign w:val="center"/>
          </w:tcPr>
          <w:p w:rsidR="007A0136" w:rsidRPr="002C1175" w:rsidRDefault="007A0136" w:rsidP="007A0136">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Kesimpulan</w:t>
            </w:r>
          </w:p>
        </w:tc>
      </w:tr>
      <w:tr w:rsidR="007A0136" w:rsidRPr="00711489" w:rsidTr="007A0136">
        <w:trPr>
          <w:trHeight w:val="257"/>
        </w:trPr>
        <w:tc>
          <w:tcPr>
            <w:tcW w:w="1276" w:type="dxa"/>
            <w:vMerge/>
            <w:tcBorders>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p>
        </w:tc>
        <w:tc>
          <w:tcPr>
            <w:tcW w:w="1364" w:type="dxa"/>
            <w:tcBorders>
              <w:top w:val="single" w:sz="4" w:space="0" w:color="auto"/>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i/>
                <w:sz w:val="24"/>
                <w:szCs w:val="24"/>
              </w:rPr>
            </w:pPr>
            <w:r w:rsidRPr="00711489">
              <w:rPr>
                <w:rFonts w:ascii="Times New Roman" w:hAnsi="Times New Roman" w:cs="Times New Roman"/>
                <w:b/>
                <w:i/>
                <w:sz w:val="24"/>
                <w:szCs w:val="24"/>
              </w:rPr>
              <w:t>B</w:t>
            </w:r>
          </w:p>
        </w:tc>
        <w:tc>
          <w:tcPr>
            <w:tcW w:w="1710" w:type="dxa"/>
            <w:tcBorders>
              <w:top w:val="single" w:sz="4" w:space="0" w:color="auto"/>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i/>
                <w:sz w:val="24"/>
                <w:szCs w:val="24"/>
              </w:rPr>
            </w:pPr>
            <w:r w:rsidRPr="00711489">
              <w:rPr>
                <w:rFonts w:ascii="Times New Roman" w:hAnsi="Times New Roman" w:cs="Times New Roman"/>
                <w:b/>
                <w:i/>
                <w:sz w:val="24"/>
                <w:szCs w:val="24"/>
              </w:rPr>
              <w:t>Std. Error</w:t>
            </w:r>
          </w:p>
        </w:tc>
        <w:tc>
          <w:tcPr>
            <w:tcW w:w="3201" w:type="dxa"/>
            <w:vMerge/>
            <w:tcBorders>
              <w:bottom w:val="single" w:sz="4" w:space="0" w:color="auto"/>
            </w:tcBorders>
            <w:shd w:val="clear" w:color="auto" w:fill="auto"/>
          </w:tcPr>
          <w:p w:rsidR="007A0136" w:rsidRPr="00711489" w:rsidRDefault="007A0136" w:rsidP="007A0136">
            <w:pPr>
              <w:spacing w:after="0"/>
              <w:jc w:val="center"/>
              <w:rPr>
                <w:rFonts w:ascii="Times New Roman" w:hAnsi="Times New Roman" w:cs="Times New Roman"/>
                <w:b/>
                <w:i/>
                <w:sz w:val="24"/>
                <w:szCs w:val="24"/>
              </w:rPr>
            </w:pPr>
          </w:p>
        </w:tc>
      </w:tr>
      <w:tr w:rsidR="007A0136" w:rsidRPr="000C5716" w:rsidTr="007A0136">
        <w:trPr>
          <w:trHeight w:val="257"/>
        </w:trPr>
        <w:tc>
          <w:tcPr>
            <w:tcW w:w="1276" w:type="dxa"/>
            <w:tcBorders>
              <w:top w:val="single" w:sz="4" w:space="0" w:color="auto"/>
              <w:bottom w:val="single" w:sz="4" w:space="0" w:color="auto"/>
            </w:tcBorders>
            <w:shd w:val="clear" w:color="auto" w:fill="auto"/>
          </w:tcPr>
          <w:p w:rsidR="007A0136" w:rsidRPr="000C571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Konstanta</w:t>
            </w:r>
          </w:p>
        </w:tc>
        <w:tc>
          <w:tcPr>
            <w:tcW w:w="1364"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0,024</w:t>
            </w:r>
          </w:p>
        </w:tc>
        <w:tc>
          <w:tcPr>
            <w:tcW w:w="171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0,025</w:t>
            </w:r>
          </w:p>
        </w:tc>
        <w:tc>
          <w:tcPr>
            <w:tcW w:w="3201" w:type="dxa"/>
            <w:tcBorders>
              <w:top w:val="single" w:sz="4" w:space="0" w:color="auto"/>
              <w:bottom w:val="single" w:sz="4" w:space="0" w:color="auto"/>
            </w:tcBorders>
            <w:shd w:val="clear" w:color="auto" w:fill="auto"/>
          </w:tcPr>
          <w:p w:rsidR="007A0136" w:rsidRPr="000C5716" w:rsidRDefault="007A0136" w:rsidP="007A0136">
            <w:pPr>
              <w:spacing w:after="0"/>
              <w:jc w:val="right"/>
              <w:rPr>
                <w:rFonts w:ascii="Times New Roman" w:hAnsi="Times New Roman" w:cs="Times New Roman"/>
                <w:sz w:val="24"/>
                <w:szCs w:val="24"/>
              </w:rPr>
            </w:pPr>
          </w:p>
        </w:tc>
      </w:tr>
      <w:tr w:rsidR="007A0136" w:rsidRPr="000C5716" w:rsidTr="007A0136">
        <w:trPr>
          <w:trHeight w:val="257"/>
        </w:trPr>
        <w:tc>
          <w:tcPr>
            <w:tcW w:w="1276" w:type="dxa"/>
            <w:tcBorders>
              <w:top w:val="single" w:sz="4" w:space="0" w:color="auto"/>
              <w:bottom w:val="single" w:sz="4" w:space="0" w:color="auto"/>
            </w:tcBorders>
            <w:shd w:val="clear" w:color="auto" w:fill="auto"/>
          </w:tcPr>
          <w:p w:rsidR="007A0136" w:rsidRPr="000C571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BOPO</w:t>
            </w:r>
          </w:p>
        </w:tc>
        <w:tc>
          <w:tcPr>
            <w:tcW w:w="1364" w:type="dxa"/>
            <w:tcBorders>
              <w:top w:val="single" w:sz="4" w:space="0" w:color="auto"/>
              <w:bottom w:val="single" w:sz="4" w:space="0" w:color="auto"/>
            </w:tcBorders>
            <w:shd w:val="clear" w:color="auto" w:fill="auto"/>
            <w:vAlign w:val="center"/>
          </w:tcPr>
          <w:p w:rsidR="007A0136" w:rsidRPr="000C571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 xml:space="preserve">  - 0,002</w:t>
            </w:r>
          </w:p>
        </w:tc>
        <w:tc>
          <w:tcPr>
            <w:tcW w:w="171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0,000</w:t>
            </w:r>
          </w:p>
        </w:tc>
        <w:tc>
          <w:tcPr>
            <w:tcW w:w="3201"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Koefisien Negatif</w:t>
            </w:r>
          </w:p>
        </w:tc>
      </w:tr>
      <w:tr w:rsidR="007A0136" w:rsidRPr="000C5716" w:rsidTr="007A0136">
        <w:trPr>
          <w:trHeight w:val="243"/>
        </w:trPr>
        <w:tc>
          <w:tcPr>
            <w:tcW w:w="1276"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CAR</w:t>
            </w:r>
          </w:p>
        </w:tc>
        <w:tc>
          <w:tcPr>
            <w:tcW w:w="1364"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0,035</w:t>
            </w:r>
          </w:p>
        </w:tc>
        <w:tc>
          <w:tcPr>
            <w:tcW w:w="171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0,024</w:t>
            </w:r>
          </w:p>
        </w:tc>
        <w:tc>
          <w:tcPr>
            <w:tcW w:w="3201"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Koefisien Positif</w:t>
            </w:r>
          </w:p>
        </w:tc>
      </w:tr>
      <w:tr w:rsidR="007A0136" w:rsidRPr="000C5716" w:rsidTr="007A0136">
        <w:trPr>
          <w:trHeight w:val="243"/>
        </w:trPr>
        <w:tc>
          <w:tcPr>
            <w:tcW w:w="1276"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NIM</w:t>
            </w:r>
          </w:p>
        </w:tc>
        <w:tc>
          <w:tcPr>
            <w:tcW w:w="1364"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0,119</w:t>
            </w:r>
          </w:p>
        </w:tc>
        <w:tc>
          <w:tcPr>
            <w:tcW w:w="171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0,022</w:t>
            </w:r>
          </w:p>
        </w:tc>
        <w:tc>
          <w:tcPr>
            <w:tcW w:w="3201"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Koefisien Positif</w:t>
            </w:r>
          </w:p>
        </w:tc>
      </w:tr>
      <w:tr w:rsidR="007A0136" w:rsidRPr="000C5716" w:rsidTr="007A0136">
        <w:trPr>
          <w:trHeight w:val="243"/>
        </w:trPr>
        <w:tc>
          <w:tcPr>
            <w:tcW w:w="1276"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NPL</w:t>
            </w:r>
          </w:p>
        </w:tc>
        <w:tc>
          <w:tcPr>
            <w:tcW w:w="1364"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-0,002</w:t>
            </w:r>
          </w:p>
        </w:tc>
        <w:tc>
          <w:tcPr>
            <w:tcW w:w="171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0,011</w:t>
            </w:r>
          </w:p>
        </w:tc>
        <w:tc>
          <w:tcPr>
            <w:tcW w:w="3201"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Koefisien Negatif</w:t>
            </w:r>
          </w:p>
        </w:tc>
      </w:tr>
      <w:tr w:rsidR="007A0136" w:rsidRPr="000C5716" w:rsidTr="007A0136">
        <w:trPr>
          <w:trHeight w:val="243"/>
        </w:trPr>
        <w:tc>
          <w:tcPr>
            <w:tcW w:w="1276"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CSTR</w:t>
            </w:r>
          </w:p>
        </w:tc>
        <w:tc>
          <w:tcPr>
            <w:tcW w:w="1364"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-0,055</w:t>
            </w:r>
          </w:p>
        </w:tc>
        <w:tc>
          <w:tcPr>
            <w:tcW w:w="171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0,011</w:t>
            </w:r>
          </w:p>
        </w:tc>
        <w:tc>
          <w:tcPr>
            <w:tcW w:w="3201"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Koefisien Negatif</w:t>
            </w:r>
          </w:p>
        </w:tc>
      </w:tr>
    </w:tbl>
    <w:p w:rsidR="007A0136" w:rsidRDefault="007A0136" w:rsidP="007A0136">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Sumber: (data diolah, 2017)</w:t>
      </w:r>
    </w:p>
    <w:p w:rsidR="007A0136" w:rsidRDefault="007A0136" w:rsidP="007A0136">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Dari hasil analisis data dengan </w:t>
      </w:r>
      <w:r w:rsidRPr="008C659D">
        <w:rPr>
          <w:rFonts w:ascii="Times New Roman" w:hAnsi="Times New Roman" w:cs="Times New Roman"/>
          <w:i/>
          <w:sz w:val="24"/>
          <w:szCs w:val="24"/>
        </w:rPr>
        <w:t>software</w:t>
      </w:r>
      <w:r>
        <w:rPr>
          <w:rFonts w:ascii="Times New Roman" w:hAnsi="Times New Roman" w:cs="Times New Roman"/>
          <w:sz w:val="24"/>
          <w:szCs w:val="24"/>
        </w:rPr>
        <w:t xml:space="preserve"> SPSS Versi 23.00 pada tabel 4.12 dapat dirumuskan koefisien jalur melalui persamaan regresi sebagai berikut: </w:t>
      </w:r>
    </w:p>
    <w:p w:rsidR="007A0136" w:rsidRPr="00FA036E" w:rsidRDefault="007A0136" w:rsidP="007A0136">
      <w:pPr>
        <w:spacing w:after="0" w:line="360" w:lineRule="auto"/>
        <w:jc w:val="center"/>
        <w:rPr>
          <w:rFonts w:ascii="Times New Roman" w:hAnsi="Times New Roman" w:cs="Times New Roman"/>
          <w:sz w:val="24"/>
          <w:szCs w:val="24"/>
        </w:rPr>
      </w:pPr>
      <w:r w:rsidRPr="00FA036E">
        <w:rPr>
          <w:rFonts w:ascii="Times New Roman" w:hAnsi="Times New Roman" w:cs="Times New Roman"/>
          <w:sz w:val="24"/>
          <w:szCs w:val="24"/>
        </w:rPr>
        <w:t>ROA</w:t>
      </w:r>
      <w:r w:rsidRPr="00FA036E">
        <w:rPr>
          <w:rFonts w:ascii="Times New Roman" w:hAnsi="Times New Roman" w:cs="Times New Roman"/>
          <w:sz w:val="24"/>
          <w:szCs w:val="24"/>
        </w:rPr>
        <w:tab/>
        <w:t xml:space="preserve">= </w:t>
      </w:r>
      <w:r>
        <w:rPr>
          <w:rFonts w:ascii="Times New Roman" w:hAnsi="Times New Roman" w:cs="Times New Roman"/>
          <w:sz w:val="24"/>
          <w:szCs w:val="24"/>
        </w:rPr>
        <w:t xml:space="preserve">0,024 - </w:t>
      </w:r>
      <w:r w:rsidRPr="00FA036E">
        <w:rPr>
          <w:rFonts w:ascii="Times New Roman" w:hAnsi="Times New Roman" w:cs="Times New Roman"/>
          <w:sz w:val="24"/>
          <w:szCs w:val="24"/>
        </w:rPr>
        <w:t>0,</w:t>
      </w:r>
      <w:r>
        <w:rPr>
          <w:rFonts w:ascii="Times New Roman" w:hAnsi="Times New Roman" w:cs="Times New Roman"/>
          <w:sz w:val="24"/>
          <w:szCs w:val="24"/>
        </w:rPr>
        <w:t>002 BOPO+ 0,035 CAR + 0,119</w:t>
      </w:r>
      <w:r w:rsidRPr="00FA036E">
        <w:rPr>
          <w:rFonts w:ascii="Times New Roman" w:hAnsi="Times New Roman" w:cs="Times New Roman"/>
          <w:sz w:val="24"/>
          <w:szCs w:val="24"/>
        </w:rPr>
        <w:t xml:space="preserve"> </w:t>
      </w:r>
      <w:r>
        <w:rPr>
          <w:rFonts w:ascii="Times New Roman" w:hAnsi="Times New Roman" w:cs="Times New Roman"/>
          <w:sz w:val="24"/>
          <w:szCs w:val="24"/>
        </w:rPr>
        <w:t>NIM -</w:t>
      </w:r>
    </w:p>
    <w:p w:rsidR="007A0136" w:rsidRPr="00FA036E" w:rsidRDefault="007A0136" w:rsidP="007A013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0,002 NPL – 0,055</w:t>
      </w:r>
      <w:r w:rsidRPr="00FA036E">
        <w:rPr>
          <w:rFonts w:ascii="Times New Roman" w:hAnsi="Times New Roman" w:cs="Times New Roman"/>
          <w:sz w:val="24"/>
          <w:szCs w:val="24"/>
        </w:rPr>
        <w:t xml:space="preserve"> CSTR + e</w:t>
      </w:r>
    </w:p>
    <w:p w:rsidR="007A0136" w:rsidRPr="00FA036E" w:rsidRDefault="007A0136" w:rsidP="007A0136">
      <w:pPr>
        <w:spacing w:after="0" w:line="360" w:lineRule="auto"/>
        <w:ind w:firstLine="567"/>
        <w:rPr>
          <w:rFonts w:ascii="Times New Roman" w:hAnsi="Times New Roman" w:cs="Times New Roman"/>
          <w:sz w:val="24"/>
          <w:szCs w:val="24"/>
        </w:rPr>
      </w:pPr>
      <w:r w:rsidRPr="00FA036E">
        <w:rPr>
          <w:rFonts w:ascii="Times New Roman" w:hAnsi="Times New Roman" w:cs="Times New Roman"/>
          <w:sz w:val="24"/>
          <w:szCs w:val="24"/>
        </w:rPr>
        <w:t>Keterangan:</w:t>
      </w:r>
    </w:p>
    <w:p w:rsidR="007A0136" w:rsidRPr="00FE3B86" w:rsidRDefault="007A0136" w:rsidP="007A0136">
      <w:pPr>
        <w:spacing w:after="0" w:line="360" w:lineRule="auto"/>
        <w:ind w:left="567" w:firstLine="11"/>
        <w:rPr>
          <w:rFonts w:ascii="Times New Roman" w:hAnsi="Times New Roman" w:cs="Times New Roman"/>
          <w:i/>
          <w:sz w:val="24"/>
          <w:szCs w:val="24"/>
        </w:rPr>
      </w:pPr>
      <w:r>
        <w:rPr>
          <w:rFonts w:ascii="Times New Roman" w:hAnsi="Times New Roman" w:cs="Times New Roman"/>
          <w:sz w:val="24"/>
          <w:szCs w:val="24"/>
        </w:rPr>
        <w:t>ROA</w:t>
      </w:r>
      <w:r>
        <w:rPr>
          <w:rFonts w:ascii="Times New Roman" w:hAnsi="Times New Roman" w:cs="Times New Roman"/>
          <w:sz w:val="24"/>
          <w:szCs w:val="24"/>
        </w:rPr>
        <w:tab/>
        <w:t>:  Profitabilitas (</w:t>
      </w:r>
      <w:r w:rsidRPr="00BE4361">
        <w:rPr>
          <w:rFonts w:ascii="Times New Roman" w:hAnsi="Times New Roman" w:cs="Times New Roman"/>
          <w:i/>
          <w:sz w:val="24"/>
          <w:szCs w:val="24"/>
        </w:rPr>
        <w:t>Return On Assets)</w:t>
      </w:r>
    </w:p>
    <w:p w:rsidR="007A0136" w:rsidRDefault="007A0136" w:rsidP="007A0136">
      <w:pPr>
        <w:spacing w:after="0" w:line="360" w:lineRule="auto"/>
        <w:ind w:left="567" w:firstLine="11"/>
        <w:rPr>
          <w:rFonts w:ascii="Times New Roman" w:hAnsi="Times New Roman" w:cs="Times New Roman"/>
          <w:sz w:val="24"/>
          <w:szCs w:val="24"/>
        </w:rPr>
      </w:pPr>
      <w:r>
        <w:rPr>
          <w:rFonts w:ascii="Times New Roman" w:hAnsi="Times New Roman" w:cs="Times New Roman"/>
          <w:sz w:val="24"/>
          <w:szCs w:val="24"/>
        </w:rPr>
        <w:t>BOPO</w:t>
      </w:r>
      <w:r>
        <w:rPr>
          <w:rFonts w:ascii="Times New Roman" w:hAnsi="Times New Roman" w:cs="Times New Roman"/>
          <w:sz w:val="24"/>
          <w:szCs w:val="24"/>
        </w:rPr>
        <w:tab/>
        <w:t xml:space="preserve">: Beban Operasional Pendapatan Operasional </w:t>
      </w:r>
    </w:p>
    <w:p w:rsidR="007A0136" w:rsidRDefault="007A0136" w:rsidP="007A0136">
      <w:pPr>
        <w:spacing w:after="0" w:line="360" w:lineRule="auto"/>
        <w:ind w:left="567" w:firstLine="11"/>
        <w:rPr>
          <w:rFonts w:ascii="Times New Roman" w:hAnsi="Times New Roman" w:cs="Times New Roman"/>
          <w:i/>
          <w:sz w:val="24"/>
          <w:szCs w:val="24"/>
        </w:rPr>
      </w:pPr>
      <w:r>
        <w:rPr>
          <w:rFonts w:ascii="Times New Roman" w:hAnsi="Times New Roman" w:cs="Times New Roman"/>
          <w:sz w:val="24"/>
          <w:szCs w:val="24"/>
        </w:rPr>
        <w:t>CAR</w:t>
      </w:r>
      <w:r>
        <w:rPr>
          <w:rFonts w:ascii="Times New Roman" w:hAnsi="Times New Roman" w:cs="Times New Roman"/>
          <w:sz w:val="24"/>
          <w:szCs w:val="24"/>
        </w:rPr>
        <w:tab/>
        <w:t xml:space="preserve">: Kecukupan Modal </w:t>
      </w:r>
      <w:r>
        <w:rPr>
          <w:rFonts w:ascii="Times New Roman" w:hAnsi="Times New Roman" w:cs="Times New Roman"/>
          <w:i/>
          <w:sz w:val="24"/>
          <w:szCs w:val="24"/>
        </w:rPr>
        <w:t>(Capital Adequacy  Ratio)</w:t>
      </w:r>
    </w:p>
    <w:p w:rsidR="007A0136" w:rsidRDefault="007A0136" w:rsidP="007A0136">
      <w:pPr>
        <w:spacing w:after="0" w:line="360" w:lineRule="auto"/>
        <w:ind w:left="567" w:firstLine="11"/>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Risiko Pasar </w:t>
      </w:r>
      <w:r>
        <w:rPr>
          <w:rFonts w:ascii="Times New Roman" w:hAnsi="Times New Roman" w:cs="Times New Roman"/>
          <w:i/>
          <w:sz w:val="24"/>
          <w:szCs w:val="24"/>
        </w:rPr>
        <w:t>(Net Interest Margin)</w:t>
      </w:r>
    </w:p>
    <w:p w:rsidR="007A0136" w:rsidRDefault="007A0136" w:rsidP="007A0136">
      <w:pPr>
        <w:spacing w:after="0" w:line="360" w:lineRule="auto"/>
        <w:ind w:left="567" w:firstLine="11"/>
        <w:rPr>
          <w:rFonts w:ascii="Times New Roman" w:hAnsi="Times New Roman" w:cs="Times New Roman"/>
          <w:i/>
          <w:sz w:val="24"/>
          <w:szCs w:val="24"/>
        </w:rPr>
      </w:pPr>
      <w:r>
        <w:rPr>
          <w:rFonts w:ascii="Times New Roman" w:hAnsi="Times New Roman" w:cs="Times New Roman"/>
          <w:sz w:val="24"/>
          <w:szCs w:val="24"/>
        </w:rPr>
        <w:lastRenderedPageBreak/>
        <w:t>NPL</w:t>
      </w:r>
      <w:r>
        <w:rPr>
          <w:rFonts w:ascii="Times New Roman" w:hAnsi="Times New Roman" w:cs="Times New Roman"/>
          <w:sz w:val="24"/>
          <w:szCs w:val="24"/>
        </w:rPr>
        <w:tab/>
        <w:t>: Risiko Kredit  (</w:t>
      </w:r>
      <w:r>
        <w:rPr>
          <w:rFonts w:ascii="Times New Roman" w:hAnsi="Times New Roman" w:cs="Times New Roman"/>
          <w:i/>
          <w:sz w:val="24"/>
          <w:szCs w:val="24"/>
        </w:rPr>
        <w:t>Noan Performing Loan)</w:t>
      </w:r>
    </w:p>
    <w:p w:rsidR="007A0136" w:rsidRDefault="007A0136" w:rsidP="007A0136">
      <w:pPr>
        <w:spacing w:after="0" w:line="360" w:lineRule="auto"/>
        <w:ind w:left="567" w:firstLine="11"/>
        <w:rPr>
          <w:rFonts w:ascii="Times New Roman" w:hAnsi="Times New Roman" w:cs="Times New Roman"/>
          <w:sz w:val="24"/>
          <w:szCs w:val="24"/>
        </w:rPr>
      </w:pPr>
      <w:r>
        <w:rPr>
          <w:rFonts w:ascii="Times New Roman" w:hAnsi="Times New Roman" w:cs="Times New Roman"/>
          <w:sz w:val="24"/>
          <w:szCs w:val="24"/>
        </w:rPr>
        <w:t>CSTR</w:t>
      </w:r>
      <w:r>
        <w:rPr>
          <w:rFonts w:ascii="Times New Roman" w:hAnsi="Times New Roman" w:cs="Times New Roman"/>
          <w:sz w:val="24"/>
          <w:szCs w:val="24"/>
        </w:rPr>
        <w:tab/>
        <w:t>: Perputaran Kas (</w:t>
      </w:r>
      <w:r w:rsidRPr="00442144">
        <w:rPr>
          <w:rFonts w:ascii="Times New Roman" w:hAnsi="Times New Roman" w:cs="Times New Roman"/>
          <w:i/>
          <w:sz w:val="24"/>
          <w:szCs w:val="24"/>
        </w:rPr>
        <w:t>Cash Turnover</w:t>
      </w:r>
      <w:r>
        <w:rPr>
          <w:rFonts w:ascii="Times New Roman" w:hAnsi="Times New Roman" w:cs="Times New Roman"/>
          <w:sz w:val="24"/>
          <w:szCs w:val="24"/>
        </w:rPr>
        <w:t>)</w:t>
      </w:r>
    </w:p>
    <w:p w:rsidR="007A0136" w:rsidRPr="00A40F94" w:rsidRDefault="007A0136" w:rsidP="007A0136">
      <w:pPr>
        <w:pStyle w:val="ListParagraph"/>
        <w:tabs>
          <w:tab w:val="left" w:pos="720"/>
          <w:tab w:val="left" w:pos="1440"/>
          <w:tab w:val="left" w:pos="2160"/>
          <w:tab w:val="left" w:pos="2880"/>
          <w:tab w:val="left" w:pos="3600"/>
          <w:tab w:val="left" w:pos="5877"/>
        </w:tabs>
        <w:spacing w:after="0" w:line="360" w:lineRule="auto"/>
        <w:ind w:left="426" w:firstLine="141"/>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554D5A">
        <w:rPr>
          <w:rFonts w:ascii="Times New Roman" w:eastAsiaTheme="minorEastAsia" w:hAnsi="Times New Roman" w:cs="Times New Roman"/>
          <w:sz w:val="24"/>
          <w:szCs w:val="24"/>
        </w:rPr>
        <w:t xml:space="preserve">: Kesalahan penganggu </w:t>
      </w:r>
      <w:r w:rsidRPr="00554D5A">
        <w:rPr>
          <w:rFonts w:ascii="Times New Roman" w:eastAsiaTheme="minorEastAsia" w:hAnsi="Times New Roman" w:cs="Times New Roman"/>
          <w:i/>
          <w:sz w:val="24"/>
          <w:szCs w:val="24"/>
        </w:rPr>
        <w:t>(error term)</w:t>
      </w:r>
    </w:p>
    <w:p w:rsidR="007A0136" w:rsidRDefault="007A0136" w:rsidP="007A0136">
      <w:pPr>
        <w:pStyle w:val="Heading2"/>
        <w:numPr>
          <w:ilvl w:val="2"/>
          <w:numId w:val="43"/>
        </w:numPr>
        <w:spacing w:before="40" w:line="360" w:lineRule="auto"/>
        <w:rPr>
          <w:rFonts w:ascii="Times New Roman" w:hAnsi="Times New Roman" w:cs="Times New Roman"/>
          <w:color w:val="000000" w:themeColor="text1"/>
          <w:sz w:val="24"/>
        </w:rPr>
      </w:pPr>
      <w:bookmarkStart w:id="22" w:name="_Toc488408690"/>
      <w:r w:rsidRPr="006630A7">
        <w:rPr>
          <w:rFonts w:ascii="Times New Roman" w:hAnsi="Times New Roman" w:cs="Times New Roman"/>
          <w:color w:val="000000" w:themeColor="text1"/>
          <w:sz w:val="24"/>
        </w:rPr>
        <w:t>Hasil Pengujian Hipotesis</w:t>
      </w:r>
      <w:bookmarkStart w:id="23" w:name="_Toc488408691"/>
      <w:bookmarkEnd w:id="22"/>
    </w:p>
    <w:p w:rsidR="007A0136" w:rsidRPr="007E79A4" w:rsidRDefault="007A0136" w:rsidP="007A0136">
      <w:pPr>
        <w:pStyle w:val="Heading2"/>
        <w:spacing w:before="40" w:line="360" w:lineRule="auto"/>
        <w:ind w:left="720"/>
        <w:rPr>
          <w:rFonts w:ascii="Times New Roman" w:hAnsi="Times New Roman" w:cs="Times New Roman"/>
          <w:color w:val="000000" w:themeColor="text1"/>
          <w:sz w:val="22"/>
        </w:rPr>
      </w:pPr>
      <w:r w:rsidRPr="007E79A4">
        <w:rPr>
          <w:rFonts w:ascii="Times New Roman" w:hAnsi="Times New Roman" w:cs="Times New Roman"/>
          <w:color w:val="000000" w:themeColor="text1"/>
          <w:sz w:val="24"/>
        </w:rPr>
        <w:t>Hasil Uji Signifikansi Parsial (Uji Statistik t)</w:t>
      </w:r>
      <w:bookmarkEnd w:id="23"/>
      <w:r w:rsidRPr="007E79A4">
        <w:rPr>
          <w:rFonts w:ascii="Times New Roman" w:hAnsi="Times New Roman" w:cs="Times New Roman"/>
          <w:color w:val="000000" w:themeColor="text1"/>
          <w:sz w:val="24"/>
        </w:rPr>
        <w:t xml:space="preserve"> </w:t>
      </w:r>
    </w:p>
    <w:p w:rsidR="007A0136" w:rsidRPr="00A32B4D" w:rsidRDefault="007A0136" w:rsidP="007A0136">
      <w:pPr>
        <w:spacing w:after="0" w:line="360" w:lineRule="auto"/>
        <w:ind w:firstLine="720"/>
        <w:jc w:val="both"/>
        <w:rPr>
          <w:rFonts w:ascii="Times New Roman" w:hAnsi="Times New Roman" w:cs="Times New Roman"/>
          <w:sz w:val="24"/>
          <w:szCs w:val="24"/>
        </w:rPr>
      </w:pPr>
      <w:r w:rsidRPr="005D0A1C">
        <w:rPr>
          <w:rFonts w:ascii="Times New Roman" w:hAnsi="Times New Roman" w:cs="Times New Roman"/>
          <w:sz w:val="24"/>
          <w:szCs w:val="24"/>
        </w:rPr>
        <w:t>Hasil dari uji t diperoleh dari nilai signifikansi</w:t>
      </w:r>
      <w:r>
        <w:rPr>
          <w:rFonts w:ascii="Times New Roman" w:hAnsi="Times New Roman" w:cs="Times New Roman"/>
          <w:sz w:val="24"/>
          <w:szCs w:val="24"/>
        </w:rPr>
        <w:t xml:space="preserve"> </w:t>
      </w:r>
      <w:r w:rsidRPr="000F2349">
        <w:rPr>
          <w:rFonts w:ascii="Times New Roman" w:hAnsi="Times New Roman" w:cs="Times New Roman"/>
          <w:sz w:val="24"/>
          <w:szCs w:val="24"/>
        </w:rPr>
        <w:t xml:space="preserve">beban operasional dan pendapatan operasional </w:t>
      </w:r>
      <w:r>
        <w:rPr>
          <w:rFonts w:ascii="Times New Roman" w:hAnsi="Times New Roman" w:cs="Times New Roman"/>
          <w:i/>
          <w:sz w:val="24"/>
          <w:szCs w:val="24"/>
        </w:rPr>
        <w:t xml:space="preserve">(BOPO) </w:t>
      </w:r>
      <w:r w:rsidRPr="005D0A1C">
        <w:rPr>
          <w:rFonts w:ascii="Times New Roman" w:hAnsi="Times New Roman" w:cs="Times New Roman"/>
          <w:sz w:val="24"/>
          <w:szCs w:val="24"/>
        </w:rPr>
        <w:t xml:space="preserve">, </w:t>
      </w:r>
      <w:r>
        <w:rPr>
          <w:rFonts w:ascii="Times New Roman" w:hAnsi="Times New Roman" w:cs="Times New Roman"/>
          <w:sz w:val="24"/>
          <w:szCs w:val="24"/>
        </w:rPr>
        <w:t xml:space="preserve">kecukupan modal </w:t>
      </w:r>
      <w:r w:rsidRPr="005D0A1C">
        <w:rPr>
          <w:rFonts w:ascii="Times New Roman" w:hAnsi="Times New Roman" w:cs="Times New Roman"/>
          <w:sz w:val="24"/>
          <w:szCs w:val="24"/>
        </w:rPr>
        <w:t>(</w:t>
      </w:r>
      <w:r>
        <w:rPr>
          <w:rFonts w:ascii="Times New Roman" w:hAnsi="Times New Roman" w:cs="Times New Roman"/>
          <w:sz w:val="24"/>
          <w:szCs w:val="24"/>
        </w:rPr>
        <w:t>CAR</w:t>
      </w:r>
      <w:r w:rsidRPr="005D0A1C">
        <w:rPr>
          <w:rFonts w:ascii="Times New Roman" w:hAnsi="Times New Roman" w:cs="Times New Roman"/>
          <w:sz w:val="24"/>
          <w:szCs w:val="24"/>
        </w:rPr>
        <w:t xml:space="preserve">) dan </w:t>
      </w:r>
      <w:r w:rsidRPr="00642615">
        <w:rPr>
          <w:rFonts w:ascii="Times New Roman" w:hAnsi="Times New Roman" w:cs="Times New Roman"/>
          <w:i/>
          <w:sz w:val="24"/>
          <w:szCs w:val="24"/>
        </w:rPr>
        <w:t>Net Interest Margin</w:t>
      </w:r>
      <w:r>
        <w:rPr>
          <w:rFonts w:ascii="Times New Roman" w:hAnsi="Times New Roman" w:cs="Times New Roman"/>
          <w:sz w:val="24"/>
          <w:szCs w:val="24"/>
        </w:rPr>
        <w:t xml:space="preserve"> (NIM</w:t>
      </w:r>
      <w:r w:rsidRPr="005D0A1C">
        <w:rPr>
          <w:rFonts w:ascii="Times New Roman" w:hAnsi="Times New Roman" w:cs="Times New Roman"/>
          <w:sz w:val="24"/>
          <w:szCs w:val="24"/>
        </w:rPr>
        <w:t>)</w:t>
      </w:r>
      <w:r>
        <w:rPr>
          <w:rFonts w:ascii="Times New Roman" w:hAnsi="Times New Roman" w:cs="Times New Roman"/>
          <w:sz w:val="24"/>
          <w:szCs w:val="24"/>
        </w:rPr>
        <w:t xml:space="preserve">, </w:t>
      </w:r>
      <w:r w:rsidRPr="00642615">
        <w:rPr>
          <w:rFonts w:ascii="Times New Roman" w:hAnsi="Times New Roman" w:cs="Times New Roman"/>
          <w:i/>
          <w:sz w:val="24"/>
          <w:szCs w:val="24"/>
        </w:rPr>
        <w:t>Noan Performing Loan</w:t>
      </w:r>
      <w:r>
        <w:rPr>
          <w:rFonts w:ascii="Times New Roman" w:hAnsi="Times New Roman" w:cs="Times New Roman"/>
          <w:sz w:val="24"/>
          <w:szCs w:val="24"/>
        </w:rPr>
        <w:t xml:space="preserve"> (NPL), dan </w:t>
      </w:r>
      <w:r w:rsidRPr="00642615">
        <w:rPr>
          <w:rFonts w:ascii="Times New Roman" w:hAnsi="Times New Roman" w:cs="Times New Roman"/>
          <w:i/>
          <w:sz w:val="24"/>
          <w:szCs w:val="24"/>
        </w:rPr>
        <w:t>Cash Turnover</w:t>
      </w:r>
      <w:r>
        <w:rPr>
          <w:rFonts w:ascii="Times New Roman" w:hAnsi="Times New Roman" w:cs="Times New Roman"/>
          <w:sz w:val="24"/>
          <w:szCs w:val="24"/>
        </w:rPr>
        <w:t xml:space="preserve"> (CSTR)</w:t>
      </w:r>
      <w:r w:rsidRPr="005D0A1C">
        <w:rPr>
          <w:rFonts w:ascii="Times New Roman" w:hAnsi="Times New Roman" w:cs="Times New Roman"/>
          <w:sz w:val="24"/>
          <w:szCs w:val="24"/>
        </w:rPr>
        <w:t xml:space="preserve"> </w:t>
      </w:r>
      <w:r>
        <w:rPr>
          <w:rFonts w:ascii="Times New Roman" w:hAnsi="Times New Roman" w:cs="Times New Roman"/>
          <w:sz w:val="24"/>
          <w:szCs w:val="24"/>
        </w:rPr>
        <w:t xml:space="preserve">dalam menerangkan variabel </w:t>
      </w:r>
      <w:r w:rsidRPr="00642615">
        <w:rPr>
          <w:rFonts w:ascii="Times New Roman" w:hAnsi="Times New Roman" w:cs="Times New Roman"/>
          <w:i/>
          <w:sz w:val="24"/>
          <w:szCs w:val="24"/>
        </w:rPr>
        <w:t>Return On Assets</w:t>
      </w:r>
      <w:r>
        <w:rPr>
          <w:rFonts w:ascii="Times New Roman" w:hAnsi="Times New Roman" w:cs="Times New Roman"/>
          <w:sz w:val="24"/>
          <w:szCs w:val="24"/>
        </w:rPr>
        <w:t xml:space="preserve"> (ROA) Berikut adalah hasil pengujian signifikansi secara parsial (uji statistik t) yang terdapat pada tabel dibawah ini.</w:t>
      </w:r>
    </w:p>
    <w:p w:rsidR="007A0136" w:rsidRDefault="007A0136" w:rsidP="007A0136">
      <w:pPr>
        <w:autoSpaceDE w:val="0"/>
        <w:autoSpaceDN w:val="0"/>
        <w:adjustRightInd w:val="0"/>
        <w:spacing w:after="0" w:line="240" w:lineRule="auto"/>
        <w:jc w:val="center"/>
        <w:rPr>
          <w:rFonts w:ascii="Times New Roman" w:hAnsi="Times New Roman" w:cs="Times New Roman"/>
          <w:sz w:val="24"/>
          <w:szCs w:val="24"/>
        </w:rPr>
      </w:pPr>
    </w:p>
    <w:p w:rsidR="007A0136" w:rsidRDefault="007A0136" w:rsidP="007A0136">
      <w:pPr>
        <w:autoSpaceDE w:val="0"/>
        <w:autoSpaceDN w:val="0"/>
        <w:adjustRightInd w:val="0"/>
        <w:spacing w:after="0" w:line="240" w:lineRule="auto"/>
        <w:jc w:val="center"/>
        <w:rPr>
          <w:rFonts w:ascii="Times New Roman" w:hAnsi="Times New Roman" w:cs="Times New Roman"/>
          <w:sz w:val="24"/>
          <w:szCs w:val="24"/>
        </w:rPr>
      </w:pPr>
      <w:r w:rsidRPr="00143629">
        <w:rPr>
          <w:rFonts w:ascii="Times New Roman" w:hAnsi="Times New Roman" w:cs="Times New Roman"/>
          <w:sz w:val="24"/>
          <w:szCs w:val="24"/>
        </w:rPr>
        <w:t xml:space="preserve">Tabel 4.13 Hasil Uji Signifikansi Parsial (Uji Statistik t) </w:t>
      </w:r>
    </w:p>
    <w:p w:rsidR="007A0136" w:rsidRPr="00143629" w:rsidRDefault="007A0136" w:rsidP="007A0136">
      <w:pPr>
        <w:autoSpaceDE w:val="0"/>
        <w:autoSpaceDN w:val="0"/>
        <w:adjustRightInd w:val="0"/>
        <w:spacing w:after="0" w:line="240" w:lineRule="auto"/>
        <w:jc w:val="center"/>
        <w:rPr>
          <w:rFonts w:ascii="Times New Roman" w:hAnsi="Times New Roman" w:cs="Times New Roman"/>
          <w:sz w:val="24"/>
          <w:szCs w:val="24"/>
        </w:rPr>
      </w:pPr>
    </w:p>
    <w:tbl>
      <w:tblPr>
        <w:tblW w:w="0" w:type="auto"/>
        <w:tblInd w:w="534" w:type="dxa"/>
        <w:tblLook w:val="04A0" w:firstRow="1" w:lastRow="0" w:firstColumn="1" w:lastColumn="0" w:noHBand="0" w:noVBand="1"/>
      </w:tblPr>
      <w:tblGrid>
        <w:gridCol w:w="1842"/>
        <w:gridCol w:w="1560"/>
        <w:gridCol w:w="1438"/>
        <w:gridCol w:w="2413"/>
      </w:tblGrid>
      <w:tr w:rsidR="007A0136" w:rsidRPr="00711489" w:rsidTr="007A0136">
        <w:trPr>
          <w:trHeight w:val="301"/>
        </w:trPr>
        <w:tc>
          <w:tcPr>
            <w:tcW w:w="1842" w:type="dxa"/>
            <w:vMerge w:val="restart"/>
            <w:tcBorders>
              <w:top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r w:rsidRPr="00711489">
              <w:rPr>
                <w:rFonts w:ascii="Times New Roman" w:hAnsi="Times New Roman" w:cs="Times New Roman"/>
                <w:b/>
                <w:sz w:val="24"/>
                <w:szCs w:val="24"/>
              </w:rPr>
              <w:t>Model</w:t>
            </w:r>
          </w:p>
        </w:tc>
        <w:tc>
          <w:tcPr>
            <w:tcW w:w="1560" w:type="dxa"/>
            <w:tcBorders>
              <w:top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r>
              <w:rPr>
                <w:rFonts w:ascii="Times New Roman" w:hAnsi="Times New Roman" w:cs="Times New Roman"/>
                <w:b/>
                <w:sz w:val="24"/>
                <w:szCs w:val="24"/>
              </w:rPr>
              <w:t>T</w:t>
            </w:r>
          </w:p>
        </w:tc>
        <w:tc>
          <w:tcPr>
            <w:tcW w:w="1438" w:type="dxa"/>
            <w:tcBorders>
              <w:top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r w:rsidRPr="00711489">
              <w:rPr>
                <w:rFonts w:ascii="Times New Roman" w:hAnsi="Times New Roman" w:cs="Times New Roman"/>
                <w:b/>
                <w:sz w:val="24"/>
                <w:szCs w:val="24"/>
              </w:rPr>
              <w:t>Signifikansi</w:t>
            </w:r>
          </w:p>
        </w:tc>
        <w:tc>
          <w:tcPr>
            <w:tcW w:w="2413" w:type="dxa"/>
            <w:vMerge w:val="restart"/>
            <w:tcBorders>
              <w:top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7A0136" w:rsidRPr="00711489" w:rsidTr="007A0136">
        <w:trPr>
          <w:trHeight w:val="301"/>
        </w:trPr>
        <w:tc>
          <w:tcPr>
            <w:tcW w:w="1842" w:type="dxa"/>
            <w:vMerge/>
            <w:tcBorders>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p>
        </w:tc>
        <w:tc>
          <w:tcPr>
            <w:tcW w:w="1560" w:type="dxa"/>
            <w:tcBorders>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p>
        </w:tc>
        <w:tc>
          <w:tcPr>
            <w:tcW w:w="1438" w:type="dxa"/>
            <w:tcBorders>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p>
        </w:tc>
        <w:tc>
          <w:tcPr>
            <w:tcW w:w="2413" w:type="dxa"/>
            <w:vMerge/>
            <w:tcBorders>
              <w:bottom w:val="single" w:sz="4" w:space="0" w:color="auto"/>
            </w:tcBorders>
            <w:shd w:val="clear" w:color="auto" w:fill="auto"/>
            <w:vAlign w:val="center"/>
          </w:tcPr>
          <w:p w:rsidR="007A0136" w:rsidRPr="00711489" w:rsidRDefault="007A0136" w:rsidP="007A0136">
            <w:pPr>
              <w:spacing w:after="0"/>
              <w:jc w:val="center"/>
              <w:rPr>
                <w:rFonts w:ascii="Times New Roman" w:hAnsi="Times New Roman" w:cs="Times New Roman"/>
                <w:b/>
                <w:sz w:val="24"/>
                <w:szCs w:val="24"/>
              </w:rPr>
            </w:pPr>
          </w:p>
        </w:tc>
      </w:tr>
      <w:tr w:rsidR="007A0136" w:rsidRPr="000C5716" w:rsidTr="007A0136">
        <w:trPr>
          <w:trHeight w:val="284"/>
        </w:trPr>
        <w:tc>
          <w:tcPr>
            <w:tcW w:w="1842" w:type="dxa"/>
            <w:tcBorders>
              <w:top w:val="single" w:sz="4" w:space="0" w:color="auto"/>
              <w:bottom w:val="single" w:sz="4" w:space="0" w:color="auto"/>
            </w:tcBorders>
            <w:shd w:val="clear" w:color="auto" w:fill="auto"/>
          </w:tcPr>
          <w:p w:rsidR="007A0136" w:rsidRPr="000C571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Konstanta</w:t>
            </w:r>
          </w:p>
        </w:tc>
        <w:tc>
          <w:tcPr>
            <w:tcW w:w="156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0,989</w:t>
            </w:r>
          </w:p>
        </w:tc>
        <w:tc>
          <w:tcPr>
            <w:tcW w:w="1438"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0,326</w:t>
            </w:r>
          </w:p>
        </w:tc>
        <w:tc>
          <w:tcPr>
            <w:tcW w:w="2413"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7A0136" w:rsidRPr="000C5716" w:rsidTr="007A0136">
        <w:trPr>
          <w:trHeight w:val="284"/>
        </w:trPr>
        <w:tc>
          <w:tcPr>
            <w:tcW w:w="1842" w:type="dxa"/>
            <w:tcBorders>
              <w:top w:val="single" w:sz="4" w:space="0" w:color="auto"/>
              <w:bottom w:val="single" w:sz="4" w:space="0" w:color="auto"/>
            </w:tcBorders>
            <w:shd w:val="clear" w:color="auto" w:fill="auto"/>
          </w:tcPr>
          <w:p w:rsidR="007A0136" w:rsidRPr="000C571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BOPO</w:t>
            </w:r>
          </w:p>
        </w:tc>
        <w:tc>
          <w:tcPr>
            <w:tcW w:w="156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- 3,403</w:t>
            </w:r>
          </w:p>
        </w:tc>
        <w:tc>
          <w:tcPr>
            <w:tcW w:w="1438"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0,001</w:t>
            </w:r>
          </w:p>
        </w:tc>
        <w:tc>
          <w:tcPr>
            <w:tcW w:w="2413"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Berpengaruh</w:t>
            </w:r>
          </w:p>
        </w:tc>
      </w:tr>
      <w:tr w:rsidR="007A0136" w:rsidRPr="000C5716" w:rsidTr="007A0136">
        <w:trPr>
          <w:trHeight w:val="301"/>
        </w:trPr>
        <w:tc>
          <w:tcPr>
            <w:tcW w:w="1842"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CAR</w:t>
            </w:r>
          </w:p>
        </w:tc>
        <w:tc>
          <w:tcPr>
            <w:tcW w:w="156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1,428</w:t>
            </w:r>
          </w:p>
        </w:tc>
        <w:tc>
          <w:tcPr>
            <w:tcW w:w="1438"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0,157</w:t>
            </w:r>
          </w:p>
        </w:tc>
        <w:tc>
          <w:tcPr>
            <w:tcW w:w="2413"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Tidak Berpengaruh</w:t>
            </w:r>
          </w:p>
        </w:tc>
      </w:tr>
      <w:tr w:rsidR="007A0136" w:rsidRPr="000C5716" w:rsidTr="007A0136">
        <w:trPr>
          <w:trHeight w:val="284"/>
        </w:trPr>
        <w:tc>
          <w:tcPr>
            <w:tcW w:w="1842"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NIM</w:t>
            </w:r>
          </w:p>
        </w:tc>
        <w:tc>
          <w:tcPr>
            <w:tcW w:w="156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5,434</w:t>
            </w:r>
          </w:p>
        </w:tc>
        <w:tc>
          <w:tcPr>
            <w:tcW w:w="1438"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0,000</w:t>
            </w:r>
          </w:p>
        </w:tc>
        <w:tc>
          <w:tcPr>
            <w:tcW w:w="2413"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Berpengaruh</w:t>
            </w:r>
          </w:p>
        </w:tc>
      </w:tr>
      <w:tr w:rsidR="007A0136" w:rsidRPr="000C5716" w:rsidTr="007A0136">
        <w:trPr>
          <w:trHeight w:val="284"/>
        </w:trPr>
        <w:tc>
          <w:tcPr>
            <w:tcW w:w="1842"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NPL</w:t>
            </w:r>
          </w:p>
        </w:tc>
        <w:tc>
          <w:tcPr>
            <w:tcW w:w="1560" w:type="dxa"/>
            <w:tcBorders>
              <w:top w:val="single" w:sz="4" w:space="0" w:color="auto"/>
              <w:bottom w:val="single" w:sz="4" w:space="0" w:color="auto"/>
            </w:tcBorders>
            <w:shd w:val="clear" w:color="auto" w:fill="auto"/>
            <w:vAlign w:val="center"/>
          </w:tcPr>
          <w:p w:rsidR="007A0136" w:rsidRPr="000C571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-0,153</w:t>
            </w:r>
          </w:p>
        </w:tc>
        <w:tc>
          <w:tcPr>
            <w:tcW w:w="1438"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0,879</w:t>
            </w:r>
          </w:p>
        </w:tc>
        <w:tc>
          <w:tcPr>
            <w:tcW w:w="2413"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Tidak Berpengaruh</w:t>
            </w:r>
          </w:p>
        </w:tc>
      </w:tr>
      <w:tr w:rsidR="007A0136" w:rsidRPr="000C5716" w:rsidTr="007A0136">
        <w:trPr>
          <w:trHeight w:val="284"/>
        </w:trPr>
        <w:tc>
          <w:tcPr>
            <w:tcW w:w="1842" w:type="dxa"/>
            <w:tcBorders>
              <w:top w:val="single" w:sz="4" w:space="0" w:color="auto"/>
              <w:bottom w:val="single" w:sz="4" w:space="0" w:color="auto"/>
            </w:tcBorders>
            <w:shd w:val="clear" w:color="auto" w:fill="auto"/>
          </w:tcPr>
          <w:p w:rsidR="007A0136" w:rsidRDefault="007A0136" w:rsidP="007A0136">
            <w:pPr>
              <w:spacing w:after="0"/>
              <w:rPr>
                <w:rFonts w:ascii="Times New Roman" w:hAnsi="Times New Roman" w:cs="Times New Roman"/>
                <w:sz w:val="24"/>
                <w:szCs w:val="24"/>
              </w:rPr>
            </w:pPr>
            <w:r>
              <w:rPr>
                <w:rFonts w:ascii="Times New Roman" w:hAnsi="Times New Roman" w:cs="Times New Roman"/>
                <w:sz w:val="24"/>
                <w:szCs w:val="24"/>
              </w:rPr>
              <w:t>CSTR</w:t>
            </w:r>
          </w:p>
        </w:tc>
        <w:tc>
          <w:tcPr>
            <w:tcW w:w="1560"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-4,766</w:t>
            </w:r>
          </w:p>
        </w:tc>
        <w:tc>
          <w:tcPr>
            <w:tcW w:w="1438"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0,000</w:t>
            </w:r>
          </w:p>
        </w:tc>
        <w:tc>
          <w:tcPr>
            <w:tcW w:w="2413" w:type="dxa"/>
            <w:tcBorders>
              <w:top w:val="single" w:sz="4" w:space="0" w:color="auto"/>
              <w:bottom w:val="single" w:sz="4" w:space="0" w:color="auto"/>
            </w:tcBorders>
            <w:shd w:val="clear" w:color="auto" w:fill="auto"/>
            <w:vAlign w:val="center"/>
          </w:tcPr>
          <w:p w:rsidR="007A0136" w:rsidRDefault="007A0136" w:rsidP="007A0136">
            <w:pPr>
              <w:spacing w:after="0"/>
              <w:jc w:val="center"/>
              <w:rPr>
                <w:rFonts w:ascii="Times New Roman" w:hAnsi="Times New Roman" w:cs="Times New Roman"/>
                <w:sz w:val="24"/>
                <w:szCs w:val="24"/>
              </w:rPr>
            </w:pPr>
            <w:r>
              <w:rPr>
                <w:rFonts w:ascii="Times New Roman" w:hAnsi="Times New Roman" w:cs="Times New Roman"/>
                <w:sz w:val="24"/>
                <w:szCs w:val="24"/>
              </w:rPr>
              <w:t>Berpengaruh</w:t>
            </w:r>
          </w:p>
        </w:tc>
      </w:tr>
    </w:tbl>
    <w:p w:rsidR="007A0136" w:rsidRDefault="007A0136" w:rsidP="007A0136">
      <w:pPr>
        <w:spacing w:after="0" w:line="360" w:lineRule="auto"/>
        <w:ind w:left="-11" w:firstLine="437"/>
        <w:jc w:val="both"/>
        <w:rPr>
          <w:rFonts w:ascii="Times New Roman" w:hAnsi="Times New Roman" w:cs="Times New Roman"/>
          <w:sz w:val="24"/>
          <w:szCs w:val="24"/>
        </w:rPr>
      </w:pPr>
      <w:r>
        <w:rPr>
          <w:rFonts w:ascii="Times New Roman" w:hAnsi="Times New Roman" w:cs="Times New Roman"/>
          <w:sz w:val="24"/>
          <w:szCs w:val="24"/>
        </w:rPr>
        <w:t>Sumber: (data diolah, 2017)</w:t>
      </w:r>
    </w:p>
    <w:p w:rsidR="007A0136" w:rsidRDefault="007A0136" w:rsidP="007A013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tabel 4.13 diatas menunjukkan hasil pengujian signifikansi hubungan secara parsial antara variabel </w:t>
      </w:r>
      <w:r w:rsidRPr="00CF267E">
        <w:rPr>
          <w:rFonts w:ascii="Times New Roman" w:hAnsi="Times New Roman" w:cs="Times New Roman"/>
          <w:sz w:val="24"/>
          <w:szCs w:val="24"/>
        </w:rPr>
        <w:t xml:space="preserve">beban operasional terhadap pendapatan operasional </w:t>
      </w:r>
      <w:r>
        <w:rPr>
          <w:rFonts w:ascii="Times New Roman" w:hAnsi="Times New Roman" w:cs="Times New Roman"/>
          <w:i/>
          <w:sz w:val="24"/>
          <w:szCs w:val="24"/>
        </w:rPr>
        <w:t xml:space="preserve"> </w:t>
      </w:r>
      <w:r>
        <w:rPr>
          <w:rFonts w:ascii="Times New Roman" w:hAnsi="Times New Roman" w:cs="Times New Roman"/>
          <w:sz w:val="24"/>
          <w:szCs w:val="24"/>
        </w:rPr>
        <w:t xml:space="preserve">(BOPO), </w:t>
      </w:r>
      <w:r>
        <w:rPr>
          <w:rFonts w:ascii="Times New Roman" w:hAnsi="Times New Roman" w:cs="Times New Roman"/>
          <w:i/>
          <w:sz w:val="24"/>
          <w:szCs w:val="24"/>
        </w:rPr>
        <w:t>Capital Adequacy R</w:t>
      </w:r>
      <w:r w:rsidRPr="00A2463F">
        <w:rPr>
          <w:rFonts w:ascii="Times New Roman" w:hAnsi="Times New Roman" w:cs="Times New Roman"/>
          <w:i/>
          <w:sz w:val="24"/>
          <w:szCs w:val="24"/>
        </w:rPr>
        <w:t>atio</w:t>
      </w:r>
      <w:r>
        <w:rPr>
          <w:rFonts w:ascii="Times New Roman" w:hAnsi="Times New Roman" w:cs="Times New Roman"/>
          <w:sz w:val="24"/>
          <w:szCs w:val="24"/>
        </w:rPr>
        <w:t xml:space="preserve"> </w:t>
      </w:r>
      <w:r>
        <w:rPr>
          <w:rFonts w:ascii="Times New Roman" w:hAnsi="Times New Roman" w:cs="Times New Roman"/>
          <w:i/>
          <w:sz w:val="24"/>
          <w:szCs w:val="24"/>
        </w:rPr>
        <w:t xml:space="preserve">(CAR), </w:t>
      </w:r>
      <w:r>
        <w:rPr>
          <w:rFonts w:ascii="Times New Roman" w:hAnsi="Times New Roman" w:cs="Times New Roman"/>
          <w:sz w:val="24"/>
          <w:szCs w:val="24"/>
        </w:rPr>
        <w:t xml:space="preserve">dan </w:t>
      </w:r>
      <w:r w:rsidRPr="00A2463F">
        <w:rPr>
          <w:rFonts w:ascii="Times New Roman" w:hAnsi="Times New Roman" w:cs="Times New Roman"/>
          <w:i/>
          <w:sz w:val="24"/>
          <w:szCs w:val="24"/>
        </w:rPr>
        <w:t>Net Interest Margin</w:t>
      </w:r>
      <w:r>
        <w:rPr>
          <w:rFonts w:ascii="Times New Roman" w:hAnsi="Times New Roman" w:cs="Times New Roman"/>
          <w:sz w:val="24"/>
          <w:szCs w:val="24"/>
        </w:rPr>
        <w:t xml:space="preserve"> </w:t>
      </w:r>
      <w:r>
        <w:rPr>
          <w:rFonts w:ascii="Times New Roman" w:hAnsi="Times New Roman" w:cs="Times New Roman"/>
          <w:i/>
          <w:sz w:val="24"/>
          <w:szCs w:val="24"/>
        </w:rPr>
        <w:t xml:space="preserve">(NIM), Noan Performing Loan </w:t>
      </w:r>
      <w:r w:rsidRPr="00CF267E">
        <w:rPr>
          <w:rFonts w:ascii="Times New Roman" w:hAnsi="Times New Roman" w:cs="Times New Roman"/>
          <w:sz w:val="24"/>
          <w:szCs w:val="24"/>
        </w:rPr>
        <w:t>(NPL),</w:t>
      </w:r>
      <w:r>
        <w:rPr>
          <w:rFonts w:ascii="Times New Roman" w:hAnsi="Times New Roman" w:cs="Times New Roman"/>
          <w:i/>
          <w:sz w:val="24"/>
          <w:szCs w:val="24"/>
        </w:rPr>
        <w:t xml:space="preserve"> dan </w:t>
      </w:r>
      <w:r w:rsidRPr="00A2463F">
        <w:rPr>
          <w:rFonts w:ascii="Times New Roman" w:hAnsi="Times New Roman" w:cs="Times New Roman"/>
          <w:i/>
          <w:sz w:val="24"/>
          <w:szCs w:val="24"/>
        </w:rPr>
        <w:t>Cas</w:t>
      </w:r>
      <w:r>
        <w:rPr>
          <w:rFonts w:ascii="Times New Roman" w:hAnsi="Times New Roman" w:cs="Times New Roman"/>
          <w:i/>
          <w:sz w:val="24"/>
          <w:szCs w:val="24"/>
        </w:rPr>
        <w:t>h</w:t>
      </w:r>
      <w:r w:rsidRPr="00A2463F">
        <w:rPr>
          <w:rFonts w:ascii="Times New Roman" w:hAnsi="Times New Roman" w:cs="Times New Roman"/>
          <w:i/>
          <w:sz w:val="24"/>
          <w:szCs w:val="24"/>
        </w:rPr>
        <w:t xml:space="preserve"> Turnover (</w:t>
      </w:r>
      <w:r>
        <w:rPr>
          <w:rFonts w:ascii="Times New Roman" w:hAnsi="Times New Roman" w:cs="Times New Roman"/>
          <w:i/>
          <w:sz w:val="24"/>
          <w:szCs w:val="24"/>
        </w:rPr>
        <w:t xml:space="preserve">CSTR)  </w:t>
      </w:r>
      <w:r>
        <w:rPr>
          <w:rFonts w:ascii="Times New Roman" w:hAnsi="Times New Roman" w:cs="Times New Roman"/>
          <w:sz w:val="24"/>
          <w:szCs w:val="24"/>
        </w:rPr>
        <w:t xml:space="preserve">dengan </w:t>
      </w:r>
      <w:r w:rsidRPr="00CF267E">
        <w:rPr>
          <w:rFonts w:ascii="Times New Roman" w:hAnsi="Times New Roman" w:cs="Times New Roman"/>
          <w:sz w:val="24"/>
          <w:szCs w:val="24"/>
        </w:rPr>
        <w:t>variabel dependen yaitu</w:t>
      </w:r>
      <w:r>
        <w:rPr>
          <w:rFonts w:ascii="Times New Roman" w:hAnsi="Times New Roman" w:cs="Times New Roman"/>
          <w:i/>
          <w:sz w:val="24"/>
          <w:szCs w:val="24"/>
        </w:rPr>
        <w:t xml:space="preserve"> Return On Assets </w:t>
      </w:r>
      <w:r>
        <w:rPr>
          <w:rFonts w:ascii="Times New Roman" w:hAnsi="Times New Roman" w:cs="Times New Roman"/>
          <w:sz w:val="24"/>
          <w:szCs w:val="24"/>
        </w:rPr>
        <w:t xml:space="preserve">(ROA). Berikut adalah penjelasan dan interpretasi dari hasil tabel model pertama diatas: </w:t>
      </w:r>
    </w:p>
    <w:p w:rsidR="007A0136" w:rsidRDefault="007A0136" w:rsidP="007A0136">
      <w:pPr>
        <w:pStyle w:val="ListParagraph"/>
        <w:numPr>
          <w:ilvl w:val="3"/>
          <w:numId w:val="45"/>
        </w:numPr>
        <w:spacing w:after="0" w:line="360" w:lineRule="auto"/>
        <w:ind w:left="426" w:hanging="426"/>
        <w:jc w:val="both"/>
        <w:rPr>
          <w:rFonts w:ascii="Times New Roman" w:hAnsi="Times New Roman" w:cs="Times New Roman"/>
          <w:sz w:val="24"/>
          <w:szCs w:val="24"/>
        </w:rPr>
      </w:pPr>
      <w:r w:rsidRPr="00143629">
        <w:rPr>
          <w:rFonts w:ascii="Times New Roman" w:hAnsi="Times New Roman" w:cs="Times New Roman"/>
          <w:sz w:val="24"/>
          <w:szCs w:val="24"/>
        </w:rPr>
        <w:t>Beban Operasional Terhadap Pendapatan Operasional (BOPO)</w:t>
      </w:r>
    </w:p>
    <w:p w:rsidR="007A0136" w:rsidRDefault="007A0136" w:rsidP="007A0136">
      <w:pPr>
        <w:pStyle w:val="ListParagraph"/>
        <w:spacing w:after="0" w:line="360" w:lineRule="auto"/>
        <w:ind w:left="426"/>
        <w:jc w:val="both"/>
        <w:rPr>
          <w:rFonts w:ascii="Times New Roman" w:hAnsi="Times New Roman" w:cs="Times New Roman"/>
          <w:sz w:val="24"/>
          <w:szCs w:val="24"/>
        </w:rPr>
      </w:pPr>
      <w:r w:rsidRPr="00143629">
        <w:rPr>
          <w:rFonts w:ascii="Times New Roman" w:hAnsi="Times New Roman" w:cs="Times New Roman"/>
          <w:sz w:val="24"/>
          <w:szCs w:val="24"/>
        </w:rPr>
        <w:t>Variabel operasioanal yang diproksikan pada beban operasional dan pendapatan operasional</w:t>
      </w:r>
      <w:r w:rsidRPr="00143629">
        <w:rPr>
          <w:rFonts w:ascii="Times New Roman" w:hAnsi="Times New Roman" w:cs="Times New Roman"/>
          <w:i/>
          <w:sz w:val="24"/>
          <w:szCs w:val="24"/>
        </w:rPr>
        <w:t xml:space="preserve"> </w:t>
      </w:r>
      <w:r w:rsidRPr="00143629">
        <w:rPr>
          <w:rFonts w:ascii="Times New Roman" w:hAnsi="Times New Roman" w:cs="Times New Roman"/>
          <w:sz w:val="24"/>
          <w:szCs w:val="24"/>
        </w:rPr>
        <w:t>(BOPO) memiliki nilai t</w:t>
      </w:r>
      <w:r w:rsidRPr="00143629">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-3,403</w:t>
      </w:r>
      <w:r w:rsidRPr="00143629">
        <w:rPr>
          <w:rFonts w:ascii="Times New Roman" w:hAnsi="Times New Roman" w:cs="Times New Roman"/>
          <w:sz w:val="24"/>
          <w:szCs w:val="24"/>
        </w:rPr>
        <w:t xml:space="preserve"> dengan tingkat signifik</w:t>
      </w:r>
      <w:r>
        <w:rPr>
          <w:rFonts w:ascii="Times New Roman" w:hAnsi="Times New Roman" w:cs="Times New Roman"/>
          <w:sz w:val="24"/>
          <w:szCs w:val="24"/>
        </w:rPr>
        <w:t>ansi yang dimiliki sebesar 0,001</w:t>
      </w:r>
      <w:r w:rsidRPr="00143629">
        <w:rPr>
          <w:rFonts w:ascii="Times New Roman" w:hAnsi="Times New Roman" w:cs="Times New Roman"/>
          <w:sz w:val="24"/>
          <w:szCs w:val="24"/>
        </w:rPr>
        <w:t xml:space="preserve">. Tingkat signifikansi tersebut lebih kecil dari taraf signifikansi yang telah ditetapkan </w:t>
      </w:r>
      <w:r w:rsidRPr="00143629">
        <w:rPr>
          <w:rFonts w:ascii="Calibri" w:hAnsi="Calibri" w:cs="Times New Roman"/>
          <w:sz w:val="24"/>
          <w:szCs w:val="24"/>
        </w:rPr>
        <w:t xml:space="preserve">α </w:t>
      </w:r>
      <w:r w:rsidRPr="00143629">
        <w:rPr>
          <w:rFonts w:ascii="Times New Roman" w:hAnsi="Times New Roman" w:cs="Times New Roman"/>
          <w:sz w:val="24"/>
          <w:szCs w:val="24"/>
        </w:rPr>
        <w:t>sama dengan  0,05. Maka dapat dikatakan nilai signifikansi dari variabel BOPO</w:t>
      </w:r>
      <w:r w:rsidRPr="00143629">
        <w:rPr>
          <w:rFonts w:ascii="Times New Roman" w:hAnsi="Times New Roman" w:cs="Times New Roman"/>
          <w:i/>
          <w:sz w:val="24"/>
          <w:szCs w:val="24"/>
        </w:rPr>
        <w:t xml:space="preserve"> </w:t>
      </w:r>
      <w:r>
        <w:rPr>
          <w:rFonts w:ascii="Times New Roman" w:hAnsi="Times New Roman" w:cs="Times New Roman"/>
          <w:sz w:val="24"/>
          <w:szCs w:val="24"/>
        </w:rPr>
        <w:t>adalah 0,001</w:t>
      </w:r>
      <w:r w:rsidRPr="00143629">
        <w:rPr>
          <w:rFonts w:ascii="Times New Roman" w:hAnsi="Times New Roman" w:cs="Times New Roman"/>
          <w:sz w:val="24"/>
          <w:szCs w:val="24"/>
        </w:rPr>
        <w:t xml:space="preserve"> </w:t>
      </w:r>
      <w:r w:rsidRPr="00143629">
        <w:rPr>
          <w:rFonts w:ascii="Times New Roman" w:hAnsi="Times New Roman" w:cs="Times New Roman"/>
          <w:sz w:val="24"/>
          <w:szCs w:val="24"/>
        </w:rPr>
        <w:lastRenderedPageBreak/>
        <w:t>kurang dari 0,05 yang berarti bahwa, terdapat pengaruh yang signifikan antara beban operasional terhadap pendapatan operasional</w:t>
      </w:r>
      <w:r w:rsidRPr="00143629">
        <w:rPr>
          <w:rFonts w:ascii="Times New Roman" w:hAnsi="Times New Roman" w:cs="Times New Roman"/>
          <w:i/>
          <w:sz w:val="24"/>
          <w:szCs w:val="24"/>
        </w:rPr>
        <w:t xml:space="preserve"> </w:t>
      </w:r>
      <w:r w:rsidRPr="00143629">
        <w:rPr>
          <w:rFonts w:ascii="Times New Roman" w:hAnsi="Times New Roman" w:cs="Times New Roman"/>
          <w:sz w:val="24"/>
          <w:szCs w:val="24"/>
        </w:rPr>
        <w:t xml:space="preserve">dengan indikator (BOPO) terhadap </w:t>
      </w:r>
      <w:r w:rsidRPr="00A32B4D">
        <w:rPr>
          <w:rFonts w:ascii="Times New Roman" w:hAnsi="Times New Roman" w:cs="Times New Roman"/>
          <w:i/>
          <w:sz w:val="24"/>
          <w:szCs w:val="24"/>
        </w:rPr>
        <w:t>Return On Assets</w:t>
      </w:r>
      <w:r w:rsidRPr="00143629">
        <w:rPr>
          <w:rFonts w:ascii="Times New Roman" w:hAnsi="Times New Roman" w:cs="Times New Roman"/>
          <w:sz w:val="24"/>
          <w:szCs w:val="24"/>
        </w:rPr>
        <w:t>(ROA) pada perusahaan sektor perbankan periode tahun 2013-2015. Dengan demikian berarti Ho ditolak  dan H</w:t>
      </w:r>
      <w:r w:rsidRPr="00143629">
        <w:rPr>
          <w:rFonts w:ascii="Times New Roman" w:hAnsi="Times New Roman" w:cs="Times New Roman"/>
          <w:sz w:val="24"/>
          <w:szCs w:val="24"/>
          <w:vertAlign w:val="subscript"/>
        </w:rPr>
        <w:t>1</w:t>
      </w:r>
      <w:r w:rsidRPr="00143629">
        <w:rPr>
          <w:rFonts w:ascii="Times New Roman" w:hAnsi="Times New Roman" w:cs="Times New Roman"/>
          <w:sz w:val="24"/>
          <w:szCs w:val="24"/>
        </w:rPr>
        <w:t xml:space="preserve"> diterima.</w:t>
      </w:r>
    </w:p>
    <w:p w:rsidR="007A0136" w:rsidRDefault="007A0136" w:rsidP="007A0136">
      <w:pPr>
        <w:pStyle w:val="ListParagraph"/>
        <w:numPr>
          <w:ilvl w:val="3"/>
          <w:numId w:val="45"/>
        </w:numPr>
        <w:spacing w:after="0" w:line="360" w:lineRule="auto"/>
        <w:ind w:left="426" w:hanging="426"/>
        <w:jc w:val="both"/>
        <w:rPr>
          <w:rFonts w:ascii="Times New Roman" w:hAnsi="Times New Roman" w:cs="Times New Roman"/>
          <w:sz w:val="24"/>
          <w:szCs w:val="24"/>
        </w:rPr>
      </w:pPr>
      <w:r w:rsidRPr="00143629">
        <w:rPr>
          <w:rFonts w:ascii="Times New Roman" w:hAnsi="Times New Roman" w:cs="Times New Roman"/>
          <w:i/>
          <w:sz w:val="24"/>
          <w:szCs w:val="24"/>
        </w:rPr>
        <w:t>Capital Adequacy Ratio</w:t>
      </w:r>
      <w:r w:rsidRPr="00143629">
        <w:rPr>
          <w:rFonts w:ascii="Times New Roman" w:hAnsi="Times New Roman" w:cs="Times New Roman"/>
          <w:sz w:val="24"/>
          <w:szCs w:val="24"/>
        </w:rPr>
        <w:t xml:space="preserve"> (CAR)</w:t>
      </w:r>
    </w:p>
    <w:p w:rsidR="007A0136" w:rsidRDefault="007A0136" w:rsidP="007A0136">
      <w:pPr>
        <w:pStyle w:val="ListParagraph"/>
        <w:spacing w:after="0" w:line="360" w:lineRule="auto"/>
        <w:ind w:left="426"/>
        <w:jc w:val="both"/>
        <w:rPr>
          <w:rFonts w:ascii="Times New Roman" w:hAnsi="Times New Roman" w:cs="Times New Roman"/>
          <w:sz w:val="24"/>
          <w:szCs w:val="24"/>
        </w:rPr>
      </w:pPr>
      <w:r w:rsidRPr="00143629">
        <w:rPr>
          <w:rFonts w:ascii="Times New Roman" w:hAnsi="Times New Roman" w:cs="Times New Roman"/>
          <w:sz w:val="24"/>
          <w:szCs w:val="24"/>
        </w:rPr>
        <w:t xml:space="preserve">Variabel kecukupan modal perusahaan yang diproksikan dengan </w:t>
      </w:r>
      <w:r w:rsidRPr="00143629">
        <w:rPr>
          <w:rFonts w:ascii="Times New Roman" w:hAnsi="Times New Roman" w:cs="Times New Roman"/>
          <w:i/>
          <w:sz w:val="24"/>
          <w:szCs w:val="24"/>
        </w:rPr>
        <w:t xml:space="preserve">Capital Adequacy Ratio (CAR) </w:t>
      </w:r>
      <w:r w:rsidRPr="00143629">
        <w:rPr>
          <w:rFonts w:ascii="Times New Roman" w:hAnsi="Times New Roman" w:cs="Times New Roman"/>
          <w:sz w:val="24"/>
          <w:szCs w:val="24"/>
        </w:rPr>
        <w:t>memiliki nilai t</w:t>
      </w:r>
      <w:r w:rsidRPr="00143629">
        <w:rPr>
          <w:rFonts w:ascii="Times New Roman" w:hAnsi="Times New Roman" w:cs="Times New Roman"/>
          <w:sz w:val="24"/>
          <w:szCs w:val="24"/>
          <w:vertAlign w:val="subscript"/>
        </w:rPr>
        <w:t>hitung</w:t>
      </w:r>
      <w:r w:rsidRPr="00143629">
        <w:rPr>
          <w:rFonts w:ascii="Times New Roman" w:hAnsi="Times New Roman" w:cs="Times New Roman"/>
          <w:sz w:val="24"/>
          <w:szCs w:val="24"/>
        </w:rPr>
        <w:t xml:space="preserve"> sebesar </w:t>
      </w:r>
      <w:r>
        <w:rPr>
          <w:rFonts w:ascii="Times New Roman" w:hAnsi="Times New Roman" w:cs="Times New Roman"/>
          <w:sz w:val="24"/>
          <w:szCs w:val="24"/>
        </w:rPr>
        <w:t>1,428</w:t>
      </w:r>
      <w:r w:rsidRPr="00143629">
        <w:rPr>
          <w:rFonts w:ascii="Times New Roman" w:hAnsi="Times New Roman" w:cs="Times New Roman"/>
          <w:sz w:val="24"/>
          <w:szCs w:val="24"/>
        </w:rPr>
        <w:t xml:space="preserve"> dengan tingkat signifikansi yang dimiliki sebesar</w:t>
      </w:r>
      <w:r>
        <w:rPr>
          <w:rFonts w:ascii="Times New Roman" w:hAnsi="Times New Roman" w:cs="Times New Roman"/>
          <w:sz w:val="24"/>
          <w:szCs w:val="24"/>
        </w:rPr>
        <w:t xml:space="preserve"> 0,157</w:t>
      </w:r>
      <w:r w:rsidRPr="00143629">
        <w:rPr>
          <w:rFonts w:ascii="Times New Roman" w:hAnsi="Times New Roman" w:cs="Times New Roman"/>
          <w:sz w:val="24"/>
          <w:szCs w:val="24"/>
        </w:rPr>
        <w:t xml:space="preserve">. Tingkat signifikansi tersebut lebih besar dari taraf signifikansi yang telah ditetapkan </w:t>
      </w:r>
      <w:r w:rsidRPr="00143629">
        <w:rPr>
          <w:rFonts w:ascii="Calibri" w:hAnsi="Calibri" w:cs="Times New Roman"/>
          <w:sz w:val="24"/>
          <w:szCs w:val="24"/>
        </w:rPr>
        <w:t xml:space="preserve">α </w:t>
      </w:r>
      <w:r w:rsidRPr="00143629">
        <w:rPr>
          <w:rFonts w:ascii="Times New Roman" w:hAnsi="Times New Roman" w:cs="Times New Roman"/>
          <w:sz w:val="24"/>
          <w:szCs w:val="24"/>
        </w:rPr>
        <w:t xml:space="preserve">yakni  0,05. Maka dapat dikatakan nilai signifikansi dari </w:t>
      </w:r>
      <w:r w:rsidRPr="00143629">
        <w:rPr>
          <w:rFonts w:ascii="Times New Roman" w:hAnsi="Times New Roman" w:cs="Times New Roman"/>
          <w:i/>
          <w:sz w:val="24"/>
          <w:szCs w:val="24"/>
        </w:rPr>
        <w:t xml:space="preserve">CAR </w:t>
      </w:r>
      <w:r w:rsidRPr="00143629">
        <w:rPr>
          <w:rFonts w:ascii="Times New Roman" w:hAnsi="Times New Roman" w:cs="Times New Roman"/>
          <w:sz w:val="24"/>
          <w:szCs w:val="24"/>
        </w:rPr>
        <w:t>adalah 0,</w:t>
      </w:r>
      <w:r>
        <w:rPr>
          <w:rFonts w:ascii="Times New Roman" w:hAnsi="Times New Roman" w:cs="Times New Roman"/>
          <w:sz w:val="24"/>
          <w:szCs w:val="24"/>
        </w:rPr>
        <w:t>157</w:t>
      </w:r>
      <w:r w:rsidRPr="00143629">
        <w:rPr>
          <w:rFonts w:ascii="Times New Roman" w:hAnsi="Times New Roman" w:cs="Times New Roman"/>
          <w:sz w:val="24"/>
          <w:szCs w:val="24"/>
        </w:rPr>
        <w:t xml:space="preserve"> lebih besar dari 0,05 yang berarti bahwa, tidak terdapat pengaruh yang signifikan antara keukupam modal perusahaan terhadap </w:t>
      </w:r>
      <w:r w:rsidRPr="00143629">
        <w:rPr>
          <w:rFonts w:ascii="Times New Roman" w:hAnsi="Times New Roman" w:cs="Times New Roman"/>
          <w:i/>
          <w:sz w:val="24"/>
          <w:szCs w:val="24"/>
        </w:rPr>
        <w:t>Return On Assets</w:t>
      </w:r>
      <w:r w:rsidRPr="00143629">
        <w:rPr>
          <w:rFonts w:ascii="Times New Roman" w:hAnsi="Times New Roman" w:cs="Times New Roman"/>
          <w:sz w:val="24"/>
          <w:szCs w:val="24"/>
        </w:rPr>
        <w:t xml:space="preserve"> (ROA) pada perusahaan sektor perbankan periode tahun 2013-2015. Dengan demikian berarti Ho diterima dan H</w:t>
      </w:r>
      <w:r w:rsidRPr="00143629">
        <w:rPr>
          <w:rFonts w:ascii="Times New Roman" w:hAnsi="Times New Roman" w:cs="Times New Roman"/>
          <w:sz w:val="24"/>
          <w:szCs w:val="24"/>
          <w:vertAlign w:val="subscript"/>
        </w:rPr>
        <w:t>1</w:t>
      </w:r>
      <w:r w:rsidRPr="00143629">
        <w:rPr>
          <w:rFonts w:ascii="Times New Roman" w:hAnsi="Times New Roman" w:cs="Times New Roman"/>
          <w:sz w:val="24"/>
          <w:szCs w:val="24"/>
        </w:rPr>
        <w:t xml:space="preserve"> ditolak.</w:t>
      </w:r>
    </w:p>
    <w:p w:rsidR="007A0136" w:rsidRPr="00143629" w:rsidRDefault="007A0136" w:rsidP="007A0136">
      <w:pPr>
        <w:pStyle w:val="ListParagraph"/>
        <w:numPr>
          <w:ilvl w:val="3"/>
          <w:numId w:val="45"/>
        </w:numPr>
        <w:spacing w:after="0" w:line="360" w:lineRule="auto"/>
        <w:ind w:left="426" w:hanging="426"/>
        <w:jc w:val="both"/>
        <w:rPr>
          <w:rFonts w:ascii="Times New Roman" w:hAnsi="Times New Roman" w:cs="Times New Roman"/>
          <w:sz w:val="24"/>
          <w:szCs w:val="24"/>
        </w:rPr>
      </w:pPr>
      <w:r w:rsidRPr="00143629">
        <w:rPr>
          <w:rFonts w:ascii="Times New Roman" w:hAnsi="Times New Roman" w:cs="Times New Roman"/>
          <w:i/>
          <w:sz w:val="24"/>
          <w:szCs w:val="24"/>
        </w:rPr>
        <w:t xml:space="preserve">Net Interest Margin </w:t>
      </w:r>
      <w:r w:rsidRPr="00143629">
        <w:rPr>
          <w:rFonts w:ascii="Times New Roman" w:hAnsi="Times New Roman" w:cs="Times New Roman"/>
          <w:sz w:val="24"/>
          <w:szCs w:val="24"/>
        </w:rPr>
        <w:t>(NIM)</w:t>
      </w:r>
    </w:p>
    <w:p w:rsidR="007A0136" w:rsidRDefault="007A0136" w:rsidP="007A0136">
      <w:pPr>
        <w:spacing w:after="0" w:line="360" w:lineRule="auto"/>
        <w:ind w:left="426"/>
        <w:jc w:val="both"/>
        <w:rPr>
          <w:rFonts w:ascii="Times New Roman" w:hAnsi="Times New Roman" w:cs="Times New Roman"/>
          <w:sz w:val="24"/>
          <w:szCs w:val="24"/>
        </w:rPr>
      </w:pPr>
      <w:r w:rsidRPr="00143629">
        <w:rPr>
          <w:rFonts w:ascii="Times New Roman" w:hAnsi="Times New Roman" w:cs="Times New Roman"/>
          <w:sz w:val="24"/>
          <w:szCs w:val="24"/>
        </w:rPr>
        <w:t xml:space="preserve">Variabel risiko pasar yang diproksikan dengan </w:t>
      </w:r>
      <w:r w:rsidRPr="00143629">
        <w:rPr>
          <w:rFonts w:ascii="Times New Roman" w:hAnsi="Times New Roman" w:cs="Times New Roman"/>
          <w:i/>
          <w:sz w:val="24"/>
          <w:szCs w:val="24"/>
        </w:rPr>
        <w:t xml:space="preserve">Net Interest Margin </w:t>
      </w:r>
      <w:r w:rsidRPr="00143629">
        <w:rPr>
          <w:rFonts w:ascii="Times New Roman" w:hAnsi="Times New Roman" w:cs="Times New Roman"/>
          <w:sz w:val="24"/>
          <w:szCs w:val="24"/>
        </w:rPr>
        <w:t>(NIM)</w:t>
      </w:r>
      <w:r w:rsidRPr="00143629">
        <w:rPr>
          <w:rFonts w:ascii="Times New Roman" w:hAnsi="Times New Roman" w:cs="Times New Roman"/>
          <w:i/>
          <w:sz w:val="24"/>
          <w:szCs w:val="24"/>
        </w:rPr>
        <w:t xml:space="preserve"> </w:t>
      </w:r>
      <w:r w:rsidRPr="00143629">
        <w:rPr>
          <w:rFonts w:ascii="Times New Roman" w:hAnsi="Times New Roman" w:cs="Times New Roman"/>
          <w:sz w:val="24"/>
          <w:szCs w:val="24"/>
        </w:rPr>
        <w:t>memiliki nilai t</w:t>
      </w:r>
      <w:r w:rsidRPr="00143629">
        <w:rPr>
          <w:rFonts w:ascii="Times New Roman" w:hAnsi="Times New Roman" w:cs="Times New Roman"/>
          <w:sz w:val="24"/>
          <w:szCs w:val="24"/>
          <w:vertAlign w:val="subscript"/>
        </w:rPr>
        <w:t>hitung</w:t>
      </w:r>
      <w:r w:rsidRPr="00143629">
        <w:rPr>
          <w:rFonts w:ascii="Times New Roman" w:hAnsi="Times New Roman" w:cs="Times New Roman"/>
          <w:sz w:val="24"/>
          <w:szCs w:val="24"/>
        </w:rPr>
        <w:t xml:space="preserve"> sebesar </w:t>
      </w:r>
      <w:r>
        <w:rPr>
          <w:rFonts w:ascii="Times New Roman" w:hAnsi="Times New Roman" w:cs="Times New Roman"/>
          <w:sz w:val="24"/>
          <w:szCs w:val="24"/>
        </w:rPr>
        <w:t>5,434</w:t>
      </w:r>
      <w:r w:rsidRPr="00143629">
        <w:rPr>
          <w:rFonts w:ascii="Times New Roman" w:hAnsi="Times New Roman" w:cs="Times New Roman"/>
          <w:sz w:val="24"/>
          <w:szCs w:val="24"/>
        </w:rPr>
        <w:t xml:space="preserve"> dengan tingkat signifikansi yang dimiliki sebesar 0,000. Tingkat signifikansi tersebut jauh lebih kecil dari taraf signifikansi yang telah ditetapkan </w:t>
      </w:r>
      <w:r w:rsidRPr="00143629">
        <w:rPr>
          <w:rFonts w:ascii="Calibri" w:hAnsi="Calibri" w:cs="Times New Roman"/>
          <w:sz w:val="24"/>
          <w:szCs w:val="24"/>
        </w:rPr>
        <w:t xml:space="preserve">α </w:t>
      </w:r>
      <w:r w:rsidRPr="00143629">
        <w:rPr>
          <w:rFonts w:ascii="Times New Roman" w:hAnsi="Times New Roman" w:cs="Times New Roman"/>
          <w:sz w:val="24"/>
          <w:szCs w:val="24"/>
        </w:rPr>
        <w:t>yakni 0,05. Maka dapat dikatakan nilai signifikansi dari NIM</w:t>
      </w:r>
      <w:r w:rsidRPr="00143629">
        <w:rPr>
          <w:rFonts w:ascii="Times New Roman" w:hAnsi="Times New Roman" w:cs="Times New Roman"/>
          <w:i/>
          <w:sz w:val="24"/>
          <w:szCs w:val="24"/>
        </w:rPr>
        <w:t xml:space="preserve"> </w:t>
      </w:r>
      <w:r w:rsidRPr="00143629">
        <w:rPr>
          <w:rFonts w:ascii="Times New Roman" w:hAnsi="Times New Roman" w:cs="Times New Roman"/>
          <w:sz w:val="24"/>
          <w:szCs w:val="24"/>
        </w:rPr>
        <w:t xml:space="preserve">adalah 0,000 kurang dari  0,05 yang berarti bahwa, terdapat pengaruh yang signifikan antara risiko pasar terhadap </w:t>
      </w:r>
      <w:r w:rsidRPr="00143629">
        <w:rPr>
          <w:rFonts w:ascii="Times New Roman" w:hAnsi="Times New Roman" w:cs="Times New Roman"/>
          <w:i/>
          <w:sz w:val="24"/>
          <w:szCs w:val="24"/>
        </w:rPr>
        <w:t>Return On Assets</w:t>
      </w:r>
      <w:r w:rsidRPr="00143629">
        <w:rPr>
          <w:rFonts w:ascii="Times New Roman" w:hAnsi="Times New Roman" w:cs="Times New Roman"/>
          <w:sz w:val="24"/>
          <w:szCs w:val="24"/>
        </w:rPr>
        <w:t xml:space="preserve"> (ROA) pada perusahaan sektor perbankan periode tahun 2013-2015. Dengan demikian berarti Ho ditolak dan H</w:t>
      </w:r>
      <w:r w:rsidRPr="00143629">
        <w:rPr>
          <w:rFonts w:ascii="Times New Roman" w:hAnsi="Times New Roman" w:cs="Times New Roman"/>
          <w:sz w:val="24"/>
          <w:szCs w:val="24"/>
          <w:vertAlign w:val="subscript"/>
        </w:rPr>
        <w:t>1</w:t>
      </w:r>
      <w:r w:rsidRPr="00143629">
        <w:rPr>
          <w:rFonts w:ascii="Times New Roman" w:hAnsi="Times New Roman" w:cs="Times New Roman"/>
          <w:sz w:val="24"/>
          <w:szCs w:val="24"/>
        </w:rPr>
        <w:t xml:space="preserve"> diterima.</w:t>
      </w:r>
    </w:p>
    <w:p w:rsidR="007A0136" w:rsidRDefault="007A0136" w:rsidP="007A0136">
      <w:pPr>
        <w:pStyle w:val="ListParagraph"/>
        <w:numPr>
          <w:ilvl w:val="3"/>
          <w:numId w:val="45"/>
        </w:numPr>
        <w:spacing w:after="0" w:line="360" w:lineRule="auto"/>
        <w:ind w:left="426" w:hanging="426"/>
        <w:jc w:val="both"/>
        <w:rPr>
          <w:rFonts w:ascii="Times New Roman" w:hAnsi="Times New Roman" w:cs="Times New Roman"/>
          <w:sz w:val="24"/>
          <w:szCs w:val="24"/>
        </w:rPr>
      </w:pPr>
      <w:r w:rsidRPr="00143629">
        <w:rPr>
          <w:rFonts w:ascii="Times New Roman" w:hAnsi="Times New Roman" w:cs="Times New Roman"/>
          <w:i/>
          <w:sz w:val="24"/>
          <w:szCs w:val="24"/>
        </w:rPr>
        <w:t xml:space="preserve">Noan Performing Loan </w:t>
      </w:r>
      <w:r w:rsidRPr="00143629">
        <w:rPr>
          <w:rFonts w:ascii="Times New Roman" w:hAnsi="Times New Roman" w:cs="Times New Roman"/>
          <w:sz w:val="24"/>
          <w:szCs w:val="24"/>
        </w:rPr>
        <w:t>(NPL)</w:t>
      </w:r>
    </w:p>
    <w:p w:rsidR="007A0136" w:rsidRPr="00143629" w:rsidRDefault="007A0136" w:rsidP="007A0136">
      <w:pPr>
        <w:pStyle w:val="ListParagraph"/>
        <w:spacing w:after="0" w:line="360" w:lineRule="auto"/>
        <w:ind w:left="426"/>
        <w:jc w:val="both"/>
        <w:rPr>
          <w:rFonts w:ascii="Times New Roman" w:hAnsi="Times New Roman" w:cs="Times New Roman"/>
          <w:sz w:val="24"/>
          <w:szCs w:val="24"/>
        </w:rPr>
      </w:pPr>
      <w:r w:rsidRPr="00143629">
        <w:rPr>
          <w:rFonts w:ascii="Times New Roman" w:hAnsi="Times New Roman" w:cs="Times New Roman"/>
          <w:sz w:val="24"/>
          <w:szCs w:val="24"/>
        </w:rPr>
        <w:t xml:space="preserve">Variabel risiko kredit yang diproksikan dengan </w:t>
      </w:r>
      <w:r w:rsidRPr="00143629">
        <w:rPr>
          <w:rFonts w:ascii="Times New Roman" w:hAnsi="Times New Roman" w:cs="Times New Roman"/>
          <w:i/>
          <w:sz w:val="24"/>
          <w:szCs w:val="24"/>
        </w:rPr>
        <w:t xml:space="preserve">Noan Performing Loan </w:t>
      </w:r>
      <w:r w:rsidRPr="00143629">
        <w:rPr>
          <w:rFonts w:ascii="Times New Roman" w:hAnsi="Times New Roman" w:cs="Times New Roman"/>
          <w:sz w:val="24"/>
          <w:szCs w:val="24"/>
        </w:rPr>
        <w:t>(NPL)</w:t>
      </w:r>
      <w:r w:rsidRPr="00143629">
        <w:rPr>
          <w:rFonts w:ascii="Times New Roman" w:hAnsi="Times New Roman" w:cs="Times New Roman"/>
          <w:i/>
          <w:sz w:val="24"/>
          <w:szCs w:val="24"/>
        </w:rPr>
        <w:t xml:space="preserve"> </w:t>
      </w:r>
      <w:r w:rsidRPr="00143629">
        <w:rPr>
          <w:rFonts w:ascii="Times New Roman" w:hAnsi="Times New Roman" w:cs="Times New Roman"/>
          <w:sz w:val="24"/>
          <w:szCs w:val="24"/>
        </w:rPr>
        <w:t>memiliki nilai t</w:t>
      </w:r>
      <w:r w:rsidRPr="00143629">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-0,153</w:t>
      </w:r>
      <w:r w:rsidRPr="00143629">
        <w:rPr>
          <w:rFonts w:ascii="Times New Roman" w:hAnsi="Times New Roman" w:cs="Times New Roman"/>
          <w:sz w:val="24"/>
          <w:szCs w:val="24"/>
        </w:rPr>
        <w:t xml:space="preserve"> dengan tingkat signifik</w:t>
      </w:r>
      <w:r>
        <w:rPr>
          <w:rFonts w:ascii="Times New Roman" w:hAnsi="Times New Roman" w:cs="Times New Roman"/>
          <w:sz w:val="24"/>
          <w:szCs w:val="24"/>
        </w:rPr>
        <w:t>ansi yang dimiliki sebesar 0,879</w:t>
      </w:r>
      <w:r w:rsidRPr="00143629">
        <w:rPr>
          <w:rFonts w:ascii="Times New Roman" w:hAnsi="Times New Roman" w:cs="Times New Roman"/>
          <w:sz w:val="24"/>
          <w:szCs w:val="24"/>
        </w:rPr>
        <w:t xml:space="preserve">. Tingkat signifikansi tersebut  lebih besar dari taraf signifikansi yang telah ditetapkan </w:t>
      </w:r>
      <w:r w:rsidRPr="00143629">
        <w:rPr>
          <w:rFonts w:ascii="Calibri" w:hAnsi="Calibri" w:cs="Times New Roman"/>
          <w:sz w:val="24"/>
          <w:szCs w:val="24"/>
        </w:rPr>
        <w:t xml:space="preserve">α </w:t>
      </w:r>
      <w:r w:rsidRPr="00143629">
        <w:rPr>
          <w:rFonts w:ascii="Times New Roman" w:hAnsi="Times New Roman" w:cs="Times New Roman"/>
          <w:sz w:val="24"/>
          <w:szCs w:val="24"/>
        </w:rPr>
        <w:t>yakni 0,05. Maka dapat dikatakan nilai signifikansi dari NPL adalah 0,</w:t>
      </w:r>
      <w:r>
        <w:rPr>
          <w:rFonts w:ascii="Times New Roman" w:hAnsi="Times New Roman" w:cs="Times New Roman"/>
          <w:sz w:val="24"/>
          <w:szCs w:val="24"/>
        </w:rPr>
        <w:t>879</w:t>
      </w:r>
      <w:r w:rsidRPr="00143629">
        <w:rPr>
          <w:rFonts w:ascii="Times New Roman" w:hAnsi="Times New Roman" w:cs="Times New Roman"/>
          <w:sz w:val="24"/>
          <w:szCs w:val="24"/>
        </w:rPr>
        <w:t xml:space="preserve"> lebih besar dari  0,05 yang berarti bahwa, tidak terdapat pengaruh yang signifikan antara risiko kredit terhadap </w:t>
      </w:r>
      <w:r w:rsidRPr="00143629">
        <w:rPr>
          <w:rFonts w:ascii="Times New Roman" w:hAnsi="Times New Roman" w:cs="Times New Roman"/>
          <w:i/>
          <w:sz w:val="24"/>
          <w:szCs w:val="24"/>
        </w:rPr>
        <w:t>Return On Assets</w:t>
      </w:r>
      <w:r w:rsidRPr="00143629">
        <w:rPr>
          <w:rFonts w:ascii="Times New Roman" w:hAnsi="Times New Roman" w:cs="Times New Roman"/>
          <w:sz w:val="24"/>
          <w:szCs w:val="24"/>
        </w:rPr>
        <w:t xml:space="preserve"> (ROA) </w:t>
      </w:r>
      <w:r w:rsidRPr="00143629">
        <w:rPr>
          <w:rFonts w:ascii="Times New Roman" w:hAnsi="Times New Roman" w:cs="Times New Roman"/>
          <w:sz w:val="24"/>
          <w:szCs w:val="24"/>
        </w:rPr>
        <w:lastRenderedPageBreak/>
        <w:t>pada perusahaan sektor perbankan periode tahun 2013-2015. Dengan demikian berarti Ho diterima dan H</w:t>
      </w:r>
      <w:r w:rsidRPr="00143629">
        <w:rPr>
          <w:rFonts w:ascii="Times New Roman" w:hAnsi="Times New Roman" w:cs="Times New Roman"/>
          <w:sz w:val="24"/>
          <w:szCs w:val="24"/>
          <w:vertAlign w:val="subscript"/>
        </w:rPr>
        <w:t>1</w:t>
      </w:r>
      <w:r w:rsidRPr="00143629">
        <w:rPr>
          <w:rFonts w:ascii="Times New Roman" w:hAnsi="Times New Roman" w:cs="Times New Roman"/>
          <w:sz w:val="24"/>
          <w:szCs w:val="24"/>
        </w:rPr>
        <w:t xml:space="preserve"> ditolak</w:t>
      </w:r>
    </w:p>
    <w:p w:rsidR="007A0136" w:rsidRPr="00143629" w:rsidRDefault="007A0136" w:rsidP="007A0136">
      <w:pPr>
        <w:pStyle w:val="ListParagraph"/>
        <w:numPr>
          <w:ilvl w:val="0"/>
          <w:numId w:val="45"/>
        </w:numPr>
        <w:spacing w:after="0" w:line="360" w:lineRule="auto"/>
        <w:ind w:left="426" w:hanging="426"/>
        <w:jc w:val="both"/>
        <w:rPr>
          <w:rFonts w:ascii="Times New Roman" w:hAnsi="Times New Roman" w:cs="Times New Roman"/>
          <w:i/>
          <w:sz w:val="24"/>
          <w:szCs w:val="24"/>
        </w:rPr>
      </w:pPr>
      <w:r w:rsidRPr="00143629">
        <w:rPr>
          <w:rFonts w:ascii="Times New Roman" w:hAnsi="Times New Roman" w:cs="Times New Roman"/>
          <w:i/>
          <w:sz w:val="24"/>
          <w:szCs w:val="24"/>
        </w:rPr>
        <w:t xml:space="preserve">Cash Turnover </w:t>
      </w:r>
      <w:r w:rsidRPr="00143629">
        <w:rPr>
          <w:rFonts w:ascii="Times New Roman" w:hAnsi="Times New Roman" w:cs="Times New Roman"/>
          <w:sz w:val="24"/>
          <w:szCs w:val="24"/>
        </w:rPr>
        <w:t>(CSTR)</w:t>
      </w:r>
    </w:p>
    <w:p w:rsidR="007A0136" w:rsidRPr="00143629" w:rsidRDefault="007A0136" w:rsidP="007A0136">
      <w:pPr>
        <w:pStyle w:val="ListParagraph"/>
        <w:spacing w:after="0" w:line="360" w:lineRule="auto"/>
        <w:ind w:left="426"/>
        <w:jc w:val="both"/>
        <w:rPr>
          <w:rFonts w:ascii="Times New Roman" w:hAnsi="Times New Roman" w:cs="Times New Roman"/>
          <w:i/>
          <w:sz w:val="24"/>
          <w:szCs w:val="24"/>
        </w:rPr>
      </w:pPr>
      <w:r w:rsidRPr="00143629">
        <w:rPr>
          <w:rFonts w:ascii="Times New Roman" w:hAnsi="Times New Roman" w:cs="Times New Roman"/>
          <w:sz w:val="24"/>
          <w:szCs w:val="24"/>
        </w:rPr>
        <w:t xml:space="preserve">Variabel perputaran kas yang diproksikan dengan </w:t>
      </w:r>
      <w:r w:rsidRPr="00143629">
        <w:rPr>
          <w:rFonts w:ascii="Times New Roman" w:hAnsi="Times New Roman" w:cs="Times New Roman"/>
          <w:i/>
          <w:sz w:val="24"/>
          <w:szCs w:val="24"/>
        </w:rPr>
        <w:t xml:space="preserve">Cash Turnover </w:t>
      </w:r>
      <w:r w:rsidRPr="00143629">
        <w:rPr>
          <w:rFonts w:ascii="Times New Roman" w:hAnsi="Times New Roman" w:cs="Times New Roman"/>
          <w:sz w:val="24"/>
          <w:szCs w:val="24"/>
        </w:rPr>
        <w:t>(CSTR)</w:t>
      </w:r>
      <w:r w:rsidRPr="00143629">
        <w:rPr>
          <w:rFonts w:ascii="Times New Roman" w:hAnsi="Times New Roman" w:cs="Times New Roman"/>
          <w:i/>
          <w:sz w:val="24"/>
          <w:szCs w:val="24"/>
        </w:rPr>
        <w:t xml:space="preserve"> </w:t>
      </w:r>
      <w:r w:rsidRPr="00143629">
        <w:rPr>
          <w:rFonts w:ascii="Times New Roman" w:hAnsi="Times New Roman" w:cs="Times New Roman"/>
          <w:sz w:val="24"/>
          <w:szCs w:val="24"/>
        </w:rPr>
        <w:t>memiliki nilai t</w:t>
      </w:r>
      <w:r w:rsidRPr="00143629">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-4,766</w:t>
      </w:r>
      <w:r w:rsidRPr="00143629">
        <w:rPr>
          <w:rFonts w:ascii="Times New Roman" w:hAnsi="Times New Roman" w:cs="Times New Roman"/>
          <w:sz w:val="24"/>
          <w:szCs w:val="24"/>
        </w:rPr>
        <w:t xml:space="preserve"> dengan tingkat signifikansi yang dimiliki sebesar 0,000. Tingkat signifikansi tersebut  lebih kecil dari taraf signifikansi yang telah ditetapkan </w:t>
      </w:r>
      <w:r w:rsidRPr="00143629">
        <w:rPr>
          <w:rFonts w:ascii="Calibri" w:hAnsi="Calibri" w:cs="Times New Roman"/>
          <w:sz w:val="24"/>
          <w:szCs w:val="24"/>
        </w:rPr>
        <w:t xml:space="preserve">α </w:t>
      </w:r>
      <w:r w:rsidRPr="00143629">
        <w:rPr>
          <w:rFonts w:ascii="Times New Roman" w:hAnsi="Times New Roman" w:cs="Times New Roman"/>
          <w:sz w:val="24"/>
          <w:szCs w:val="24"/>
        </w:rPr>
        <w:t xml:space="preserve">yakni 0,05. Maka dapat dikatakan nilai signifikansi dari </w:t>
      </w:r>
      <w:r w:rsidRPr="00143629">
        <w:rPr>
          <w:rFonts w:ascii="Times New Roman" w:hAnsi="Times New Roman" w:cs="Times New Roman"/>
          <w:i/>
          <w:sz w:val="24"/>
          <w:szCs w:val="24"/>
        </w:rPr>
        <w:t>Cash Turnover</w:t>
      </w:r>
      <w:r w:rsidRPr="00143629">
        <w:rPr>
          <w:rFonts w:ascii="Times New Roman" w:hAnsi="Times New Roman" w:cs="Times New Roman"/>
          <w:sz w:val="24"/>
          <w:szCs w:val="24"/>
        </w:rPr>
        <w:t xml:space="preserve"> (CSTR) adalah 0,000 kurang dari  0,05 yang berarti bahwa, terdapat pengaruh yang signifikan antara perputaran kas terhadap </w:t>
      </w:r>
      <w:r w:rsidRPr="00143629">
        <w:rPr>
          <w:rFonts w:ascii="Times New Roman" w:hAnsi="Times New Roman" w:cs="Times New Roman"/>
          <w:i/>
          <w:sz w:val="24"/>
          <w:szCs w:val="24"/>
        </w:rPr>
        <w:t>Return On Assets</w:t>
      </w:r>
      <w:r w:rsidRPr="00143629">
        <w:rPr>
          <w:rFonts w:ascii="Times New Roman" w:hAnsi="Times New Roman" w:cs="Times New Roman"/>
          <w:sz w:val="24"/>
          <w:szCs w:val="24"/>
        </w:rPr>
        <w:t xml:space="preserve"> (ROA) pada perusahaan sektor perbankan periode tahun 2013-2015. Dengan demikian berarti Ho ditolak dan H</w:t>
      </w:r>
      <w:r w:rsidRPr="00143629">
        <w:rPr>
          <w:rFonts w:ascii="Times New Roman" w:hAnsi="Times New Roman" w:cs="Times New Roman"/>
          <w:sz w:val="24"/>
          <w:szCs w:val="24"/>
          <w:vertAlign w:val="subscript"/>
        </w:rPr>
        <w:t>1</w:t>
      </w:r>
      <w:r w:rsidRPr="00143629">
        <w:rPr>
          <w:rFonts w:ascii="Times New Roman" w:hAnsi="Times New Roman" w:cs="Times New Roman"/>
          <w:sz w:val="24"/>
          <w:szCs w:val="24"/>
        </w:rPr>
        <w:t xml:space="preserve"> diterima.</w:t>
      </w:r>
    </w:p>
    <w:p w:rsidR="007A0136" w:rsidRPr="00403749" w:rsidRDefault="007A0136" w:rsidP="007A0136">
      <w:pPr>
        <w:pStyle w:val="Heading3"/>
        <w:numPr>
          <w:ilvl w:val="2"/>
          <w:numId w:val="43"/>
        </w:numPr>
        <w:spacing w:line="360" w:lineRule="auto"/>
        <w:rPr>
          <w:rFonts w:ascii="Times New Roman" w:hAnsi="Times New Roman" w:cs="Times New Roman"/>
          <w:b/>
          <w:color w:val="000000" w:themeColor="text1"/>
        </w:rPr>
      </w:pPr>
      <w:bookmarkStart w:id="24" w:name="_Toc488408692"/>
      <w:r w:rsidRPr="00403749">
        <w:rPr>
          <w:rFonts w:ascii="Times New Roman" w:hAnsi="Times New Roman" w:cs="Times New Roman"/>
          <w:b/>
          <w:color w:val="000000" w:themeColor="text1"/>
        </w:rPr>
        <w:t>Hasil Uji Koefisien Determinasi</w:t>
      </w:r>
      <w:bookmarkEnd w:id="24"/>
      <w:r w:rsidRPr="00403749">
        <w:rPr>
          <w:rFonts w:ascii="Times New Roman" w:hAnsi="Times New Roman" w:cs="Times New Roman"/>
          <w:b/>
          <w:color w:val="000000" w:themeColor="text1"/>
        </w:rPr>
        <w:t xml:space="preserve"> </w:t>
      </w:r>
    </w:p>
    <w:p w:rsidR="007A0136" w:rsidRDefault="007A0136" w:rsidP="007A013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Koefisien determinasi dengan melihat nilai</w:t>
      </w:r>
      <w:r>
        <w:rPr>
          <w:rFonts w:ascii="Times New Roman" w:hAnsi="Times New Roman" w:cs="Times New Roman"/>
          <w:i/>
          <w:sz w:val="24"/>
          <w:szCs w:val="24"/>
        </w:rPr>
        <w:t xml:space="preserve"> </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dilakukan dengan tujuan untuk mengukur kebaikan model regresi dengan menunjukkan seberapa besar variabel indpenden mampu menjelaskan variabel dependen dalam model. Berikut adalah tabel hasil perhitungan uji</w:t>
      </w:r>
      <w:r>
        <w:rPr>
          <w:rFonts w:ascii="Times New Roman" w:hAnsi="Times New Roman" w:cs="Times New Roman"/>
          <w:i/>
          <w:sz w:val="24"/>
          <w:szCs w:val="24"/>
        </w:rPr>
        <w:t xml:space="preserve"> </w:t>
      </w: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(R </w:t>
      </w:r>
      <w:r>
        <w:rPr>
          <w:rFonts w:ascii="Times New Roman" w:hAnsi="Times New Roman" w:cs="Times New Roman"/>
          <w:i/>
          <w:sz w:val="24"/>
          <w:szCs w:val="24"/>
        </w:rPr>
        <w:t xml:space="preserve">Square) </w:t>
      </w:r>
      <w:r>
        <w:rPr>
          <w:rFonts w:ascii="Times New Roman" w:hAnsi="Times New Roman" w:cs="Times New Roman"/>
          <w:sz w:val="24"/>
          <w:szCs w:val="24"/>
        </w:rPr>
        <w:t>dari model:</w:t>
      </w:r>
    </w:p>
    <w:p w:rsidR="007A0136" w:rsidRPr="00FD2D48" w:rsidRDefault="007A0136" w:rsidP="007A0136">
      <w:pPr>
        <w:autoSpaceDE w:val="0"/>
        <w:autoSpaceDN w:val="0"/>
        <w:adjustRightInd w:val="0"/>
        <w:spacing w:after="0" w:line="240" w:lineRule="auto"/>
        <w:jc w:val="center"/>
        <w:rPr>
          <w:rFonts w:ascii="Times New Roman" w:hAnsi="Times New Roman" w:cs="Times New Roman"/>
          <w:sz w:val="24"/>
          <w:szCs w:val="24"/>
        </w:rPr>
      </w:pPr>
      <w:r w:rsidRPr="00FD2D48">
        <w:rPr>
          <w:rFonts w:ascii="Times New Roman" w:hAnsi="Times New Roman" w:cs="Times New Roman"/>
          <w:sz w:val="24"/>
          <w:szCs w:val="24"/>
        </w:rPr>
        <w:t xml:space="preserve">Tabel 4.14 Hasil Uji Koefisien Determinasi </w:t>
      </w:r>
    </w:p>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p>
    <w:tbl>
      <w:tblPr>
        <w:tblW w:w="0" w:type="auto"/>
        <w:tblInd w:w="1281" w:type="dxa"/>
        <w:tblBorders>
          <w:top w:val="single" w:sz="4" w:space="0" w:color="auto"/>
          <w:bottom w:val="single" w:sz="4" w:space="0" w:color="auto"/>
          <w:insideH w:val="single" w:sz="4" w:space="0" w:color="auto"/>
        </w:tblBorders>
        <w:tblLook w:val="04A0" w:firstRow="1" w:lastRow="0" w:firstColumn="1" w:lastColumn="0" w:noHBand="0" w:noVBand="1"/>
      </w:tblPr>
      <w:tblGrid>
        <w:gridCol w:w="1348"/>
        <w:gridCol w:w="1940"/>
        <w:gridCol w:w="2202"/>
      </w:tblGrid>
      <w:tr w:rsidR="007A0136" w:rsidRPr="006C226B" w:rsidTr="007A0136">
        <w:trPr>
          <w:trHeight w:val="351"/>
        </w:trPr>
        <w:tc>
          <w:tcPr>
            <w:tcW w:w="1348" w:type="dxa"/>
            <w:shd w:val="clear" w:color="auto" w:fill="auto"/>
          </w:tcPr>
          <w:p w:rsidR="007A0136" w:rsidRPr="006C226B" w:rsidRDefault="007A0136" w:rsidP="007A0136">
            <w:pPr>
              <w:autoSpaceDE w:val="0"/>
              <w:autoSpaceDN w:val="0"/>
              <w:adjustRightInd w:val="0"/>
              <w:spacing w:after="0" w:line="240" w:lineRule="auto"/>
              <w:jc w:val="center"/>
              <w:rPr>
                <w:rFonts w:ascii="Times New Roman" w:hAnsi="Times New Roman" w:cs="Times New Roman"/>
                <w:b/>
                <w:i/>
                <w:sz w:val="24"/>
                <w:szCs w:val="24"/>
              </w:rPr>
            </w:pPr>
            <w:r w:rsidRPr="006C226B">
              <w:rPr>
                <w:rFonts w:ascii="Times New Roman" w:hAnsi="Times New Roman" w:cs="Times New Roman"/>
                <w:b/>
                <w:i/>
                <w:sz w:val="24"/>
                <w:szCs w:val="24"/>
              </w:rPr>
              <w:t>Model</w:t>
            </w:r>
          </w:p>
        </w:tc>
        <w:tc>
          <w:tcPr>
            <w:tcW w:w="1940" w:type="dxa"/>
            <w:shd w:val="clear" w:color="auto" w:fill="auto"/>
          </w:tcPr>
          <w:p w:rsidR="007A0136" w:rsidRPr="006C226B" w:rsidRDefault="007A0136" w:rsidP="007A0136">
            <w:pPr>
              <w:autoSpaceDE w:val="0"/>
              <w:autoSpaceDN w:val="0"/>
              <w:adjustRightInd w:val="0"/>
              <w:spacing w:after="0" w:line="240" w:lineRule="auto"/>
              <w:jc w:val="center"/>
              <w:rPr>
                <w:rFonts w:ascii="Times New Roman" w:hAnsi="Times New Roman" w:cs="Times New Roman"/>
                <w:b/>
                <w:i/>
                <w:sz w:val="24"/>
                <w:szCs w:val="24"/>
              </w:rPr>
            </w:pPr>
            <w:r w:rsidRPr="006C226B">
              <w:rPr>
                <w:rFonts w:ascii="Times New Roman" w:hAnsi="Times New Roman" w:cs="Times New Roman"/>
                <w:b/>
                <w:i/>
                <w:sz w:val="24"/>
                <w:szCs w:val="24"/>
              </w:rPr>
              <w:t>R</w:t>
            </w:r>
          </w:p>
        </w:tc>
        <w:tc>
          <w:tcPr>
            <w:tcW w:w="2202" w:type="dxa"/>
            <w:shd w:val="clear" w:color="auto" w:fill="auto"/>
          </w:tcPr>
          <w:p w:rsidR="007A0136" w:rsidRPr="006C226B" w:rsidRDefault="007A0136" w:rsidP="007A0136">
            <w:pPr>
              <w:autoSpaceDE w:val="0"/>
              <w:autoSpaceDN w:val="0"/>
              <w:adjustRightInd w:val="0"/>
              <w:spacing w:after="0" w:line="240" w:lineRule="auto"/>
              <w:jc w:val="center"/>
              <w:rPr>
                <w:rFonts w:ascii="Times New Roman" w:hAnsi="Times New Roman" w:cs="Times New Roman"/>
                <w:b/>
                <w:i/>
                <w:sz w:val="24"/>
                <w:szCs w:val="24"/>
              </w:rPr>
            </w:pPr>
            <w:r w:rsidRPr="006C226B">
              <w:rPr>
                <w:rFonts w:ascii="Times New Roman" w:hAnsi="Times New Roman" w:cs="Times New Roman"/>
                <w:b/>
                <w:i/>
                <w:sz w:val="24"/>
                <w:szCs w:val="24"/>
              </w:rPr>
              <w:t>R Square</w:t>
            </w:r>
          </w:p>
        </w:tc>
      </w:tr>
      <w:tr w:rsidR="007A0136" w:rsidRPr="009C67BC" w:rsidTr="007A0136">
        <w:trPr>
          <w:trHeight w:val="332"/>
        </w:trPr>
        <w:tc>
          <w:tcPr>
            <w:tcW w:w="1348" w:type="dxa"/>
            <w:shd w:val="clear" w:color="auto" w:fill="auto"/>
          </w:tcPr>
          <w:p w:rsidR="007A0136" w:rsidRPr="009C67BC" w:rsidRDefault="007A0136" w:rsidP="007A0136">
            <w:pPr>
              <w:autoSpaceDE w:val="0"/>
              <w:autoSpaceDN w:val="0"/>
              <w:adjustRightInd w:val="0"/>
              <w:spacing w:after="0" w:line="360" w:lineRule="auto"/>
              <w:jc w:val="center"/>
              <w:rPr>
                <w:rFonts w:ascii="Times New Roman" w:hAnsi="Times New Roman" w:cs="Times New Roman"/>
                <w:sz w:val="24"/>
                <w:szCs w:val="24"/>
              </w:rPr>
            </w:pPr>
            <w:r w:rsidRPr="009C67BC">
              <w:rPr>
                <w:rFonts w:ascii="Times New Roman" w:hAnsi="Times New Roman" w:cs="Times New Roman"/>
                <w:sz w:val="24"/>
                <w:szCs w:val="24"/>
              </w:rPr>
              <w:t>1</w:t>
            </w:r>
          </w:p>
        </w:tc>
        <w:tc>
          <w:tcPr>
            <w:tcW w:w="1940" w:type="dxa"/>
            <w:shd w:val="clear" w:color="auto" w:fill="auto"/>
          </w:tcPr>
          <w:p w:rsidR="007A0136" w:rsidRPr="009C67BC"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0,657</w:t>
            </w:r>
          </w:p>
        </w:tc>
        <w:tc>
          <w:tcPr>
            <w:tcW w:w="2202" w:type="dxa"/>
            <w:shd w:val="clear" w:color="auto" w:fill="auto"/>
          </w:tcPr>
          <w:p w:rsidR="007A0136" w:rsidRPr="009C67BC" w:rsidRDefault="007A0136" w:rsidP="007A013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0,431</w:t>
            </w:r>
          </w:p>
        </w:tc>
      </w:tr>
    </w:tbl>
    <w:p w:rsidR="007A0136" w:rsidRPr="00071B2B" w:rsidRDefault="007A0136" w:rsidP="007A0136">
      <w:pPr>
        <w:autoSpaceDE w:val="0"/>
        <w:autoSpaceDN w:val="0"/>
        <w:adjustRightInd w:val="0"/>
        <w:spacing w:after="0" w:line="360" w:lineRule="auto"/>
        <w:ind w:left="851" w:firstLine="283"/>
        <w:jc w:val="both"/>
        <w:rPr>
          <w:rFonts w:ascii="Times New Roman" w:hAnsi="Times New Roman" w:cs="Times New Roman"/>
          <w:sz w:val="24"/>
          <w:szCs w:val="24"/>
        </w:rPr>
      </w:pPr>
      <w:r>
        <w:rPr>
          <w:rFonts w:ascii="Times New Roman" w:hAnsi="Times New Roman" w:cs="Times New Roman"/>
          <w:sz w:val="24"/>
          <w:szCs w:val="24"/>
        </w:rPr>
        <w:t>Sumber: (data diolah, 2017)</w:t>
      </w:r>
    </w:p>
    <w:p w:rsidR="007A0136" w:rsidRPr="006A436F" w:rsidRDefault="007A0136" w:rsidP="007A013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Dari tabel 4.14 diatas dapat diketahui bahwa nilai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(R </w:t>
      </w:r>
      <w:r>
        <w:rPr>
          <w:rFonts w:ascii="Times New Roman" w:hAnsi="Times New Roman" w:cs="Times New Roman"/>
          <w:i/>
          <w:sz w:val="24"/>
          <w:szCs w:val="24"/>
        </w:rPr>
        <w:t>Square</w:t>
      </w:r>
      <w:r>
        <w:rPr>
          <w:rFonts w:ascii="Times New Roman" w:hAnsi="Times New Roman" w:cs="Times New Roman"/>
          <w:sz w:val="24"/>
          <w:szCs w:val="24"/>
        </w:rPr>
        <w:t>) adalah sebesar 0,431.  Hal ini menunjukkan bahwa presentase sumbangan pengaruh variabel independen (</w:t>
      </w:r>
      <w:r w:rsidRPr="00A32B4D">
        <w:rPr>
          <w:rFonts w:ascii="Times New Roman" w:hAnsi="Times New Roman" w:cs="Times New Roman"/>
          <w:sz w:val="24"/>
          <w:szCs w:val="24"/>
        </w:rPr>
        <w:t>Beban Operasional Pendapatan Operasional</w:t>
      </w:r>
      <w:r>
        <w:rPr>
          <w:rFonts w:ascii="Times New Roman" w:hAnsi="Times New Roman" w:cs="Times New Roman"/>
          <w:i/>
          <w:sz w:val="24"/>
          <w:szCs w:val="24"/>
        </w:rPr>
        <w:t>, Capital Adequacy Ratio, Net Interest Margin, Noan Performing Loan, dan Cash Turnover</w:t>
      </w:r>
      <w:r>
        <w:rPr>
          <w:rFonts w:ascii="Times New Roman" w:hAnsi="Times New Roman" w:cs="Times New Roman"/>
          <w:sz w:val="24"/>
          <w:szCs w:val="24"/>
        </w:rPr>
        <w:t xml:space="preserve">) terhadap variabel dependen </w:t>
      </w:r>
      <w:r w:rsidRPr="00497BF8">
        <w:rPr>
          <w:rFonts w:ascii="Times New Roman" w:hAnsi="Times New Roman" w:cs="Times New Roman"/>
          <w:i/>
          <w:sz w:val="24"/>
          <w:szCs w:val="24"/>
        </w:rPr>
        <w:t>Return On Assets</w:t>
      </w:r>
      <w:r>
        <w:rPr>
          <w:rFonts w:ascii="Times New Roman" w:hAnsi="Times New Roman" w:cs="Times New Roman"/>
          <w:sz w:val="24"/>
          <w:szCs w:val="24"/>
        </w:rPr>
        <w:t xml:space="preserve"> (ROA) sebesar 43,1%. Atau variasi variabel independen yang digunakan dalam model cukup menjelaskan atau menggambarkan  sebesar 43,1% variasi variabel dependen yakni ROA. Sedangkan sisanya dipengaruhi atau dijelaskan oleh variabel lain yang tidak dimasukkan dalam model penelitian. </w:t>
      </w:r>
    </w:p>
    <w:p w:rsidR="007A0136" w:rsidRPr="009E3B4B" w:rsidRDefault="007A0136" w:rsidP="007A0136">
      <w:pPr>
        <w:pStyle w:val="Heading2"/>
        <w:numPr>
          <w:ilvl w:val="1"/>
          <w:numId w:val="43"/>
        </w:numPr>
        <w:spacing w:before="40" w:line="360" w:lineRule="auto"/>
        <w:ind w:left="709" w:hanging="709"/>
        <w:rPr>
          <w:rFonts w:ascii="Times New Roman" w:hAnsi="Times New Roman" w:cs="Times New Roman"/>
          <w:color w:val="000000" w:themeColor="text1"/>
          <w:sz w:val="24"/>
        </w:rPr>
      </w:pPr>
      <w:bookmarkStart w:id="25" w:name="_Toc488408693"/>
      <w:r w:rsidRPr="009E3B4B">
        <w:rPr>
          <w:rFonts w:ascii="Times New Roman" w:hAnsi="Times New Roman" w:cs="Times New Roman"/>
          <w:color w:val="000000" w:themeColor="text1"/>
          <w:sz w:val="24"/>
        </w:rPr>
        <w:lastRenderedPageBreak/>
        <w:t>Pembahasan Hasil Penelitian</w:t>
      </w:r>
      <w:bookmarkEnd w:id="25"/>
    </w:p>
    <w:p w:rsidR="007A0136" w:rsidRPr="00587F0C" w:rsidRDefault="007A0136" w:rsidP="007A0136">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Dalam penelitian ini selama periode tahun pengamatan, yaitu di tahun 2013 sampai 2015 merupakan tahun dimana ROA pada perusahaan sektor perbankan mengalami penurunan, hal ini menggambarkan bahwa bank belum mencapai profit yang maksimal, karena semakin tinggi nilai ROA maka akan semakin baik kemampuan atau kinerja suatu bank. Penelitian ini mengungkapkan tentang pengaruh </w:t>
      </w:r>
      <w:r w:rsidRPr="00497BF8">
        <w:rPr>
          <w:rFonts w:ascii="Times New Roman" w:hAnsi="Times New Roman" w:cs="Times New Roman"/>
          <w:sz w:val="24"/>
          <w:szCs w:val="24"/>
        </w:rPr>
        <w:t>beban operasional  pendapatan operasional</w:t>
      </w:r>
      <w:r>
        <w:rPr>
          <w:rFonts w:ascii="Times New Roman" w:hAnsi="Times New Roman" w:cs="Times New Roman"/>
          <w:i/>
          <w:sz w:val="24"/>
          <w:szCs w:val="24"/>
        </w:rPr>
        <w:t xml:space="preserve"> (BOPO)</w:t>
      </w:r>
      <w:r w:rsidRPr="005D0A1C">
        <w:rPr>
          <w:rFonts w:ascii="Times New Roman" w:hAnsi="Times New Roman" w:cs="Times New Roman"/>
          <w:sz w:val="24"/>
          <w:szCs w:val="24"/>
        </w:rPr>
        <w:t xml:space="preserve">, </w:t>
      </w:r>
      <w:r>
        <w:rPr>
          <w:rFonts w:ascii="Times New Roman" w:hAnsi="Times New Roman" w:cs="Times New Roman"/>
          <w:sz w:val="24"/>
          <w:szCs w:val="24"/>
        </w:rPr>
        <w:t xml:space="preserve">kecukupan modal </w:t>
      </w:r>
      <w:r w:rsidRPr="005D0A1C">
        <w:rPr>
          <w:rFonts w:ascii="Times New Roman" w:hAnsi="Times New Roman" w:cs="Times New Roman"/>
          <w:sz w:val="24"/>
          <w:szCs w:val="24"/>
        </w:rPr>
        <w:t>(</w:t>
      </w:r>
      <w:r>
        <w:rPr>
          <w:rFonts w:ascii="Times New Roman" w:hAnsi="Times New Roman" w:cs="Times New Roman"/>
          <w:sz w:val="24"/>
          <w:szCs w:val="24"/>
        </w:rPr>
        <w:t>CAR</w:t>
      </w:r>
      <w:r w:rsidRPr="005D0A1C">
        <w:rPr>
          <w:rFonts w:ascii="Times New Roman" w:hAnsi="Times New Roman" w:cs="Times New Roman"/>
          <w:sz w:val="24"/>
          <w:szCs w:val="24"/>
        </w:rPr>
        <w:t xml:space="preserve">) dan </w:t>
      </w:r>
      <w:r w:rsidRPr="00642615">
        <w:rPr>
          <w:rFonts w:ascii="Times New Roman" w:hAnsi="Times New Roman" w:cs="Times New Roman"/>
          <w:i/>
          <w:sz w:val="24"/>
          <w:szCs w:val="24"/>
        </w:rPr>
        <w:t>Net Interest Margin</w:t>
      </w:r>
      <w:r>
        <w:rPr>
          <w:rFonts w:ascii="Times New Roman" w:hAnsi="Times New Roman" w:cs="Times New Roman"/>
          <w:i/>
          <w:sz w:val="24"/>
          <w:szCs w:val="24"/>
        </w:rPr>
        <w:t xml:space="preserve"> </w:t>
      </w:r>
      <w:r>
        <w:rPr>
          <w:rFonts w:ascii="Times New Roman" w:hAnsi="Times New Roman" w:cs="Times New Roman"/>
          <w:sz w:val="24"/>
          <w:szCs w:val="24"/>
        </w:rPr>
        <w:t xml:space="preserve"> (NIM</w:t>
      </w:r>
      <w:r w:rsidRPr="005D0A1C">
        <w:rPr>
          <w:rFonts w:ascii="Times New Roman" w:hAnsi="Times New Roman" w:cs="Times New Roman"/>
          <w:sz w:val="24"/>
          <w:szCs w:val="24"/>
        </w:rPr>
        <w:t>)</w:t>
      </w:r>
      <w:r>
        <w:rPr>
          <w:rFonts w:ascii="Times New Roman" w:hAnsi="Times New Roman" w:cs="Times New Roman"/>
          <w:sz w:val="24"/>
          <w:szCs w:val="24"/>
        </w:rPr>
        <w:t xml:space="preserve">, </w:t>
      </w:r>
      <w:r w:rsidRPr="00642615">
        <w:rPr>
          <w:rFonts w:ascii="Times New Roman" w:hAnsi="Times New Roman" w:cs="Times New Roman"/>
          <w:i/>
          <w:sz w:val="24"/>
          <w:szCs w:val="24"/>
        </w:rPr>
        <w:t>Noan Performing Loan</w:t>
      </w:r>
      <w:r>
        <w:rPr>
          <w:rFonts w:ascii="Times New Roman" w:hAnsi="Times New Roman" w:cs="Times New Roman"/>
          <w:sz w:val="24"/>
          <w:szCs w:val="24"/>
        </w:rPr>
        <w:t xml:space="preserve"> (NPL), dan </w:t>
      </w:r>
      <w:r w:rsidRPr="00642615">
        <w:rPr>
          <w:rFonts w:ascii="Times New Roman" w:hAnsi="Times New Roman" w:cs="Times New Roman"/>
          <w:i/>
          <w:sz w:val="24"/>
          <w:szCs w:val="24"/>
        </w:rPr>
        <w:t>Cash Turnover</w:t>
      </w:r>
      <w:r>
        <w:rPr>
          <w:rFonts w:ascii="Times New Roman" w:hAnsi="Times New Roman" w:cs="Times New Roman"/>
          <w:sz w:val="24"/>
          <w:szCs w:val="24"/>
        </w:rPr>
        <w:t xml:space="preserve"> (CSTR)</w:t>
      </w:r>
      <w:r w:rsidRPr="005D0A1C">
        <w:rPr>
          <w:rFonts w:ascii="Times New Roman" w:hAnsi="Times New Roman" w:cs="Times New Roman"/>
          <w:sz w:val="24"/>
          <w:szCs w:val="24"/>
        </w:rPr>
        <w:t xml:space="preserve"> </w:t>
      </w:r>
      <w:r>
        <w:rPr>
          <w:rFonts w:ascii="Times New Roman" w:hAnsi="Times New Roman" w:cs="Times New Roman"/>
          <w:sz w:val="24"/>
          <w:szCs w:val="24"/>
        </w:rPr>
        <w:t xml:space="preserve">dalam menerangkan variabel </w:t>
      </w:r>
      <w:r w:rsidRPr="00642615">
        <w:rPr>
          <w:rFonts w:ascii="Times New Roman" w:hAnsi="Times New Roman" w:cs="Times New Roman"/>
          <w:i/>
          <w:sz w:val="24"/>
          <w:szCs w:val="24"/>
        </w:rPr>
        <w:t>Return On Assets</w:t>
      </w:r>
      <w:r>
        <w:rPr>
          <w:rFonts w:ascii="Times New Roman" w:hAnsi="Times New Roman" w:cs="Times New Roman"/>
          <w:sz w:val="24"/>
          <w:szCs w:val="24"/>
        </w:rPr>
        <w:t xml:space="preserve"> (ROA) </w:t>
      </w:r>
      <w:r>
        <w:rPr>
          <w:rFonts w:ascii="Times New Roman" w:hAnsi="Times New Roman" w:cs="Times New Roman"/>
          <w:sz w:val="24"/>
        </w:rPr>
        <w:t>Penjelasan mengenai masing-masing variabel akan diuraikan dengan paparan sebagai berikut:</w:t>
      </w:r>
    </w:p>
    <w:p w:rsidR="007A0136" w:rsidRDefault="007A0136" w:rsidP="007A0136">
      <w:pPr>
        <w:pStyle w:val="Heading3"/>
        <w:numPr>
          <w:ilvl w:val="2"/>
          <w:numId w:val="38"/>
        </w:numPr>
        <w:spacing w:line="360" w:lineRule="auto"/>
        <w:ind w:left="709"/>
        <w:rPr>
          <w:rFonts w:ascii="Times New Roman" w:hAnsi="Times New Roman" w:cs="Times New Roman"/>
          <w:b/>
          <w:color w:val="000000" w:themeColor="text1"/>
        </w:rPr>
      </w:pPr>
      <w:bookmarkStart w:id="26" w:name="_Toc488408694"/>
      <w:r>
        <w:rPr>
          <w:rFonts w:ascii="Times New Roman" w:hAnsi="Times New Roman" w:cs="Times New Roman"/>
          <w:b/>
          <w:color w:val="000000" w:themeColor="text1"/>
        </w:rPr>
        <w:t xml:space="preserve">Pengaruh </w:t>
      </w:r>
      <w:r>
        <w:rPr>
          <w:rFonts w:ascii="Times New Roman" w:hAnsi="Times New Roman" w:cs="Times New Roman"/>
          <w:b/>
          <w:color w:val="000000" w:themeColor="text1"/>
          <w:lang w:val="id-ID"/>
        </w:rPr>
        <w:t xml:space="preserve"> BOPO </w:t>
      </w:r>
      <w:r>
        <w:rPr>
          <w:rFonts w:ascii="Times New Roman" w:hAnsi="Times New Roman" w:cs="Times New Roman"/>
          <w:b/>
          <w:i/>
          <w:color w:val="000000" w:themeColor="text1"/>
        </w:rPr>
        <w:t xml:space="preserve"> </w:t>
      </w:r>
      <w:r>
        <w:rPr>
          <w:rFonts w:ascii="Times New Roman" w:hAnsi="Times New Roman" w:cs="Times New Roman"/>
          <w:b/>
          <w:color w:val="000000" w:themeColor="text1"/>
        </w:rPr>
        <w:t>Terhadap</w:t>
      </w:r>
      <w:r>
        <w:rPr>
          <w:rFonts w:ascii="Times New Roman" w:hAnsi="Times New Roman" w:cs="Times New Roman"/>
          <w:b/>
          <w:color w:val="000000" w:themeColor="text1"/>
          <w:lang w:val="id-ID"/>
        </w:rPr>
        <w:t xml:space="preserve"> </w:t>
      </w:r>
      <w:r w:rsidRPr="007513FB">
        <w:rPr>
          <w:rFonts w:ascii="Times New Roman" w:hAnsi="Times New Roman" w:cs="Times New Roman"/>
          <w:b/>
          <w:i/>
          <w:color w:val="000000" w:themeColor="text1"/>
          <w:lang w:val="id-ID"/>
        </w:rPr>
        <w:t>Return On Assets</w:t>
      </w:r>
      <w:r>
        <w:rPr>
          <w:rFonts w:ascii="Times New Roman" w:hAnsi="Times New Roman" w:cs="Times New Roman"/>
          <w:b/>
          <w:color w:val="000000" w:themeColor="text1"/>
          <w:lang w:val="id-ID"/>
        </w:rPr>
        <w:t xml:space="preserve"> </w:t>
      </w:r>
      <w:r>
        <w:rPr>
          <w:rFonts w:ascii="Times New Roman" w:hAnsi="Times New Roman" w:cs="Times New Roman"/>
          <w:b/>
          <w:color w:val="000000" w:themeColor="text1"/>
        </w:rPr>
        <w:t xml:space="preserve"> (</w:t>
      </w:r>
      <w:r>
        <w:rPr>
          <w:rFonts w:ascii="Times New Roman" w:hAnsi="Times New Roman" w:cs="Times New Roman"/>
          <w:b/>
          <w:color w:val="000000" w:themeColor="text1"/>
          <w:lang w:val="id-ID"/>
        </w:rPr>
        <w:t>ROA</w:t>
      </w:r>
      <w:r>
        <w:rPr>
          <w:rFonts w:ascii="Times New Roman" w:hAnsi="Times New Roman" w:cs="Times New Roman"/>
          <w:b/>
          <w:color w:val="000000" w:themeColor="text1"/>
        </w:rPr>
        <w:t>)</w:t>
      </w:r>
      <w:bookmarkEnd w:id="26"/>
    </w:p>
    <w:p w:rsidR="007A0136" w:rsidRDefault="007A0136" w:rsidP="007A0136">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statistik ditemukan hasil bahwa variabel dari rasio variabel bebas </w:t>
      </w:r>
      <w:r w:rsidRPr="003603AB">
        <w:rPr>
          <w:rFonts w:ascii="Times New Roman" w:hAnsi="Times New Roman" w:cs="Times New Roman"/>
          <w:sz w:val="24"/>
          <w:szCs w:val="24"/>
        </w:rPr>
        <w:t>Beban Operasional  terhadap Pendapatan Operasional dengan</w:t>
      </w:r>
      <w:r>
        <w:rPr>
          <w:rFonts w:ascii="Times New Roman" w:hAnsi="Times New Roman" w:cs="Times New Roman"/>
          <w:sz w:val="24"/>
          <w:szCs w:val="24"/>
        </w:rPr>
        <w:t xml:space="preserve"> menggunakan indikator (BOPO) berpengaruh yang signifikan terhadap </w:t>
      </w:r>
      <w:r w:rsidRPr="00AF7321">
        <w:rPr>
          <w:rFonts w:ascii="Times New Roman" w:hAnsi="Times New Roman" w:cs="Times New Roman"/>
          <w:i/>
          <w:sz w:val="24"/>
          <w:szCs w:val="24"/>
        </w:rPr>
        <w:t>Return On Assets</w:t>
      </w:r>
      <w:r>
        <w:rPr>
          <w:rFonts w:ascii="Times New Roman" w:hAnsi="Times New Roman" w:cs="Times New Roman"/>
          <w:sz w:val="24"/>
          <w:szCs w:val="24"/>
        </w:rPr>
        <w:t xml:space="preserve"> (ROA). Hal ini dibuktikan dari arah koefisien regresi yang dihasilkan bernilai negatif sebesar -0,002.</w:t>
      </w:r>
      <w:r w:rsidRPr="00902CA0">
        <w:rPr>
          <w:rFonts w:ascii="Times New Roman" w:hAnsi="Times New Roman" w:cs="Times New Roman"/>
          <w:sz w:val="24"/>
          <w:szCs w:val="24"/>
        </w:rPr>
        <w:t xml:space="preserve"> </w:t>
      </w:r>
      <w:r w:rsidRPr="000B5CFB">
        <w:rPr>
          <w:rFonts w:ascii="Times New Roman" w:hAnsi="Times New Roman" w:cs="Times New Roman"/>
          <w:sz w:val="24"/>
          <w:szCs w:val="24"/>
        </w:rPr>
        <w:t xml:space="preserve">Nilai koefisien regresi yang bernilai negatif menunjukkan </w:t>
      </w:r>
      <w:r>
        <w:rPr>
          <w:rFonts w:ascii="Times New Roman" w:hAnsi="Times New Roman" w:cs="Times New Roman"/>
          <w:sz w:val="24"/>
          <w:szCs w:val="24"/>
        </w:rPr>
        <w:t>terdapat hubungan negatif antar variabel dependen dan independen</w:t>
      </w:r>
      <w:r w:rsidRPr="000B5CFB">
        <w:rPr>
          <w:rFonts w:ascii="Times New Roman" w:hAnsi="Times New Roman" w:cs="Times New Roman"/>
          <w:sz w:val="24"/>
          <w:szCs w:val="24"/>
        </w:rPr>
        <w:t xml:space="preserve">. Hal ini menggambarkan bahwa setiap kenaikan satu persen variabel </w:t>
      </w:r>
      <w:r>
        <w:rPr>
          <w:rFonts w:ascii="Times New Roman" w:hAnsi="Times New Roman" w:cs="Times New Roman"/>
          <w:sz w:val="24"/>
          <w:szCs w:val="24"/>
        </w:rPr>
        <w:t xml:space="preserve">perputaran kas </w:t>
      </w:r>
      <w:r w:rsidRPr="000B5CFB">
        <w:rPr>
          <w:rFonts w:ascii="Times New Roman" w:hAnsi="Times New Roman" w:cs="Times New Roman"/>
          <w:sz w:val="24"/>
          <w:szCs w:val="24"/>
        </w:rPr>
        <w:t>perusahaan, d</w:t>
      </w:r>
      <w:r>
        <w:rPr>
          <w:rFonts w:ascii="Times New Roman" w:hAnsi="Times New Roman" w:cs="Times New Roman"/>
          <w:sz w:val="24"/>
          <w:szCs w:val="24"/>
        </w:rPr>
        <w:t>engan asumsi variabel lain dalam kondisi tetap atau</w:t>
      </w:r>
      <w:r w:rsidRPr="000B5CFB">
        <w:rPr>
          <w:rFonts w:ascii="Times New Roman" w:hAnsi="Times New Roman" w:cs="Times New Roman"/>
          <w:sz w:val="24"/>
          <w:szCs w:val="24"/>
        </w:rPr>
        <w:t xml:space="preserve"> tidak mengalami perubahan nilai maka akan menurunkan </w:t>
      </w:r>
      <w:r w:rsidRPr="009665E2">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w:t>
      </w:r>
      <w:r>
        <w:rPr>
          <w:rFonts w:ascii="Times New Roman" w:hAnsi="Times New Roman" w:cs="Times New Roman"/>
          <w:sz w:val="24"/>
          <w:szCs w:val="24"/>
        </w:rPr>
        <w:t xml:space="preserve">. Kemudian apabila dilihat </w:t>
      </w:r>
      <w:r w:rsidRPr="001C1A27">
        <w:rPr>
          <w:rFonts w:ascii="Times New Roman" w:hAnsi="Times New Roman" w:cs="Times New Roman"/>
          <w:sz w:val="24"/>
          <w:szCs w:val="24"/>
        </w:rPr>
        <w:t>tingkat signi</w:t>
      </w:r>
      <w:r>
        <w:rPr>
          <w:rFonts w:ascii="Times New Roman" w:hAnsi="Times New Roman" w:cs="Times New Roman"/>
          <w:sz w:val="24"/>
          <w:szCs w:val="24"/>
        </w:rPr>
        <w:t xml:space="preserve">fikansi yang dimiliki lebih besar dari tingkat signifikansi yang disyaratkan yakni sebesar 0,001, artinya kurang dari 0,05. Sehingga dapat disimpulkan bahwa variabel </w:t>
      </w:r>
      <w:r w:rsidRPr="00286EDB">
        <w:rPr>
          <w:rFonts w:ascii="Times New Roman" w:hAnsi="Times New Roman" w:cs="Times New Roman"/>
          <w:sz w:val="24"/>
          <w:szCs w:val="24"/>
        </w:rPr>
        <w:t xml:space="preserve"> BOPO</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positif terhadap </w:t>
      </w:r>
      <w:r w:rsidRPr="00FA036E">
        <w:rPr>
          <w:rFonts w:ascii="Times New Roman" w:hAnsi="Times New Roman" w:cs="Times New Roman"/>
          <w:i/>
          <w:sz w:val="24"/>
          <w:szCs w:val="24"/>
        </w:rPr>
        <w:t>Return On Assets</w:t>
      </w:r>
      <w:r>
        <w:rPr>
          <w:rFonts w:ascii="Times New Roman" w:hAnsi="Times New Roman" w:cs="Times New Roman"/>
          <w:sz w:val="24"/>
          <w:szCs w:val="24"/>
        </w:rPr>
        <w:t xml:space="preserve"> (ROA) pada perusahaan sektor perbankan yang terdaftar di Bursa Efek Indonesia (BEI) pada tahun 2013-2015, sehingga pengambilan keputusan untuk hipotesis pertama adalah Ho ditolak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w:t>
      </w:r>
    </w:p>
    <w:p w:rsidR="007A0136" w:rsidRDefault="007A0136" w:rsidP="007A0136">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oleh Mario Mario, </w:t>
      </w:r>
      <w:r w:rsidRPr="00DA49E8">
        <w:rPr>
          <w:rFonts w:ascii="Times New Roman" w:hAnsi="Times New Roman" w:cs="Times New Roman"/>
          <w:i/>
          <w:sz w:val="24"/>
          <w:szCs w:val="24"/>
        </w:rPr>
        <w:t>et al</w:t>
      </w:r>
      <w:r>
        <w:rPr>
          <w:rFonts w:ascii="Times New Roman" w:hAnsi="Times New Roman" w:cs="Times New Roman"/>
          <w:sz w:val="24"/>
          <w:szCs w:val="24"/>
        </w:rPr>
        <w:t xml:space="preserve"> (2013), Mihelle </w:t>
      </w:r>
      <w:r w:rsidRPr="00DA49E8">
        <w:rPr>
          <w:rFonts w:ascii="Times New Roman" w:hAnsi="Times New Roman" w:cs="Times New Roman"/>
          <w:i/>
          <w:sz w:val="24"/>
          <w:szCs w:val="24"/>
        </w:rPr>
        <w:t>et al</w:t>
      </w:r>
      <w:r>
        <w:rPr>
          <w:rFonts w:ascii="Times New Roman" w:hAnsi="Times New Roman" w:cs="Times New Roman"/>
          <w:sz w:val="24"/>
          <w:szCs w:val="24"/>
        </w:rPr>
        <w:t xml:space="preserve">  (2014) yang menyatakan bahwa variabel beban operasional pendapatan operasional yang diproksikan dengan (BOPO) memiliki pengaruh yang signifikan terhadap </w:t>
      </w:r>
      <w:r w:rsidRPr="00DA49E8">
        <w:rPr>
          <w:rFonts w:ascii="Times New Roman" w:hAnsi="Times New Roman" w:cs="Times New Roman"/>
          <w:i/>
          <w:sz w:val="24"/>
          <w:szCs w:val="24"/>
        </w:rPr>
        <w:t>Return On Assets</w:t>
      </w:r>
      <w:r>
        <w:rPr>
          <w:rFonts w:ascii="Times New Roman" w:hAnsi="Times New Roman" w:cs="Times New Roman"/>
          <w:sz w:val="24"/>
          <w:szCs w:val="24"/>
        </w:rPr>
        <w:t xml:space="preserve"> (ROA). Hal ini berarti besar kecilnya nilai rasio BOPO </w:t>
      </w:r>
      <w:r>
        <w:rPr>
          <w:rFonts w:ascii="Times New Roman" w:hAnsi="Times New Roman" w:cs="Times New Roman"/>
          <w:i/>
          <w:sz w:val="24"/>
          <w:szCs w:val="24"/>
        </w:rPr>
        <w:t xml:space="preserve"> </w:t>
      </w:r>
      <w:r>
        <w:rPr>
          <w:rFonts w:ascii="Times New Roman" w:hAnsi="Times New Roman" w:cs="Times New Roman"/>
          <w:sz w:val="24"/>
          <w:szCs w:val="24"/>
        </w:rPr>
        <w:t xml:space="preserve">yang dimiliki oleh suatu perusahaan mempengaruhi nilai </w:t>
      </w:r>
      <w:r>
        <w:rPr>
          <w:rFonts w:ascii="Times New Roman" w:hAnsi="Times New Roman" w:cs="Times New Roman"/>
          <w:sz w:val="24"/>
          <w:szCs w:val="24"/>
        </w:rPr>
        <w:lastRenderedPageBreak/>
        <w:t xml:space="preserve">ROA yang dihasilkan oleh perusahaan. Namun hasil penelitian ini tidak sejalan dengan penelitian yang dilakukan oleh Didik (2013), Rahmat (2014), yang menyatakan bahwa </w:t>
      </w:r>
      <w:r w:rsidRPr="005753E2">
        <w:rPr>
          <w:rFonts w:ascii="Times New Roman" w:hAnsi="Times New Roman" w:cs="Times New Roman"/>
          <w:sz w:val="24"/>
          <w:szCs w:val="24"/>
        </w:rPr>
        <w:t>BOPO</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negatif terhadap </w:t>
      </w:r>
      <w:r w:rsidRPr="001F0DD1">
        <w:rPr>
          <w:rFonts w:ascii="Times New Roman" w:hAnsi="Times New Roman" w:cs="Times New Roman"/>
          <w:i/>
          <w:sz w:val="24"/>
          <w:szCs w:val="24"/>
        </w:rPr>
        <w:t>Return On Assets</w:t>
      </w:r>
      <w:r>
        <w:rPr>
          <w:rFonts w:ascii="Times New Roman" w:hAnsi="Times New Roman" w:cs="Times New Roman"/>
          <w:sz w:val="24"/>
          <w:szCs w:val="24"/>
        </w:rPr>
        <w:t xml:space="preserve"> (ROA)</w:t>
      </w:r>
    </w:p>
    <w:p w:rsidR="007A0136" w:rsidRPr="000E0E66" w:rsidRDefault="007A0136" w:rsidP="007A0136">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ini dikatakan bahwa </w:t>
      </w:r>
      <w:r w:rsidRPr="005753E2">
        <w:rPr>
          <w:rFonts w:ascii="Times New Roman" w:hAnsi="Times New Roman" w:cs="Times New Roman"/>
          <w:sz w:val="24"/>
          <w:szCs w:val="24"/>
        </w:rPr>
        <w:t>BOPO</w:t>
      </w:r>
      <w:r>
        <w:rPr>
          <w:rFonts w:ascii="Times New Roman" w:hAnsi="Times New Roman" w:cs="Times New Roman"/>
          <w:sz w:val="24"/>
          <w:szCs w:val="24"/>
        </w:rPr>
        <w:t xml:space="preserve"> berpengaruh terhadap </w:t>
      </w:r>
      <w:r w:rsidRPr="003C42C3">
        <w:rPr>
          <w:rFonts w:ascii="Times New Roman" w:hAnsi="Times New Roman" w:cs="Times New Roman"/>
          <w:i/>
          <w:sz w:val="24"/>
          <w:szCs w:val="24"/>
        </w:rPr>
        <w:t xml:space="preserve">Return On Assets </w:t>
      </w:r>
      <w:r>
        <w:rPr>
          <w:rFonts w:ascii="Times New Roman" w:hAnsi="Times New Roman" w:cs="Times New Roman"/>
          <w:sz w:val="24"/>
          <w:szCs w:val="24"/>
        </w:rPr>
        <w:t xml:space="preserve">(ROA). Perubahan  jumlah </w:t>
      </w:r>
      <w:r>
        <w:rPr>
          <w:rFonts w:ascii="Times New Roman" w:hAnsi="Times New Roman" w:cs="Times New Roman"/>
          <w:i/>
          <w:sz w:val="24"/>
          <w:szCs w:val="24"/>
        </w:rPr>
        <w:t xml:space="preserve"> </w:t>
      </w:r>
      <w:r w:rsidRPr="00A246ED">
        <w:rPr>
          <w:rFonts w:ascii="Times New Roman" w:hAnsi="Times New Roman" w:cs="Times New Roman"/>
          <w:sz w:val="24"/>
          <w:szCs w:val="24"/>
        </w:rPr>
        <w:t>BOPO</w:t>
      </w:r>
      <w:r>
        <w:rPr>
          <w:rFonts w:ascii="Times New Roman" w:hAnsi="Times New Roman" w:cs="Times New Roman"/>
          <w:sz w:val="24"/>
          <w:szCs w:val="24"/>
        </w:rPr>
        <w:t xml:space="preserve"> yang dihasilkan </w:t>
      </w:r>
      <w:r>
        <w:rPr>
          <w:rFonts w:ascii="Times New Roman" w:hAnsi="Times New Roman" w:cs="Times New Roman"/>
          <w:i/>
          <w:sz w:val="24"/>
          <w:szCs w:val="24"/>
        </w:rPr>
        <w:t xml:space="preserve"> </w:t>
      </w:r>
      <w:r>
        <w:rPr>
          <w:rFonts w:ascii="Times New Roman" w:hAnsi="Times New Roman" w:cs="Times New Roman"/>
          <w:sz w:val="24"/>
          <w:szCs w:val="24"/>
        </w:rPr>
        <w:t xml:space="preserve">akan memberikan  dampak terhadap tingkat profitabilitas yang diproksikan terhadap </w:t>
      </w:r>
      <w:r w:rsidRPr="00C00B9E">
        <w:rPr>
          <w:rFonts w:ascii="Times New Roman" w:hAnsi="Times New Roman" w:cs="Times New Roman"/>
          <w:i/>
          <w:sz w:val="24"/>
          <w:szCs w:val="24"/>
        </w:rPr>
        <w:t>Return On Assets</w:t>
      </w:r>
      <w:r>
        <w:rPr>
          <w:rFonts w:ascii="Times New Roman" w:hAnsi="Times New Roman" w:cs="Times New Roman"/>
          <w:sz w:val="24"/>
          <w:szCs w:val="24"/>
        </w:rPr>
        <w:t xml:space="preserve"> (ROA). </w:t>
      </w:r>
      <w:r w:rsidRPr="007B3EC7">
        <w:rPr>
          <w:rFonts w:ascii="Times New Roman" w:hAnsi="Times New Roman" w:cs="Times New Roman"/>
          <w:sz w:val="24"/>
          <w:szCs w:val="24"/>
        </w:rPr>
        <w:t>Semakin</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tinggi rasio ini menunjukan semakin tidak efisien</w:t>
      </w:r>
      <w:r w:rsidRPr="007B3EC7">
        <w:rPr>
          <w:rFonts w:ascii="Times New Roman" w:hAnsi="Times New Roman" w:cs="Times New Roman"/>
          <w:b/>
          <w:bCs/>
          <w:sz w:val="24"/>
          <w:szCs w:val="24"/>
        </w:rPr>
        <w:t xml:space="preserve"> </w:t>
      </w:r>
      <w:r w:rsidRPr="007B3EC7">
        <w:rPr>
          <w:rFonts w:ascii="Times New Roman" w:hAnsi="Times New Roman" w:cs="Times New Roman"/>
          <w:sz w:val="24"/>
          <w:szCs w:val="24"/>
        </w:rPr>
        <w:t>biaya operasional bank</w:t>
      </w:r>
      <w:r>
        <w:rPr>
          <w:rFonts w:ascii="Times New Roman" w:hAnsi="Times New Roman" w:cs="Times New Roman"/>
          <w:sz w:val="24"/>
          <w:szCs w:val="24"/>
        </w:rPr>
        <w:t xml:space="preserve">. </w:t>
      </w:r>
      <w:r w:rsidRPr="00812325">
        <w:rPr>
          <w:rFonts w:ascii="Times New Roman" w:hAnsi="Times New Roman" w:cs="Times New Roman"/>
          <w:sz w:val="24"/>
          <w:szCs w:val="23"/>
        </w:rPr>
        <w:t>Bank yang efisien dalam menekan biaya operasionalnya dapat mengurangi kerugian akibat ketidakefisienan bank dalam mengelola usahanya</w:t>
      </w:r>
      <w:r>
        <w:rPr>
          <w:sz w:val="24"/>
          <w:szCs w:val="23"/>
        </w:rPr>
        <w:t xml:space="preserve">. </w:t>
      </w:r>
      <w:r w:rsidRPr="003C42C3">
        <w:rPr>
          <w:rFonts w:ascii="Times New Roman" w:hAnsi="Times New Roman" w:cs="Times New Roman"/>
          <w:sz w:val="24"/>
          <w:szCs w:val="24"/>
        </w:rPr>
        <w:t>Hasil penelitian ini menunjukkan bahwa BOPO</w:t>
      </w:r>
      <w:r>
        <w:rPr>
          <w:rFonts w:ascii="Times New Roman" w:hAnsi="Times New Roman" w:cs="Times New Roman"/>
          <w:sz w:val="24"/>
          <w:szCs w:val="24"/>
        </w:rPr>
        <w:t xml:space="preserve"> berpengaruh terhadap ROA. Artinya ketika nilai BOPO semakin tinggi maka akan mengurangi nilai ROA. Sehingga dapat ditarik kesimpulan bahwa ROA yang didapat semakin kecil maka akan berpengaruh terhadap menurunnya deviden yang diterima oleh para pemegang saham. </w:t>
      </w:r>
    </w:p>
    <w:p w:rsidR="007A0136" w:rsidRDefault="007A0136" w:rsidP="007A0136">
      <w:pPr>
        <w:pStyle w:val="Heading3"/>
        <w:numPr>
          <w:ilvl w:val="2"/>
          <w:numId w:val="38"/>
        </w:numPr>
        <w:spacing w:line="360" w:lineRule="auto"/>
        <w:ind w:left="709"/>
        <w:rPr>
          <w:rFonts w:ascii="Times New Roman" w:hAnsi="Times New Roman" w:cs="Times New Roman"/>
          <w:b/>
          <w:color w:val="000000" w:themeColor="text1"/>
        </w:rPr>
      </w:pPr>
      <w:bookmarkStart w:id="27" w:name="_Toc488408695"/>
      <w:r>
        <w:rPr>
          <w:rFonts w:ascii="Times New Roman" w:hAnsi="Times New Roman" w:cs="Times New Roman"/>
          <w:b/>
          <w:color w:val="000000" w:themeColor="text1"/>
        </w:rPr>
        <w:t xml:space="preserve">Pengaruh </w:t>
      </w:r>
      <w:r>
        <w:rPr>
          <w:rFonts w:ascii="Times New Roman" w:hAnsi="Times New Roman" w:cs="Times New Roman"/>
          <w:b/>
          <w:color w:val="000000" w:themeColor="text1"/>
          <w:lang w:val="id-ID"/>
        </w:rPr>
        <w:t xml:space="preserve"> </w:t>
      </w:r>
      <w:r>
        <w:rPr>
          <w:rFonts w:ascii="Times New Roman" w:hAnsi="Times New Roman" w:cs="Times New Roman"/>
          <w:b/>
          <w:i/>
          <w:color w:val="000000" w:themeColor="text1"/>
          <w:lang w:val="id-ID"/>
        </w:rPr>
        <w:t xml:space="preserve">Capital Adequacy Ratio </w:t>
      </w:r>
      <w:r>
        <w:rPr>
          <w:rFonts w:ascii="Times New Roman" w:hAnsi="Times New Roman" w:cs="Times New Roman"/>
          <w:b/>
          <w:color w:val="000000" w:themeColor="text1"/>
        </w:rPr>
        <w:t xml:space="preserve">Terhadap </w:t>
      </w:r>
      <w:r w:rsidRPr="00497BF8">
        <w:rPr>
          <w:rFonts w:ascii="Times New Roman" w:hAnsi="Times New Roman" w:cs="Times New Roman"/>
          <w:b/>
          <w:i/>
          <w:color w:val="000000" w:themeColor="text1"/>
          <w:lang w:val="id-ID"/>
        </w:rPr>
        <w:t>Return On Assets</w:t>
      </w:r>
      <w:r>
        <w:rPr>
          <w:rFonts w:ascii="Times New Roman" w:hAnsi="Times New Roman" w:cs="Times New Roman"/>
          <w:b/>
          <w:color w:val="000000" w:themeColor="text1"/>
          <w:lang w:val="id-ID"/>
        </w:rPr>
        <w:t xml:space="preserve"> </w:t>
      </w:r>
      <w:r>
        <w:rPr>
          <w:rFonts w:ascii="Times New Roman" w:hAnsi="Times New Roman" w:cs="Times New Roman"/>
          <w:b/>
          <w:color w:val="000000" w:themeColor="text1"/>
        </w:rPr>
        <w:t>(</w:t>
      </w:r>
      <w:r>
        <w:rPr>
          <w:rFonts w:ascii="Times New Roman" w:hAnsi="Times New Roman" w:cs="Times New Roman"/>
          <w:b/>
          <w:color w:val="000000" w:themeColor="text1"/>
          <w:lang w:val="id-ID"/>
        </w:rPr>
        <w:t>ROA</w:t>
      </w:r>
      <w:r>
        <w:rPr>
          <w:rFonts w:ascii="Times New Roman" w:hAnsi="Times New Roman" w:cs="Times New Roman"/>
          <w:b/>
          <w:color w:val="000000" w:themeColor="text1"/>
        </w:rPr>
        <w:t>)</w:t>
      </w:r>
      <w:bookmarkEnd w:id="27"/>
    </w:p>
    <w:p w:rsidR="007A0136"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Pr="00BA2D1C">
        <w:rPr>
          <w:rFonts w:ascii="Times New Roman" w:hAnsi="Times New Roman" w:cs="Times New Roman"/>
          <w:sz w:val="24"/>
          <w:szCs w:val="24"/>
        </w:rPr>
        <w:t xml:space="preserve">asil uji statistik ditemukan hasil bahwa variabel </w:t>
      </w:r>
      <w:r>
        <w:rPr>
          <w:rFonts w:ascii="Times New Roman" w:hAnsi="Times New Roman" w:cs="Times New Roman"/>
          <w:sz w:val="24"/>
          <w:szCs w:val="24"/>
        </w:rPr>
        <w:t xml:space="preserve">kecukupan modal </w:t>
      </w:r>
      <w:r w:rsidRPr="00BA2D1C">
        <w:rPr>
          <w:rFonts w:ascii="Times New Roman" w:hAnsi="Times New Roman" w:cs="Times New Roman"/>
          <w:sz w:val="24"/>
          <w:szCs w:val="24"/>
        </w:rPr>
        <w:t xml:space="preserve">dengan indikator </w:t>
      </w:r>
      <w:r>
        <w:rPr>
          <w:rFonts w:ascii="Times New Roman" w:hAnsi="Times New Roman" w:cs="Times New Roman"/>
          <w:i/>
          <w:sz w:val="24"/>
          <w:szCs w:val="24"/>
        </w:rPr>
        <w:t xml:space="preserve">Capital Adequacy Ratio </w:t>
      </w:r>
      <w:r w:rsidRPr="00286EDB">
        <w:rPr>
          <w:rFonts w:ascii="Times New Roman" w:hAnsi="Times New Roman" w:cs="Times New Roman"/>
          <w:sz w:val="24"/>
          <w:szCs w:val="24"/>
        </w:rPr>
        <w:t>(CAR)</w:t>
      </w:r>
      <w:r>
        <w:rPr>
          <w:rFonts w:ascii="Times New Roman" w:hAnsi="Times New Roman" w:cs="Times New Roman"/>
          <w:i/>
          <w:sz w:val="24"/>
          <w:szCs w:val="24"/>
        </w:rPr>
        <w:t xml:space="preserve"> </w:t>
      </w:r>
      <w:r w:rsidRPr="00BA2D1C">
        <w:rPr>
          <w:rFonts w:ascii="Times New Roman" w:hAnsi="Times New Roman" w:cs="Times New Roman"/>
          <w:sz w:val="24"/>
          <w:szCs w:val="24"/>
        </w:rPr>
        <w:t>tidak memiliki pengaruh yang signifikan</w:t>
      </w:r>
      <w:r>
        <w:rPr>
          <w:rFonts w:ascii="Times New Roman" w:hAnsi="Times New Roman" w:cs="Times New Roman"/>
          <w:sz w:val="24"/>
          <w:szCs w:val="24"/>
        </w:rPr>
        <w:t xml:space="preserve"> terhadap </w:t>
      </w:r>
      <w:r w:rsidRPr="00286EDB">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BA2D1C">
        <w:rPr>
          <w:rFonts w:ascii="Times New Roman" w:hAnsi="Times New Roman" w:cs="Times New Roman"/>
          <w:sz w:val="24"/>
          <w:szCs w:val="24"/>
        </w:rPr>
        <w:t>). Dapat dilihat arah koefis</w:t>
      </w:r>
      <w:r>
        <w:rPr>
          <w:rFonts w:ascii="Times New Roman" w:hAnsi="Times New Roman" w:cs="Times New Roman"/>
          <w:sz w:val="24"/>
          <w:szCs w:val="24"/>
        </w:rPr>
        <w:t>i</w:t>
      </w:r>
      <w:r w:rsidRPr="00BA2D1C">
        <w:rPr>
          <w:rFonts w:ascii="Times New Roman" w:hAnsi="Times New Roman" w:cs="Times New Roman"/>
          <w:sz w:val="24"/>
          <w:szCs w:val="24"/>
        </w:rPr>
        <w:t>en regresi yang dihasilkan</w:t>
      </w:r>
      <w:r>
        <w:rPr>
          <w:rFonts w:ascii="Times New Roman" w:hAnsi="Times New Roman" w:cs="Times New Roman"/>
          <w:sz w:val="24"/>
          <w:szCs w:val="24"/>
        </w:rPr>
        <w:t xml:space="preserve"> bernilai positif sebesar 0,035. Hal  </w:t>
      </w:r>
      <w:r w:rsidRPr="00BA2D1C">
        <w:rPr>
          <w:rFonts w:ascii="Times New Roman" w:hAnsi="Times New Roman" w:cs="Times New Roman"/>
          <w:sz w:val="24"/>
          <w:szCs w:val="24"/>
        </w:rPr>
        <w:t xml:space="preserve">ini menggambarkan bahwa setiap kenaikan satu persen variabel </w:t>
      </w:r>
      <w:r>
        <w:rPr>
          <w:rFonts w:ascii="Times New Roman" w:hAnsi="Times New Roman" w:cs="Times New Roman"/>
          <w:sz w:val="24"/>
          <w:szCs w:val="24"/>
        </w:rPr>
        <w:t>pertumbuhan perusahaan</w:t>
      </w:r>
      <w:r w:rsidRPr="00BA2D1C">
        <w:rPr>
          <w:rFonts w:ascii="Times New Roman" w:hAnsi="Times New Roman" w:cs="Times New Roman"/>
          <w:i/>
          <w:sz w:val="24"/>
          <w:szCs w:val="24"/>
        </w:rPr>
        <w:t xml:space="preserve">, </w:t>
      </w:r>
      <w:r w:rsidRPr="00BA2D1C">
        <w:rPr>
          <w:rFonts w:ascii="Times New Roman" w:hAnsi="Times New Roman" w:cs="Times New Roman"/>
          <w:sz w:val="24"/>
          <w:szCs w:val="24"/>
        </w:rPr>
        <w:t>dengan asumsi variabel lainnya tetap maka akan men</w:t>
      </w:r>
      <w:r>
        <w:rPr>
          <w:rFonts w:ascii="Times New Roman" w:hAnsi="Times New Roman" w:cs="Times New Roman"/>
          <w:sz w:val="24"/>
          <w:szCs w:val="24"/>
        </w:rPr>
        <w:t xml:space="preserve">aikkan </w:t>
      </w:r>
      <w:r w:rsidRPr="00BA2D1C">
        <w:rPr>
          <w:rFonts w:ascii="Times New Roman" w:hAnsi="Times New Roman" w:cs="Times New Roman"/>
          <w:sz w:val="24"/>
          <w:szCs w:val="24"/>
        </w:rPr>
        <w:t xml:space="preserve"> </w:t>
      </w:r>
      <w:r w:rsidRPr="00FA036E">
        <w:rPr>
          <w:rFonts w:ascii="Times New Roman" w:hAnsi="Times New Roman" w:cs="Times New Roman"/>
          <w:i/>
          <w:sz w:val="24"/>
          <w:szCs w:val="24"/>
        </w:rPr>
        <w:t>Return On Assets</w:t>
      </w:r>
      <w:r>
        <w:rPr>
          <w:rFonts w:ascii="Times New Roman" w:hAnsi="Times New Roman" w:cs="Times New Roman"/>
          <w:sz w:val="24"/>
          <w:szCs w:val="24"/>
        </w:rPr>
        <w:t xml:space="preserve"> (ROA) sebesar 0,035</w:t>
      </w:r>
      <w:r w:rsidRPr="00BA2D1C">
        <w:rPr>
          <w:rFonts w:ascii="Times New Roman" w:hAnsi="Times New Roman" w:cs="Times New Roman"/>
          <w:sz w:val="24"/>
          <w:szCs w:val="24"/>
        </w:rPr>
        <w:t xml:space="preserve">. Kemudian apabila dilihat tingkat signifikansi yang dimiliki lebih besar dari tingkat signifikansi yang disyaratkan yakni </w:t>
      </w:r>
      <w:r>
        <w:rPr>
          <w:rFonts w:ascii="Times New Roman" w:hAnsi="Times New Roman" w:cs="Times New Roman"/>
          <w:sz w:val="24"/>
          <w:szCs w:val="24"/>
        </w:rPr>
        <w:t xml:space="preserve">sebesar 0,157, artinya lebih besar dari </w:t>
      </w:r>
      <w:r w:rsidRPr="00BA2D1C">
        <w:rPr>
          <w:rFonts w:ascii="Times New Roman" w:hAnsi="Times New Roman" w:cs="Times New Roman"/>
          <w:sz w:val="24"/>
          <w:szCs w:val="24"/>
        </w:rPr>
        <w:t xml:space="preserve"> 0,05. Seh</w:t>
      </w:r>
      <w:r>
        <w:rPr>
          <w:rFonts w:ascii="Times New Roman" w:hAnsi="Times New Roman" w:cs="Times New Roman"/>
          <w:sz w:val="24"/>
          <w:szCs w:val="24"/>
        </w:rPr>
        <w:t xml:space="preserve">ingga dapat disimpulkan </w:t>
      </w:r>
      <w:r w:rsidRPr="00BA2D1C">
        <w:rPr>
          <w:rFonts w:ascii="Times New Roman" w:hAnsi="Times New Roman" w:cs="Times New Roman"/>
          <w:sz w:val="24"/>
          <w:szCs w:val="24"/>
        </w:rPr>
        <w:t xml:space="preserve">bahwa variabel </w:t>
      </w:r>
      <w:r>
        <w:rPr>
          <w:rFonts w:ascii="Times New Roman" w:hAnsi="Times New Roman" w:cs="Times New Roman"/>
          <w:i/>
          <w:sz w:val="24"/>
          <w:szCs w:val="24"/>
        </w:rPr>
        <w:t xml:space="preserve">Capital Adequacy Ratio </w:t>
      </w:r>
      <w:r w:rsidRPr="007A6454">
        <w:rPr>
          <w:rFonts w:ascii="Times New Roman" w:hAnsi="Times New Roman" w:cs="Times New Roman"/>
          <w:sz w:val="24"/>
          <w:szCs w:val="24"/>
        </w:rPr>
        <w:t>(CAR)</w:t>
      </w:r>
      <w:r>
        <w:rPr>
          <w:rFonts w:ascii="Times New Roman" w:hAnsi="Times New Roman" w:cs="Times New Roman"/>
          <w:i/>
          <w:sz w:val="24"/>
          <w:szCs w:val="24"/>
        </w:rPr>
        <w:t xml:space="preserve"> </w:t>
      </w:r>
      <w:r w:rsidRPr="00BA2D1C">
        <w:rPr>
          <w:rFonts w:ascii="Times New Roman" w:hAnsi="Times New Roman" w:cs="Times New Roman"/>
          <w:sz w:val="24"/>
          <w:szCs w:val="24"/>
        </w:rPr>
        <w:t xml:space="preserve">tidak berpengaruh terhadap </w:t>
      </w:r>
      <w:r w:rsidRPr="00FA036E">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BA2D1C">
        <w:rPr>
          <w:rFonts w:ascii="Times New Roman" w:hAnsi="Times New Roman" w:cs="Times New Roman"/>
          <w:sz w:val="24"/>
          <w:szCs w:val="24"/>
        </w:rPr>
        <w:t xml:space="preserve">) perusahaan sektor </w:t>
      </w:r>
      <w:r>
        <w:rPr>
          <w:rFonts w:ascii="Times New Roman" w:hAnsi="Times New Roman" w:cs="Times New Roman"/>
          <w:sz w:val="24"/>
          <w:szCs w:val="24"/>
        </w:rPr>
        <w:t xml:space="preserve">perbankan </w:t>
      </w:r>
      <w:r w:rsidRPr="00BA2D1C">
        <w:rPr>
          <w:rFonts w:ascii="Times New Roman" w:hAnsi="Times New Roman" w:cs="Times New Roman"/>
          <w:sz w:val="24"/>
          <w:szCs w:val="24"/>
        </w:rPr>
        <w:t xml:space="preserve">yang terdaftar di Bursa Efek Indonesia (BEI) </w:t>
      </w:r>
      <w:r>
        <w:rPr>
          <w:rFonts w:ascii="Times New Roman" w:hAnsi="Times New Roman" w:cs="Times New Roman"/>
          <w:sz w:val="24"/>
          <w:szCs w:val="24"/>
        </w:rPr>
        <w:t xml:space="preserve">periode </w:t>
      </w:r>
      <w:r w:rsidRPr="00BA2D1C">
        <w:rPr>
          <w:rFonts w:ascii="Times New Roman" w:hAnsi="Times New Roman" w:cs="Times New Roman"/>
          <w:sz w:val="24"/>
          <w:szCs w:val="24"/>
        </w:rPr>
        <w:t>tahun 2013-2015, sehingga pengambilan keputusan untuk hipotesis pertama adalah Ho diterima dan H</w:t>
      </w:r>
      <w:r w:rsidRPr="00BA2D1C">
        <w:rPr>
          <w:rFonts w:ascii="Times New Roman" w:hAnsi="Times New Roman" w:cs="Times New Roman"/>
          <w:sz w:val="24"/>
          <w:szCs w:val="24"/>
          <w:vertAlign w:val="subscript"/>
        </w:rPr>
        <w:t>1</w:t>
      </w:r>
      <w:r w:rsidRPr="00BA2D1C">
        <w:rPr>
          <w:rFonts w:ascii="Times New Roman" w:hAnsi="Times New Roman" w:cs="Times New Roman"/>
          <w:sz w:val="24"/>
          <w:szCs w:val="24"/>
        </w:rPr>
        <w:t xml:space="preserve"> ditolak.</w:t>
      </w:r>
    </w:p>
    <w:p w:rsidR="007A0136"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sejalan dan mendukung hasil penelitian yang dilakukan oleh  Yulistiani, </w:t>
      </w:r>
      <w:r w:rsidRPr="007A6454">
        <w:rPr>
          <w:rFonts w:ascii="Times New Roman" w:hAnsi="Times New Roman" w:cs="Times New Roman"/>
          <w:i/>
          <w:sz w:val="24"/>
          <w:szCs w:val="24"/>
        </w:rPr>
        <w:t>et al</w:t>
      </w:r>
      <w:r>
        <w:rPr>
          <w:rFonts w:ascii="Times New Roman" w:hAnsi="Times New Roman" w:cs="Times New Roman"/>
          <w:sz w:val="24"/>
          <w:szCs w:val="24"/>
        </w:rPr>
        <w:t xml:space="preserve">  (2016), dan Didik, </w:t>
      </w:r>
      <w:r>
        <w:rPr>
          <w:rFonts w:ascii="Times New Roman" w:hAnsi="Times New Roman" w:cs="Times New Roman"/>
          <w:i/>
          <w:sz w:val="24"/>
          <w:szCs w:val="24"/>
        </w:rPr>
        <w:t xml:space="preserve">et al  </w:t>
      </w:r>
      <w:r>
        <w:rPr>
          <w:rFonts w:ascii="Times New Roman" w:hAnsi="Times New Roman" w:cs="Times New Roman"/>
          <w:sz w:val="24"/>
          <w:szCs w:val="24"/>
        </w:rPr>
        <w:t xml:space="preserve">(2013) yang menyatakan bahwa pertumbuhan perusahaan yang diproksikan dengan </w:t>
      </w:r>
      <w:r>
        <w:rPr>
          <w:rFonts w:ascii="Times New Roman" w:hAnsi="Times New Roman" w:cs="Times New Roman"/>
          <w:i/>
          <w:sz w:val="24"/>
          <w:szCs w:val="24"/>
        </w:rPr>
        <w:t xml:space="preserve">Capital Adequacy Ratio (CAR) </w:t>
      </w:r>
      <w:r>
        <w:rPr>
          <w:rFonts w:ascii="Times New Roman" w:hAnsi="Times New Roman" w:cs="Times New Roman"/>
          <w:sz w:val="24"/>
          <w:szCs w:val="24"/>
        </w:rPr>
        <w:t xml:space="preserve">tidak memiliki pengaruh terhadap </w:t>
      </w:r>
      <w:r w:rsidRPr="00FA036E">
        <w:rPr>
          <w:rFonts w:ascii="Times New Roman" w:hAnsi="Times New Roman" w:cs="Times New Roman"/>
          <w:i/>
          <w:sz w:val="24"/>
          <w:szCs w:val="24"/>
        </w:rPr>
        <w:t>Return On Assets</w:t>
      </w:r>
      <w:r>
        <w:rPr>
          <w:rFonts w:ascii="Times New Roman" w:hAnsi="Times New Roman" w:cs="Times New Roman"/>
          <w:sz w:val="24"/>
          <w:szCs w:val="24"/>
        </w:rPr>
        <w:t xml:space="preserve"> (ROA). Namun penelitian ini </w:t>
      </w:r>
      <w:r>
        <w:rPr>
          <w:rFonts w:ascii="Times New Roman" w:hAnsi="Times New Roman" w:cs="Times New Roman"/>
          <w:sz w:val="24"/>
          <w:szCs w:val="24"/>
        </w:rPr>
        <w:lastRenderedPageBreak/>
        <w:t xml:space="preserve">tidak sejalan dengan penelitian yang dilakukan oleh Febri, </w:t>
      </w:r>
      <w:r w:rsidRPr="007A6454">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 xml:space="preserve">(2015), dan Rahmat </w:t>
      </w:r>
      <w:r w:rsidRPr="00FE376E">
        <w:rPr>
          <w:rFonts w:ascii="Times New Roman" w:hAnsi="Times New Roman" w:cs="Times New Roman"/>
          <w:i/>
          <w:sz w:val="24"/>
          <w:szCs w:val="24"/>
        </w:rPr>
        <w:t>et al</w:t>
      </w:r>
      <w:r>
        <w:rPr>
          <w:rFonts w:ascii="Times New Roman" w:hAnsi="Times New Roman" w:cs="Times New Roman"/>
          <w:sz w:val="24"/>
          <w:szCs w:val="24"/>
        </w:rPr>
        <w:t xml:space="preserve"> (2014) dan Michelle </w:t>
      </w:r>
      <w:r w:rsidRPr="00FE376E">
        <w:rPr>
          <w:rFonts w:ascii="Times New Roman" w:hAnsi="Times New Roman" w:cs="Times New Roman"/>
          <w:i/>
          <w:sz w:val="24"/>
          <w:szCs w:val="24"/>
        </w:rPr>
        <w:t>et al</w:t>
      </w:r>
      <w:r>
        <w:rPr>
          <w:rFonts w:ascii="Times New Roman" w:hAnsi="Times New Roman" w:cs="Times New Roman"/>
          <w:sz w:val="24"/>
          <w:szCs w:val="24"/>
        </w:rPr>
        <w:t xml:space="preserve"> (2014) yang menyatakan bahwa kecukupan modal  CAR perusahaan berpengaruh positif  terhadap </w:t>
      </w:r>
      <w:r w:rsidRPr="00FA036E">
        <w:rPr>
          <w:rFonts w:ascii="Times New Roman" w:hAnsi="Times New Roman" w:cs="Times New Roman"/>
          <w:i/>
          <w:sz w:val="24"/>
          <w:szCs w:val="24"/>
        </w:rPr>
        <w:t>Return On Assets</w:t>
      </w:r>
      <w:r>
        <w:rPr>
          <w:rFonts w:ascii="Times New Roman" w:hAnsi="Times New Roman" w:cs="Times New Roman"/>
          <w:sz w:val="24"/>
          <w:szCs w:val="24"/>
        </w:rPr>
        <w:t xml:space="preserve"> (ROA) . Hal ini berarti apabila pertumbuhan modal perusahaan meningkat, maka akan berdampak pada nilai  </w:t>
      </w:r>
      <w:r w:rsidRPr="00FA036E">
        <w:rPr>
          <w:rFonts w:ascii="Times New Roman" w:hAnsi="Times New Roman" w:cs="Times New Roman"/>
          <w:i/>
          <w:sz w:val="24"/>
          <w:szCs w:val="24"/>
        </w:rPr>
        <w:t>Return On Assets</w:t>
      </w:r>
      <w:r>
        <w:rPr>
          <w:rFonts w:ascii="Times New Roman" w:hAnsi="Times New Roman" w:cs="Times New Roman"/>
          <w:sz w:val="24"/>
          <w:szCs w:val="24"/>
        </w:rPr>
        <w:t xml:space="preserve"> yang semakin naik. </w:t>
      </w:r>
    </w:p>
    <w:p w:rsidR="007A0136" w:rsidRDefault="007A0136" w:rsidP="007A0136">
      <w:pPr>
        <w:spacing w:after="0" w:line="360" w:lineRule="auto"/>
        <w:ind w:firstLine="709"/>
        <w:jc w:val="both"/>
        <w:rPr>
          <w:rFonts w:ascii="Times New Roman" w:hAnsi="Times New Roman" w:cs="Times New Roman"/>
          <w:sz w:val="24"/>
          <w:szCs w:val="24"/>
        </w:rPr>
      </w:pPr>
      <w:r w:rsidRPr="007B3EC7">
        <w:rPr>
          <w:rFonts w:ascii="Times New Roman" w:hAnsi="Times New Roman" w:cs="Times New Roman"/>
          <w:sz w:val="24"/>
          <w:szCs w:val="24"/>
        </w:rPr>
        <w:t>.</w:t>
      </w:r>
      <w:r>
        <w:rPr>
          <w:rFonts w:ascii="Times New Roman" w:hAnsi="Times New Roman" w:cs="Times New Roman"/>
          <w:sz w:val="24"/>
          <w:szCs w:val="24"/>
        </w:rPr>
        <w:t xml:space="preserve">Hasil penelitian ini menunjukkan bahwa kecukupan modal tidak mempengaruhi nilai </w:t>
      </w:r>
      <w:r w:rsidRPr="00C00B9E">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C00B9E">
        <w:rPr>
          <w:rFonts w:ascii="Times New Roman" w:hAnsi="Times New Roman" w:cs="Times New Roman"/>
          <w:sz w:val="24"/>
          <w:szCs w:val="24"/>
        </w:rPr>
        <w:t xml:space="preserve"> </w:t>
      </w:r>
      <w:r>
        <w:rPr>
          <w:rFonts w:ascii="Times New Roman" w:hAnsi="Times New Roman" w:cs="Times New Roman"/>
          <w:sz w:val="24"/>
          <w:szCs w:val="24"/>
        </w:rPr>
        <w:t xml:space="preserve">Hal ini dapat dilakukan cara preventif yakni untuk </w:t>
      </w:r>
      <w:r w:rsidRPr="008F3E39">
        <w:rPr>
          <w:rFonts w:ascii="Times New Roman" w:hAnsi="Times New Roman" w:cs="Times New Roman"/>
          <w:sz w:val="24"/>
          <w:szCs w:val="24"/>
        </w:rPr>
        <w:t xml:space="preserve">manajemen bank </w:t>
      </w:r>
      <w:r>
        <w:rPr>
          <w:rFonts w:ascii="Times New Roman" w:hAnsi="Times New Roman" w:cs="Times New Roman"/>
          <w:sz w:val="24"/>
          <w:szCs w:val="24"/>
        </w:rPr>
        <w:t xml:space="preserve">harus mampu </w:t>
      </w:r>
      <w:r w:rsidRPr="008F3E39">
        <w:rPr>
          <w:rFonts w:ascii="Times New Roman" w:hAnsi="Times New Roman" w:cs="Times New Roman"/>
          <w:sz w:val="24"/>
          <w:szCs w:val="24"/>
        </w:rPr>
        <w:t xml:space="preserve">menjaga tingkat permodalan, agar </w:t>
      </w:r>
      <w:r>
        <w:rPr>
          <w:rFonts w:ascii="Times New Roman" w:hAnsi="Times New Roman" w:cs="Times New Roman"/>
          <w:sz w:val="24"/>
          <w:szCs w:val="24"/>
        </w:rPr>
        <w:t>dapat meningkatkan ROA. Dengan m</w:t>
      </w:r>
      <w:r w:rsidRPr="008F3E39">
        <w:rPr>
          <w:rFonts w:ascii="Times New Roman" w:hAnsi="Times New Roman" w:cs="Times New Roman"/>
          <w:sz w:val="24"/>
          <w:szCs w:val="24"/>
        </w:rPr>
        <w:t>elihat CAR diharapkan perusahaan menyediakan dana untuk keperluan pengembangan usaha serta menampung semua kerugian yang diakibatkan dalam operasional bank.</w:t>
      </w:r>
    </w:p>
    <w:p w:rsidR="007A0136" w:rsidRPr="00507E33" w:rsidRDefault="007A0136" w:rsidP="007A0136">
      <w:pPr>
        <w:spacing w:after="0" w:line="360" w:lineRule="auto"/>
        <w:ind w:firstLine="709"/>
        <w:jc w:val="both"/>
        <w:rPr>
          <w:rFonts w:ascii="Times New Roman" w:hAnsi="Times New Roman" w:cs="Times New Roman"/>
          <w:sz w:val="24"/>
          <w:szCs w:val="24"/>
        </w:rPr>
      </w:pPr>
      <w:r w:rsidRPr="00DA737F">
        <w:rPr>
          <w:rFonts w:ascii="Times New Roman" w:hAnsi="Times New Roman" w:cs="Times New Roman"/>
          <w:sz w:val="24"/>
          <w:szCs w:val="24"/>
        </w:rPr>
        <w:t xml:space="preserve">Kecukupan modal yang diukur dengan </w:t>
      </w:r>
      <w:r w:rsidRPr="00DA737F">
        <w:rPr>
          <w:rFonts w:ascii="Times New Roman" w:hAnsi="Times New Roman" w:cs="Times New Roman"/>
          <w:i/>
          <w:sz w:val="24"/>
          <w:szCs w:val="24"/>
        </w:rPr>
        <w:t>Capital Adequacy Ratio</w:t>
      </w:r>
      <w:r w:rsidRPr="00DA737F">
        <w:rPr>
          <w:rFonts w:ascii="Times New Roman" w:hAnsi="Times New Roman" w:cs="Times New Roman"/>
          <w:sz w:val="24"/>
          <w:szCs w:val="24"/>
        </w:rPr>
        <w:t xml:space="preserve"> tidak berpengaruh terhadap profitabilitas. Hal ini terbukti dari hasil analisis data yang memperli</w:t>
      </w:r>
      <w:r>
        <w:rPr>
          <w:rFonts w:ascii="Times New Roman" w:hAnsi="Times New Roman" w:cs="Times New Roman"/>
          <w:sz w:val="24"/>
          <w:szCs w:val="24"/>
        </w:rPr>
        <w:t xml:space="preserve">hatkan bahwa </w:t>
      </w:r>
      <w:r w:rsidRPr="00DA737F">
        <w:rPr>
          <w:rFonts w:ascii="Times New Roman" w:hAnsi="Times New Roman" w:cs="Times New Roman"/>
          <w:i/>
          <w:sz w:val="24"/>
          <w:szCs w:val="24"/>
        </w:rPr>
        <w:t>Capital Adequacy Ratio</w:t>
      </w:r>
      <w:r w:rsidRPr="00DA737F">
        <w:rPr>
          <w:rFonts w:ascii="Times New Roman" w:hAnsi="Times New Roman" w:cs="Times New Roman"/>
          <w:sz w:val="24"/>
          <w:szCs w:val="24"/>
        </w:rPr>
        <w:t xml:space="preserve"> tidak berpengaruh terhadap profitabilitas. CAR tidak berpen</w:t>
      </w:r>
      <w:r>
        <w:rPr>
          <w:rFonts w:ascii="Times New Roman" w:hAnsi="Times New Roman" w:cs="Times New Roman"/>
          <w:sz w:val="24"/>
          <w:szCs w:val="24"/>
        </w:rPr>
        <w:t xml:space="preserve">garuh signifikan </w:t>
      </w:r>
      <w:r w:rsidRPr="00DA737F">
        <w:rPr>
          <w:rFonts w:ascii="Times New Roman" w:hAnsi="Times New Roman" w:cs="Times New Roman"/>
          <w:sz w:val="24"/>
          <w:szCs w:val="24"/>
        </w:rPr>
        <w:t>terhadap profitabilitas perbankan disebabkan oleh karena perusahaan perbankan pada umumnya berusaha untuk mempertahankan CAR nya sesuai dengan ketentuan yang dikeluarkan oleh Bank Indonesia minimal sebesar 8 %. Hal ini mengakibatkan bank-bank selalu berusaha menjaga agar CAR yang dimiliki sesuai dengan ketentuan yang telah ditetapkan Bank Indonesia. Tidak berpengaruhnya kecukupan modal terhadap profitabilitas menurut Dendawijaya (2009) dikarenakan uang atau dana yang dimiliki oleh bank tidak hanya berasal dari modal sendiri, tetapi juga dapat berasal dari pihak lainnya contohnya berasal dari pinjaman luar. Selain itu, menurut Silvanita (2009) pada umumnya perusahaan perbankan tidak mau menetapkan CAR yang terlalu tinggi pada perusahaannya karena modal yang tinggi akan mengurangi pendapatan yang diperoleh oleh pemilik bank. CAR yang tinggi dapat mengurangi kemampuan bank dalam melakukan ekspansi usahanya karena semakin besarnya cadangan modal yang digunakan untuk menutupi risiko kerugian. Terhambatnya ekspansi usaha akibat tingginya CAR yang pada akhirnya akan mempengaruhi kinerja keuangan bank tersebut</w:t>
      </w:r>
    </w:p>
    <w:p w:rsidR="007A0136" w:rsidRPr="00B04D90" w:rsidRDefault="007A0136" w:rsidP="007A0136">
      <w:pPr>
        <w:pStyle w:val="Heading3"/>
        <w:numPr>
          <w:ilvl w:val="2"/>
          <w:numId w:val="38"/>
        </w:numPr>
        <w:spacing w:line="360" w:lineRule="auto"/>
        <w:ind w:left="709"/>
        <w:rPr>
          <w:rFonts w:ascii="Times New Roman" w:hAnsi="Times New Roman" w:cs="Times New Roman"/>
          <w:b/>
          <w:color w:val="000000" w:themeColor="text1"/>
        </w:rPr>
      </w:pPr>
      <w:bookmarkStart w:id="28" w:name="_Toc488408696"/>
      <w:r>
        <w:rPr>
          <w:rFonts w:ascii="Times New Roman" w:hAnsi="Times New Roman" w:cs="Times New Roman"/>
          <w:b/>
          <w:color w:val="000000" w:themeColor="text1"/>
        </w:rPr>
        <w:lastRenderedPageBreak/>
        <w:t xml:space="preserve">Pengaruh </w:t>
      </w:r>
      <w:r>
        <w:rPr>
          <w:rFonts w:ascii="Times New Roman" w:hAnsi="Times New Roman" w:cs="Times New Roman"/>
          <w:b/>
          <w:color w:val="000000" w:themeColor="text1"/>
          <w:lang w:val="id-ID"/>
        </w:rPr>
        <w:t xml:space="preserve"> </w:t>
      </w:r>
      <w:r w:rsidRPr="00FE376E">
        <w:rPr>
          <w:rFonts w:ascii="Times New Roman" w:hAnsi="Times New Roman" w:cs="Times New Roman"/>
          <w:b/>
          <w:i/>
          <w:color w:val="000000" w:themeColor="text1"/>
          <w:lang w:val="id-ID"/>
        </w:rPr>
        <w:t>Net Interest Margin</w:t>
      </w:r>
      <w:r>
        <w:rPr>
          <w:rFonts w:ascii="Times New Roman" w:hAnsi="Times New Roman" w:cs="Times New Roman"/>
          <w:b/>
          <w:color w:val="000000" w:themeColor="text1"/>
          <w:lang w:val="id-ID"/>
        </w:rPr>
        <w:t xml:space="preserve"> (NIM) </w:t>
      </w:r>
      <w:r w:rsidRPr="00B04D90">
        <w:rPr>
          <w:rFonts w:ascii="Times New Roman" w:hAnsi="Times New Roman" w:cs="Times New Roman"/>
          <w:b/>
          <w:color w:val="000000" w:themeColor="text1"/>
        </w:rPr>
        <w:t xml:space="preserve">Terhadap </w:t>
      </w:r>
      <w:bookmarkEnd w:id="28"/>
      <w:r w:rsidRPr="00FD2D48">
        <w:rPr>
          <w:rFonts w:ascii="Times New Roman" w:hAnsi="Times New Roman" w:cs="Times New Roman"/>
          <w:b/>
          <w:i/>
          <w:color w:val="000000" w:themeColor="text1"/>
          <w:lang w:val="id-ID"/>
        </w:rPr>
        <w:t>Return On Assets</w:t>
      </w:r>
      <w:r>
        <w:rPr>
          <w:rFonts w:ascii="Times New Roman" w:hAnsi="Times New Roman" w:cs="Times New Roman"/>
          <w:b/>
          <w:color w:val="000000" w:themeColor="text1"/>
          <w:lang w:val="id-ID"/>
        </w:rPr>
        <w:t xml:space="preserve"> </w:t>
      </w:r>
    </w:p>
    <w:p w:rsidR="007A0136" w:rsidRDefault="007A0136" w:rsidP="007A0136">
      <w:pPr>
        <w:spacing w:after="0" w:line="360" w:lineRule="auto"/>
        <w:ind w:firstLine="709"/>
        <w:jc w:val="both"/>
        <w:rPr>
          <w:rFonts w:ascii="Times New Roman" w:hAnsi="Times New Roman" w:cs="Times New Roman"/>
          <w:sz w:val="24"/>
          <w:szCs w:val="24"/>
        </w:rPr>
      </w:pPr>
      <w:r w:rsidRPr="005F53DB">
        <w:rPr>
          <w:rFonts w:ascii="Times New Roman" w:hAnsi="Times New Roman" w:cs="Times New Roman"/>
          <w:sz w:val="24"/>
          <w:szCs w:val="24"/>
        </w:rPr>
        <w:t xml:space="preserve">Berdasarkan hasil uji statistik ditemukan hasil bahwa variabel </w:t>
      </w:r>
      <w:r>
        <w:rPr>
          <w:rFonts w:ascii="Times New Roman" w:hAnsi="Times New Roman" w:cs="Times New Roman"/>
          <w:sz w:val="24"/>
          <w:szCs w:val="24"/>
        </w:rPr>
        <w:t xml:space="preserve">risiko pasar </w:t>
      </w:r>
      <w:r w:rsidRPr="005F53DB">
        <w:rPr>
          <w:rFonts w:ascii="Times New Roman" w:hAnsi="Times New Roman" w:cs="Times New Roman"/>
          <w:sz w:val="24"/>
          <w:szCs w:val="24"/>
        </w:rPr>
        <w:t xml:space="preserve">dengan indikator </w:t>
      </w:r>
      <w:r w:rsidRPr="00FD2D48">
        <w:rPr>
          <w:rFonts w:ascii="Times New Roman" w:hAnsi="Times New Roman" w:cs="Times New Roman"/>
          <w:i/>
          <w:sz w:val="24"/>
          <w:szCs w:val="24"/>
        </w:rPr>
        <w:t>Net Interest Margin</w:t>
      </w:r>
      <w:r w:rsidRPr="005F53DB">
        <w:rPr>
          <w:rFonts w:ascii="Times New Roman" w:hAnsi="Times New Roman" w:cs="Times New Roman"/>
          <w:sz w:val="24"/>
          <w:szCs w:val="24"/>
        </w:rPr>
        <w:t xml:space="preserve"> </w:t>
      </w:r>
      <w:r>
        <w:rPr>
          <w:rFonts w:ascii="Times New Roman" w:hAnsi="Times New Roman" w:cs="Times New Roman"/>
          <w:sz w:val="24"/>
          <w:szCs w:val="24"/>
        </w:rPr>
        <w:t>(NIM)</w:t>
      </w:r>
      <w:r w:rsidRPr="005F53DB">
        <w:rPr>
          <w:rFonts w:ascii="Times New Roman" w:hAnsi="Times New Roman" w:cs="Times New Roman"/>
          <w:sz w:val="24"/>
          <w:szCs w:val="24"/>
        </w:rPr>
        <w:t xml:space="preserve"> memiliki pengaruh yang signifikan</w:t>
      </w:r>
      <w:r>
        <w:rPr>
          <w:rFonts w:ascii="Times New Roman" w:hAnsi="Times New Roman" w:cs="Times New Roman"/>
          <w:sz w:val="24"/>
          <w:szCs w:val="24"/>
        </w:rPr>
        <w:t xml:space="preserve"> terhadap </w:t>
      </w:r>
      <w:r w:rsidRPr="00FE376E">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Dapat dilihat arah koefis</w:t>
      </w:r>
      <w:r>
        <w:rPr>
          <w:rFonts w:ascii="Times New Roman" w:hAnsi="Times New Roman" w:cs="Times New Roman"/>
          <w:sz w:val="24"/>
          <w:szCs w:val="24"/>
        </w:rPr>
        <w:t>i</w:t>
      </w:r>
      <w:r w:rsidRPr="005F53DB">
        <w:rPr>
          <w:rFonts w:ascii="Times New Roman" w:hAnsi="Times New Roman" w:cs="Times New Roman"/>
          <w:sz w:val="24"/>
          <w:szCs w:val="24"/>
        </w:rPr>
        <w:t xml:space="preserve">en regresi yang dihasilkan bernilai </w:t>
      </w:r>
      <w:r>
        <w:rPr>
          <w:rFonts w:ascii="Times New Roman" w:hAnsi="Times New Roman" w:cs="Times New Roman"/>
          <w:sz w:val="24"/>
          <w:szCs w:val="24"/>
        </w:rPr>
        <w:t>positif sebesar 0,119</w:t>
      </w:r>
      <w:r w:rsidRPr="005F53DB">
        <w:rPr>
          <w:rFonts w:ascii="Times New Roman" w:hAnsi="Times New Roman" w:cs="Times New Roman"/>
          <w:sz w:val="24"/>
          <w:szCs w:val="24"/>
        </w:rPr>
        <w:t>. Hal ini menggambarkan bahwa setiap kenaikan satu persen variabel pertumbuhan perusahaan</w:t>
      </w:r>
      <w:r w:rsidRPr="005F53DB">
        <w:rPr>
          <w:rFonts w:ascii="Times New Roman" w:hAnsi="Times New Roman" w:cs="Times New Roman"/>
          <w:i/>
          <w:sz w:val="24"/>
          <w:szCs w:val="24"/>
        </w:rPr>
        <w:t xml:space="preserve">, </w:t>
      </w:r>
      <w:r w:rsidRPr="005F53DB">
        <w:rPr>
          <w:rFonts w:ascii="Times New Roman" w:hAnsi="Times New Roman" w:cs="Times New Roman"/>
          <w:sz w:val="24"/>
          <w:szCs w:val="24"/>
        </w:rPr>
        <w:t>dengan asumsi variabel lainnya tetap maka akan m</w:t>
      </w:r>
      <w:r>
        <w:rPr>
          <w:rFonts w:ascii="Times New Roman" w:hAnsi="Times New Roman" w:cs="Times New Roman"/>
          <w:sz w:val="24"/>
          <w:szCs w:val="24"/>
        </w:rPr>
        <w:t xml:space="preserve">enaikkan </w:t>
      </w:r>
      <w:r w:rsidRPr="00253398">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sebesar 0</w:t>
      </w:r>
      <w:r>
        <w:rPr>
          <w:rFonts w:ascii="Times New Roman" w:hAnsi="Times New Roman" w:cs="Times New Roman"/>
          <w:sz w:val="24"/>
          <w:szCs w:val="24"/>
        </w:rPr>
        <w:t>,119</w:t>
      </w:r>
      <w:r w:rsidRPr="005F53DB">
        <w:rPr>
          <w:rFonts w:ascii="Times New Roman" w:hAnsi="Times New Roman" w:cs="Times New Roman"/>
          <w:sz w:val="24"/>
          <w:szCs w:val="24"/>
        </w:rPr>
        <w:t>. Kemudian apabila dilihat tingkat signif</w:t>
      </w:r>
      <w:r>
        <w:rPr>
          <w:rFonts w:ascii="Times New Roman" w:hAnsi="Times New Roman" w:cs="Times New Roman"/>
          <w:sz w:val="24"/>
          <w:szCs w:val="24"/>
        </w:rPr>
        <w:t>ikansi yang dimiliki lebih kecil</w:t>
      </w:r>
      <w:r w:rsidRPr="005F53DB">
        <w:rPr>
          <w:rFonts w:ascii="Times New Roman" w:hAnsi="Times New Roman" w:cs="Times New Roman"/>
          <w:sz w:val="24"/>
          <w:szCs w:val="24"/>
        </w:rPr>
        <w:t xml:space="preserve"> dari tingkat signifikansi yang dis</w:t>
      </w:r>
      <w:r>
        <w:rPr>
          <w:rFonts w:ascii="Times New Roman" w:hAnsi="Times New Roman" w:cs="Times New Roman"/>
          <w:sz w:val="24"/>
          <w:szCs w:val="24"/>
        </w:rPr>
        <w:t xml:space="preserve">yaratkan yakni sebesar 0,000 artinya kurang dari </w:t>
      </w:r>
      <w:r w:rsidRPr="005F53DB">
        <w:rPr>
          <w:rFonts w:ascii="Times New Roman" w:hAnsi="Times New Roman" w:cs="Times New Roman"/>
          <w:sz w:val="24"/>
          <w:szCs w:val="24"/>
        </w:rPr>
        <w:t xml:space="preserve"> 0,05. Sehingga dapat dis</w:t>
      </w:r>
      <w:r>
        <w:rPr>
          <w:rFonts w:ascii="Times New Roman" w:hAnsi="Times New Roman" w:cs="Times New Roman"/>
          <w:sz w:val="24"/>
          <w:szCs w:val="24"/>
        </w:rPr>
        <w:t xml:space="preserve">impulkan bahwa variabel risiko pasar ( </w:t>
      </w:r>
      <w:r w:rsidRPr="00FE376E">
        <w:rPr>
          <w:rFonts w:ascii="Times New Roman" w:hAnsi="Times New Roman" w:cs="Times New Roman"/>
          <w:i/>
          <w:sz w:val="24"/>
          <w:szCs w:val="24"/>
        </w:rPr>
        <w:t>net int</w:t>
      </w:r>
      <w:r>
        <w:rPr>
          <w:rFonts w:ascii="Times New Roman" w:hAnsi="Times New Roman" w:cs="Times New Roman"/>
          <w:i/>
          <w:sz w:val="24"/>
          <w:szCs w:val="24"/>
        </w:rPr>
        <w:t>e</w:t>
      </w:r>
      <w:r w:rsidRPr="00FE376E">
        <w:rPr>
          <w:rFonts w:ascii="Times New Roman" w:hAnsi="Times New Roman" w:cs="Times New Roman"/>
          <w:i/>
          <w:sz w:val="24"/>
          <w:szCs w:val="24"/>
        </w:rPr>
        <w:t>rest margin</w:t>
      </w:r>
      <w:r>
        <w:rPr>
          <w:rFonts w:ascii="Times New Roman" w:hAnsi="Times New Roman" w:cs="Times New Roman"/>
          <w:sz w:val="24"/>
          <w:szCs w:val="24"/>
        </w:rPr>
        <w:t xml:space="preserve">) </w:t>
      </w:r>
      <w:r w:rsidRPr="005F53DB">
        <w:rPr>
          <w:rFonts w:ascii="Times New Roman" w:hAnsi="Times New Roman" w:cs="Times New Roman"/>
          <w:sz w:val="24"/>
          <w:szCs w:val="24"/>
        </w:rPr>
        <w:t>berpengaruh</w:t>
      </w:r>
      <w:r>
        <w:rPr>
          <w:rFonts w:ascii="Times New Roman" w:hAnsi="Times New Roman" w:cs="Times New Roman"/>
          <w:sz w:val="24"/>
          <w:szCs w:val="24"/>
        </w:rPr>
        <w:t xml:space="preserve"> terhadap </w:t>
      </w:r>
      <w:r w:rsidRPr="00253398">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xml:space="preserve">) pada perusahaan sektor </w:t>
      </w:r>
      <w:r>
        <w:rPr>
          <w:rFonts w:ascii="Times New Roman" w:hAnsi="Times New Roman" w:cs="Times New Roman"/>
          <w:sz w:val="24"/>
          <w:szCs w:val="24"/>
        </w:rPr>
        <w:t xml:space="preserve">perbankan </w:t>
      </w:r>
      <w:r w:rsidRPr="005F53DB">
        <w:rPr>
          <w:rFonts w:ascii="Times New Roman" w:hAnsi="Times New Roman" w:cs="Times New Roman"/>
          <w:sz w:val="24"/>
          <w:szCs w:val="24"/>
        </w:rPr>
        <w:t xml:space="preserve">yang terdaftar di Bursa Efek Indonesia (BEI) </w:t>
      </w:r>
      <w:r>
        <w:rPr>
          <w:rFonts w:ascii="Times New Roman" w:hAnsi="Times New Roman" w:cs="Times New Roman"/>
          <w:sz w:val="24"/>
          <w:szCs w:val="24"/>
        </w:rPr>
        <w:t xml:space="preserve">periode </w:t>
      </w:r>
      <w:r w:rsidRPr="005F53DB">
        <w:rPr>
          <w:rFonts w:ascii="Times New Roman" w:hAnsi="Times New Roman" w:cs="Times New Roman"/>
          <w:sz w:val="24"/>
          <w:szCs w:val="24"/>
        </w:rPr>
        <w:t xml:space="preserve">tahun 2013-2015, sehingga pengambilan keputusan untuk hipotesis pertama adalah Ho </w:t>
      </w:r>
      <w:r>
        <w:rPr>
          <w:rFonts w:ascii="Times New Roman" w:hAnsi="Times New Roman" w:cs="Times New Roman"/>
          <w:sz w:val="24"/>
          <w:szCs w:val="24"/>
        </w:rPr>
        <w:t xml:space="preserve"> ditolak </w:t>
      </w:r>
      <w:r w:rsidRPr="005F53DB">
        <w:rPr>
          <w:rFonts w:ascii="Times New Roman" w:hAnsi="Times New Roman" w:cs="Times New Roman"/>
          <w:sz w:val="24"/>
          <w:szCs w:val="24"/>
        </w:rPr>
        <w:t>dan H</w:t>
      </w:r>
      <w:r w:rsidRPr="005F53DB">
        <w:rPr>
          <w:rFonts w:ascii="Times New Roman" w:hAnsi="Times New Roman" w:cs="Times New Roman"/>
          <w:sz w:val="24"/>
          <w:szCs w:val="24"/>
          <w:vertAlign w:val="subscript"/>
        </w:rPr>
        <w:t>1</w:t>
      </w:r>
      <w:r>
        <w:rPr>
          <w:rFonts w:ascii="Times New Roman" w:hAnsi="Times New Roman" w:cs="Times New Roman"/>
          <w:sz w:val="24"/>
          <w:szCs w:val="24"/>
        </w:rPr>
        <w:t xml:space="preserve"> diterima</w:t>
      </w:r>
      <w:r w:rsidRPr="005F53DB">
        <w:rPr>
          <w:rFonts w:ascii="Times New Roman" w:hAnsi="Times New Roman" w:cs="Times New Roman"/>
          <w:sz w:val="24"/>
          <w:szCs w:val="24"/>
        </w:rPr>
        <w:t>.</w:t>
      </w:r>
    </w:p>
    <w:p w:rsidR="007A0136"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dan mendukung penelitian yang dilakukan oleh Didik dan Bambang (2013) yang menyatakan bahwa terdapat pengaruh yang signifikan antara </w:t>
      </w:r>
      <w:r w:rsidRPr="00B10FC2">
        <w:rPr>
          <w:rFonts w:ascii="Times New Roman" w:hAnsi="Times New Roman" w:cs="Times New Roman"/>
          <w:i/>
          <w:sz w:val="24"/>
          <w:szCs w:val="24"/>
        </w:rPr>
        <w:t>net interest margin</w:t>
      </w:r>
      <w:r>
        <w:rPr>
          <w:rFonts w:ascii="Times New Roman" w:hAnsi="Times New Roman" w:cs="Times New Roman"/>
          <w:sz w:val="24"/>
          <w:szCs w:val="24"/>
        </w:rPr>
        <w:t xml:space="preserve"> dengan </w:t>
      </w:r>
      <w:r w:rsidRPr="00253398">
        <w:rPr>
          <w:rFonts w:ascii="Times New Roman" w:hAnsi="Times New Roman" w:cs="Times New Roman"/>
          <w:i/>
          <w:sz w:val="24"/>
          <w:szCs w:val="24"/>
        </w:rPr>
        <w:t>Return On Assets</w:t>
      </w:r>
      <w:r>
        <w:rPr>
          <w:rFonts w:ascii="Times New Roman" w:hAnsi="Times New Roman" w:cs="Times New Roman"/>
          <w:sz w:val="24"/>
          <w:szCs w:val="24"/>
        </w:rPr>
        <w:t xml:space="preserve"> (ROA).  Namun hasil penelitian ini tidak sejalan dengan penelitian yang dilakukan oleh Rahmat dan Said (2014) yang menyatakan bahwa risiko pasar dengan indikator </w:t>
      </w:r>
      <w:r w:rsidRPr="00253398">
        <w:rPr>
          <w:rFonts w:ascii="Times New Roman" w:hAnsi="Times New Roman" w:cs="Times New Roman"/>
          <w:i/>
          <w:sz w:val="24"/>
          <w:szCs w:val="24"/>
        </w:rPr>
        <w:t>Net Interest</w:t>
      </w:r>
      <w:r>
        <w:rPr>
          <w:rFonts w:ascii="Times New Roman" w:hAnsi="Times New Roman" w:cs="Times New Roman"/>
          <w:sz w:val="24"/>
          <w:szCs w:val="24"/>
        </w:rPr>
        <w:t xml:space="preserve"> </w:t>
      </w:r>
      <w:r w:rsidRPr="00253398">
        <w:rPr>
          <w:rFonts w:ascii="Times New Roman" w:hAnsi="Times New Roman" w:cs="Times New Roman"/>
          <w:i/>
          <w:sz w:val="24"/>
          <w:szCs w:val="24"/>
        </w:rPr>
        <w:t>Margin</w:t>
      </w:r>
      <w:r>
        <w:rPr>
          <w:rFonts w:ascii="Times New Roman" w:hAnsi="Times New Roman" w:cs="Times New Roman"/>
          <w:sz w:val="24"/>
          <w:szCs w:val="24"/>
        </w:rPr>
        <w:t xml:space="preserve"> (NIM) berpengaruh terhadap </w:t>
      </w:r>
      <w:r w:rsidRPr="00253398">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xml:space="preserve">) </w:t>
      </w:r>
      <w:r>
        <w:rPr>
          <w:rFonts w:ascii="Times New Roman" w:hAnsi="Times New Roman" w:cs="Times New Roman"/>
          <w:sz w:val="24"/>
          <w:szCs w:val="24"/>
        </w:rPr>
        <w:t xml:space="preserve">perusahaan. </w:t>
      </w:r>
    </w:p>
    <w:p w:rsidR="007A0136" w:rsidRPr="0035661A"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Bedasarkan analisis data yang dilakukan dan penelitian terdahulu, perusahaan akan memperhatikan faktor yang dianggap lebih berpengaruh terhadap tingkat profitabilitas. Ketika profit perusahaan meningkat maka semua</w:t>
      </w:r>
      <w:r w:rsidRPr="005A2523">
        <w:rPr>
          <w:rFonts w:ascii="Times New Roman" w:hAnsi="Times New Roman" w:cs="Times New Roman"/>
          <w:i/>
          <w:sz w:val="24"/>
          <w:szCs w:val="24"/>
        </w:rPr>
        <w:t xml:space="preserve"> stakeholder</w:t>
      </w:r>
      <w:r>
        <w:rPr>
          <w:rFonts w:ascii="Times New Roman" w:hAnsi="Times New Roman" w:cs="Times New Roman"/>
          <w:sz w:val="24"/>
          <w:szCs w:val="24"/>
        </w:rPr>
        <w:t xml:space="preserve"> akan ikut merasakan kenaikan dari profit tersebut. M</w:t>
      </w:r>
      <w:r w:rsidRPr="008F3E39">
        <w:rPr>
          <w:rFonts w:ascii="Times New Roman" w:hAnsi="Times New Roman" w:cs="Times New Roman"/>
          <w:sz w:val="24"/>
          <w:szCs w:val="24"/>
        </w:rPr>
        <w:t xml:space="preserve">anajemen bank perlu memperhatikan risiko pasar yang diproksikan dengan </w:t>
      </w:r>
      <w:r w:rsidRPr="008F3E39">
        <w:rPr>
          <w:rFonts w:ascii="Times New Roman" w:hAnsi="Times New Roman" w:cs="Times New Roman"/>
          <w:i/>
          <w:sz w:val="24"/>
          <w:szCs w:val="24"/>
        </w:rPr>
        <w:t>Net Interest Margin</w:t>
      </w:r>
      <w:r w:rsidRPr="008F3E39">
        <w:rPr>
          <w:rFonts w:ascii="Times New Roman" w:hAnsi="Times New Roman" w:cs="Times New Roman"/>
          <w:sz w:val="24"/>
          <w:szCs w:val="24"/>
        </w:rPr>
        <w:t xml:space="preserve"> (NIM) untuk menjaga ketidakstabilan pasar</w:t>
      </w:r>
      <w:r>
        <w:rPr>
          <w:rFonts w:ascii="Times New Roman" w:hAnsi="Times New Roman" w:cs="Times New Roman"/>
          <w:sz w:val="24"/>
          <w:szCs w:val="24"/>
        </w:rPr>
        <w:t xml:space="preserve">. Hasil  penelitian ini bahwa rasio NIM berpengaruh terhadap ROA. Artinya semakin tinggi rasio NIM maka akan berpengaruh terhadap nilai ROA. Perubahan yang dinamis seperti kondisi perekonomian Indonesia saaat ini tidak bisa menjamin nilai </w:t>
      </w:r>
      <w:r w:rsidRPr="005A2523">
        <w:rPr>
          <w:rFonts w:ascii="Times New Roman" w:hAnsi="Times New Roman" w:cs="Times New Roman"/>
          <w:i/>
          <w:sz w:val="24"/>
          <w:szCs w:val="24"/>
        </w:rPr>
        <w:t>net interest margin</w:t>
      </w:r>
      <w:r>
        <w:rPr>
          <w:rFonts w:ascii="Times New Roman" w:hAnsi="Times New Roman" w:cs="Times New Roman"/>
          <w:sz w:val="24"/>
          <w:szCs w:val="24"/>
        </w:rPr>
        <w:t xml:space="preserve"> yang cukup baik. Hal ini dipengaruhi oleh bank atau pemerintah dengan mengeluarkan kebijkan – kebijakan. Perusahaan perbankan dalam konidisi harus mengelola pendapatan bunga bersih dan total dari aset agar dapat mengurangi risiko pasar saat ini. </w:t>
      </w:r>
    </w:p>
    <w:p w:rsidR="007A0136" w:rsidRPr="00554D5A" w:rsidRDefault="007A0136" w:rsidP="007A0136">
      <w:pPr>
        <w:pStyle w:val="Heading3"/>
        <w:numPr>
          <w:ilvl w:val="2"/>
          <w:numId w:val="38"/>
        </w:numPr>
        <w:spacing w:line="360" w:lineRule="auto"/>
        <w:ind w:left="709"/>
        <w:rPr>
          <w:rFonts w:ascii="Times New Roman" w:hAnsi="Times New Roman" w:cs="Times New Roman"/>
          <w:b/>
          <w:color w:val="000000" w:themeColor="text1"/>
        </w:rPr>
      </w:pPr>
      <w:bookmarkStart w:id="29" w:name="_Toc488408697"/>
      <w:r w:rsidRPr="00554D5A">
        <w:rPr>
          <w:rFonts w:ascii="Times New Roman" w:hAnsi="Times New Roman" w:cs="Times New Roman"/>
          <w:b/>
          <w:color w:val="000000" w:themeColor="text1"/>
        </w:rPr>
        <w:lastRenderedPageBreak/>
        <w:t xml:space="preserve">Pengaruh </w:t>
      </w:r>
      <w:r>
        <w:rPr>
          <w:rFonts w:ascii="Times New Roman" w:hAnsi="Times New Roman" w:cs="Times New Roman"/>
          <w:b/>
          <w:i/>
          <w:color w:val="000000" w:themeColor="text1"/>
          <w:lang w:val="id-ID"/>
        </w:rPr>
        <w:t xml:space="preserve"> Noan Performing Loan </w:t>
      </w:r>
      <w:r w:rsidRPr="00554D5A">
        <w:rPr>
          <w:rFonts w:ascii="Times New Roman" w:hAnsi="Times New Roman" w:cs="Times New Roman"/>
          <w:b/>
          <w:color w:val="000000" w:themeColor="text1"/>
        </w:rPr>
        <w:t xml:space="preserve">Terhadap </w:t>
      </w:r>
      <w:bookmarkEnd w:id="29"/>
      <w:r w:rsidRPr="00641D67">
        <w:rPr>
          <w:rFonts w:ascii="Times New Roman" w:hAnsi="Times New Roman" w:cs="Times New Roman"/>
          <w:b/>
          <w:i/>
          <w:color w:val="000000" w:themeColor="text1"/>
        </w:rPr>
        <w:t>Return On Assets</w:t>
      </w:r>
      <w:r w:rsidRPr="00641D67">
        <w:rPr>
          <w:rFonts w:ascii="Times New Roman" w:hAnsi="Times New Roman" w:cs="Times New Roman"/>
          <w:b/>
          <w:color w:val="000000" w:themeColor="text1"/>
        </w:rPr>
        <w:t xml:space="preserve"> (ROA)</w:t>
      </w:r>
    </w:p>
    <w:p w:rsidR="007A0136" w:rsidRDefault="007A0136" w:rsidP="007A0136">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menemukan bahwa </w:t>
      </w:r>
      <w:r w:rsidRPr="00641D67">
        <w:rPr>
          <w:rFonts w:ascii="Times New Roman" w:hAnsi="Times New Roman" w:cs="Times New Roman"/>
          <w:sz w:val="24"/>
          <w:szCs w:val="24"/>
        </w:rPr>
        <w:t>risiko kredit</w:t>
      </w:r>
      <w:r>
        <w:rPr>
          <w:rFonts w:ascii="Times New Roman" w:hAnsi="Times New Roman" w:cs="Times New Roman"/>
          <w:i/>
          <w:sz w:val="24"/>
          <w:szCs w:val="24"/>
        </w:rPr>
        <w:t xml:space="preserve"> </w:t>
      </w:r>
      <w:r>
        <w:rPr>
          <w:rFonts w:ascii="Times New Roman" w:hAnsi="Times New Roman" w:cs="Times New Roman"/>
          <w:sz w:val="24"/>
          <w:szCs w:val="24"/>
        </w:rPr>
        <w:t xml:space="preserve">yang diproksikan dengan </w:t>
      </w:r>
      <w:r>
        <w:rPr>
          <w:rFonts w:ascii="Times New Roman" w:hAnsi="Times New Roman" w:cs="Times New Roman"/>
          <w:i/>
          <w:sz w:val="24"/>
          <w:szCs w:val="24"/>
        </w:rPr>
        <w:t xml:space="preserve">Noam Perfoming Loan (NPL) </w:t>
      </w:r>
      <w:r>
        <w:rPr>
          <w:rFonts w:ascii="Times New Roman" w:hAnsi="Times New Roman" w:cs="Times New Roman"/>
          <w:sz w:val="24"/>
          <w:szCs w:val="24"/>
        </w:rPr>
        <w:t>tidak berpengaruh terhadap</w:t>
      </w:r>
      <w:r w:rsidRPr="00641D67">
        <w:rPr>
          <w:rFonts w:ascii="Times New Roman" w:hAnsi="Times New Roman" w:cs="Times New Roman"/>
          <w:sz w:val="24"/>
          <w:szCs w:val="24"/>
        </w:rPr>
        <w:t xml:space="preserve"> </w:t>
      </w:r>
      <w:r w:rsidRPr="00902CA0">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w:t>
      </w:r>
      <w:r>
        <w:rPr>
          <w:rFonts w:ascii="Times New Roman" w:hAnsi="Times New Roman" w:cs="Times New Roman"/>
          <w:sz w:val="24"/>
          <w:szCs w:val="24"/>
        </w:rPr>
        <w:t>. Dapat dilihat arah koefisien regresi yang dihasilkan bernilai negatif sebesar -0,002.</w:t>
      </w:r>
      <w:r w:rsidRPr="00902CA0">
        <w:rPr>
          <w:rFonts w:ascii="Times New Roman" w:hAnsi="Times New Roman" w:cs="Times New Roman"/>
          <w:sz w:val="24"/>
          <w:szCs w:val="24"/>
        </w:rPr>
        <w:t xml:space="preserve"> </w:t>
      </w:r>
      <w:r w:rsidRPr="000B5CFB">
        <w:rPr>
          <w:rFonts w:ascii="Times New Roman" w:hAnsi="Times New Roman" w:cs="Times New Roman"/>
          <w:sz w:val="24"/>
          <w:szCs w:val="24"/>
        </w:rPr>
        <w:t xml:space="preserve">Nilai koefisien regresi yang bernilai negatif menunjukkan </w:t>
      </w:r>
      <w:r>
        <w:rPr>
          <w:rFonts w:ascii="Times New Roman" w:hAnsi="Times New Roman" w:cs="Times New Roman"/>
          <w:sz w:val="24"/>
          <w:szCs w:val="24"/>
        </w:rPr>
        <w:t>terdapat hubungan negatif antar variabel dependen dan independen</w:t>
      </w:r>
      <w:r w:rsidRPr="000B5CFB">
        <w:rPr>
          <w:rFonts w:ascii="Times New Roman" w:hAnsi="Times New Roman" w:cs="Times New Roman"/>
          <w:sz w:val="24"/>
          <w:szCs w:val="24"/>
        </w:rPr>
        <w:t xml:space="preserve">. Hal ini menggambarkan bahwa setiap kenaikan satu persen variabel </w:t>
      </w:r>
      <w:r>
        <w:rPr>
          <w:rFonts w:ascii="Times New Roman" w:hAnsi="Times New Roman" w:cs="Times New Roman"/>
          <w:sz w:val="24"/>
          <w:szCs w:val="24"/>
        </w:rPr>
        <w:t xml:space="preserve">perputaran kas </w:t>
      </w:r>
      <w:r w:rsidRPr="000B5CFB">
        <w:rPr>
          <w:rFonts w:ascii="Times New Roman" w:hAnsi="Times New Roman" w:cs="Times New Roman"/>
          <w:sz w:val="24"/>
          <w:szCs w:val="24"/>
        </w:rPr>
        <w:t>perusahaan, d</w:t>
      </w:r>
      <w:r>
        <w:rPr>
          <w:rFonts w:ascii="Times New Roman" w:hAnsi="Times New Roman" w:cs="Times New Roman"/>
          <w:sz w:val="24"/>
          <w:szCs w:val="24"/>
        </w:rPr>
        <w:t>engan asumsi variabel lain dalam kondisi tetap atau</w:t>
      </w:r>
      <w:r w:rsidRPr="000B5CFB">
        <w:rPr>
          <w:rFonts w:ascii="Times New Roman" w:hAnsi="Times New Roman" w:cs="Times New Roman"/>
          <w:sz w:val="24"/>
          <w:szCs w:val="24"/>
        </w:rPr>
        <w:t xml:space="preserve"> tidak mengalami perubahan nilai maka akan menurunkan </w:t>
      </w:r>
      <w:r>
        <w:rPr>
          <w:rFonts w:ascii="Times New Roman" w:hAnsi="Times New Roman" w:cs="Times New Roman"/>
          <w:sz w:val="24"/>
          <w:szCs w:val="24"/>
        </w:rPr>
        <w:t>Return On Assets (ROA</w:t>
      </w:r>
      <w:r w:rsidRPr="005F53DB">
        <w:rPr>
          <w:rFonts w:ascii="Times New Roman" w:hAnsi="Times New Roman" w:cs="Times New Roman"/>
          <w:sz w:val="24"/>
          <w:szCs w:val="24"/>
        </w:rPr>
        <w:t>)</w:t>
      </w:r>
      <w:r w:rsidRPr="00E863B3">
        <w:rPr>
          <w:rFonts w:ascii="Times New Roman" w:hAnsi="Times New Roman" w:cs="Times New Roman"/>
          <w:sz w:val="24"/>
          <w:szCs w:val="24"/>
        </w:rPr>
        <w:t xml:space="preserve">. </w:t>
      </w:r>
      <w:r>
        <w:rPr>
          <w:rFonts w:ascii="Times New Roman" w:hAnsi="Times New Roman" w:cs="Times New Roman"/>
          <w:sz w:val="24"/>
          <w:szCs w:val="24"/>
        </w:rPr>
        <w:t xml:space="preserve">Dilihat dari nilai signifikansi yang dihasilkan lebih besar  dari tingkat signifikansi yang disyaratkan yakni 0,879 artinya lebih besar dari  0 ,05. Sehingga dapat disimpulkan bahwa variabel </w:t>
      </w:r>
      <w:r>
        <w:rPr>
          <w:rFonts w:ascii="Times New Roman" w:hAnsi="Times New Roman" w:cs="Times New Roman"/>
          <w:i/>
          <w:sz w:val="24"/>
          <w:szCs w:val="24"/>
        </w:rPr>
        <w:t xml:space="preserve">Noan Performing Loan </w:t>
      </w:r>
      <w:r w:rsidRPr="00641D67">
        <w:rPr>
          <w:rFonts w:ascii="Times New Roman" w:hAnsi="Times New Roman" w:cs="Times New Roman"/>
          <w:sz w:val="24"/>
          <w:szCs w:val="24"/>
        </w:rPr>
        <w:t>(NPL)</w:t>
      </w:r>
      <w:r>
        <w:rPr>
          <w:rFonts w:ascii="Times New Roman" w:hAnsi="Times New Roman" w:cs="Times New Roman"/>
          <w:i/>
          <w:sz w:val="24"/>
          <w:szCs w:val="24"/>
        </w:rPr>
        <w:t xml:space="preserve"> </w:t>
      </w:r>
      <w:r>
        <w:rPr>
          <w:rFonts w:ascii="Times New Roman" w:hAnsi="Times New Roman" w:cs="Times New Roman"/>
          <w:sz w:val="24"/>
          <w:szCs w:val="24"/>
        </w:rPr>
        <w:t xml:space="preserve">tidak berpengaruh terhadap </w:t>
      </w:r>
      <w:r w:rsidRPr="00253398">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xml:space="preserve">) </w:t>
      </w:r>
      <w:r>
        <w:rPr>
          <w:rFonts w:ascii="Times New Roman" w:hAnsi="Times New Roman" w:cs="Times New Roman"/>
          <w:sz w:val="24"/>
          <w:szCs w:val="24"/>
        </w:rPr>
        <w:t>pada perusahaan perbankan yang terdaftar di Bursa Efek Indonesia (BEI) pada tahun 2013-2015, sehingga pengambilan keputusan untuk hipotesis pertama adalah Ho diterima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 </w:t>
      </w:r>
    </w:p>
    <w:p w:rsidR="007A0136" w:rsidRDefault="007A0136" w:rsidP="007A0136">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dan mendukung penelitian yang dilakukan oleh Rahmat dan Said (2014), dan Didik dan Bambang </w:t>
      </w:r>
      <w:r>
        <w:rPr>
          <w:rFonts w:ascii="Times New Roman" w:hAnsi="Times New Roman" w:cs="Times New Roman"/>
          <w:i/>
          <w:sz w:val="24"/>
          <w:szCs w:val="24"/>
        </w:rPr>
        <w:t xml:space="preserve"> </w:t>
      </w:r>
      <w:r>
        <w:rPr>
          <w:rFonts w:ascii="Times New Roman" w:hAnsi="Times New Roman" w:cs="Times New Roman"/>
          <w:sz w:val="24"/>
          <w:szCs w:val="24"/>
        </w:rPr>
        <w:t xml:space="preserve">(2013) yang menyatakan bahwa risiko kredit yang diproksikan dengan </w:t>
      </w:r>
      <w:r>
        <w:rPr>
          <w:rFonts w:ascii="Times New Roman" w:hAnsi="Times New Roman" w:cs="Times New Roman"/>
          <w:i/>
          <w:sz w:val="24"/>
          <w:szCs w:val="24"/>
        </w:rPr>
        <w:t xml:space="preserve">Noan Performing Loan </w:t>
      </w:r>
      <w:r w:rsidRPr="00797478">
        <w:rPr>
          <w:rFonts w:ascii="Times New Roman" w:hAnsi="Times New Roman" w:cs="Times New Roman"/>
          <w:sz w:val="24"/>
          <w:szCs w:val="24"/>
        </w:rPr>
        <w:t>(NPL)</w:t>
      </w:r>
      <w:r>
        <w:rPr>
          <w:rFonts w:ascii="Times New Roman" w:hAnsi="Times New Roman" w:cs="Times New Roman"/>
          <w:i/>
          <w:sz w:val="24"/>
          <w:szCs w:val="24"/>
        </w:rPr>
        <w:t xml:space="preserve"> </w:t>
      </w:r>
      <w:r>
        <w:rPr>
          <w:rFonts w:ascii="Times New Roman" w:hAnsi="Times New Roman" w:cs="Times New Roman"/>
          <w:sz w:val="24"/>
          <w:szCs w:val="24"/>
        </w:rPr>
        <w:t>tidak memiliki pengaruh yang signifikan terhadap</w:t>
      </w:r>
      <w:r w:rsidRPr="00797478">
        <w:rPr>
          <w:rFonts w:ascii="Times New Roman" w:hAnsi="Times New Roman" w:cs="Times New Roman"/>
          <w:sz w:val="24"/>
          <w:szCs w:val="24"/>
        </w:rPr>
        <w:t xml:space="preserve"> </w:t>
      </w:r>
      <w:r w:rsidRPr="00E64165">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w:t>
      </w:r>
      <w:r>
        <w:rPr>
          <w:rFonts w:ascii="Times New Roman" w:hAnsi="Times New Roman" w:cs="Times New Roman"/>
          <w:sz w:val="24"/>
          <w:szCs w:val="24"/>
        </w:rPr>
        <w:t xml:space="preserve">. Namun hasil penelitian ini bertentangan dengan penelitian yang dilakukan oleh Greydi (2013) yang menyatakan bahwa </w:t>
      </w:r>
      <w:r w:rsidRPr="00797478">
        <w:rPr>
          <w:rFonts w:ascii="Times New Roman" w:hAnsi="Times New Roman" w:cs="Times New Roman"/>
          <w:sz w:val="24"/>
          <w:szCs w:val="24"/>
        </w:rPr>
        <w:t>risiko kredit</w:t>
      </w:r>
      <w:r>
        <w:rPr>
          <w:rFonts w:ascii="Times New Roman" w:hAnsi="Times New Roman" w:cs="Times New Roman"/>
          <w:i/>
          <w:sz w:val="24"/>
          <w:szCs w:val="24"/>
        </w:rPr>
        <w:t xml:space="preserve"> </w:t>
      </w:r>
      <w:r>
        <w:rPr>
          <w:rFonts w:ascii="Times New Roman" w:hAnsi="Times New Roman" w:cs="Times New Roman"/>
          <w:sz w:val="24"/>
          <w:szCs w:val="24"/>
        </w:rPr>
        <w:t>yang diproksikan dengan NPL berpengaruh positif dan signifikan terhadap</w:t>
      </w:r>
      <w:r w:rsidRPr="00797478">
        <w:rPr>
          <w:rFonts w:ascii="Times New Roman" w:hAnsi="Times New Roman" w:cs="Times New Roman"/>
          <w:sz w:val="24"/>
          <w:szCs w:val="24"/>
        </w:rPr>
        <w:t xml:space="preserve"> </w:t>
      </w:r>
      <w:r w:rsidRPr="00253398">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w:t>
      </w:r>
      <w:r>
        <w:rPr>
          <w:rFonts w:ascii="Times New Roman" w:hAnsi="Times New Roman" w:cs="Times New Roman"/>
          <w:sz w:val="24"/>
          <w:szCs w:val="24"/>
        </w:rPr>
        <w:t xml:space="preserve">. </w:t>
      </w:r>
    </w:p>
    <w:p w:rsidR="007A0136" w:rsidRDefault="007A0136" w:rsidP="007A0136">
      <w:pPr>
        <w:spacing w:after="0" w:line="360" w:lineRule="auto"/>
        <w:ind w:left="-11" w:firstLine="720"/>
        <w:jc w:val="both"/>
        <w:rPr>
          <w:rFonts w:ascii="Times New Roman" w:hAnsi="Times New Roman" w:cs="Times New Roman"/>
          <w:sz w:val="24"/>
          <w:szCs w:val="23"/>
        </w:rPr>
      </w:pPr>
      <w:r>
        <w:rPr>
          <w:rFonts w:ascii="Times New Roman" w:hAnsi="Times New Roman" w:cs="Times New Roman"/>
          <w:sz w:val="24"/>
        </w:rPr>
        <w:t>S</w:t>
      </w:r>
      <w:r w:rsidRPr="00885B06">
        <w:rPr>
          <w:rFonts w:ascii="Times New Roman" w:hAnsi="Times New Roman" w:cs="Times New Roman"/>
          <w:sz w:val="24"/>
        </w:rPr>
        <w:t>emakin tinggi rasio NPL, menunjukka</w:t>
      </w:r>
      <w:r>
        <w:rPr>
          <w:rFonts w:ascii="Times New Roman" w:hAnsi="Times New Roman" w:cs="Times New Roman"/>
          <w:sz w:val="24"/>
        </w:rPr>
        <w:t>n semakin buruk kualitas kredit perusahaan</w:t>
      </w:r>
      <w:r w:rsidRPr="00885B06">
        <w:rPr>
          <w:rFonts w:ascii="Times New Roman" w:hAnsi="Times New Roman" w:cs="Times New Roman"/>
          <w:sz w:val="24"/>
        </w:rPr>
        <w:t>. Mawardi (2005), dalam penelitiannya, menyatakan bahwa salah satu risiko yang muncul akibat semakin kompleksnya kegiatan perbankan adalah munculnya NPL yang semakin besar. Dengan kata lain semakin besar skala operasi suatu bank maka a</w:t>
      </w:r>
      <w:r>
        <w:rPr>
          <w:rFonts w:ascii="Times New Roman" w:hAnsi="Times New Roman" w:cs="Times New Roman"/>
          <w:sz w:val="24"/>
        </w:rPr>
        <w:t xml:space="preserve">spek pengawasan semakin menurun. </w:t>
      </w:r>
      <w:r w:rsidRPr="00E47C76">
        <w:rPr>
          <w:rFonts w:ascii="Times New Roman" w:hAnsi="Times New Roman" w:cs="Times New Roman"/>
          <w:sz w:val="24"/>
          <w:szCs w:val="23"/>
        </w:rPr>
        <w:t>Rasio NPL menunjukkan kemampuan manajemen bank dalam mengelola kredit bermasalah yang diberikan oleh bank. Semakin tinggi rasio NPL maka semakin buruk kualitas kredit yang menyebabkan jumlah kredit bermasalah semakin besar sehingga dapat menyebabkan kemungkinan suatu bank dalam kondisi bermasalah semakin besar</w:t>
      </w:r>
      <w:r>
        <w:rPr>
          <w:rFonts w:ascii="Times New Roman" w:hAnsi="Times New Roman" w:cs="Times New Roman"/>
          <w:sz w:val="24"/>
          <w:szCs w:val="23"/>
        </w:rPr>
        <w:t xml:space="preserve">. </w:t>
      </w:r>
    </w:p>
    <w:p w:rsidR="007A0136" w:rsidRPr="00E47C76" w:rsidRDefault="007A0136" w:rsidP="007A0136">
      <w:pPr>
        <w:spacing w:after="0" w:line="360" w:lineRule="auto"/>
        <w:ind w:left="-11" w:firstLine="720"/>
        <w:jc w:val="both"/>
        <w:rPr>
          <w:rFonts w:ascii="Times New Roman" w:hAnsi="Times New Roman" w:cs="Times New Roman"/>
          <w:color w:val="0D0D0D"/>
          <w:sz w:val="24"/>
          <w:szCs w:val="24"/>
        </w:rPr>
      </w:pPr>
      <w:r>
        <w:rPr>
          <w:rFonts w:ascii="Times New Roman" w:hAnsi="Times New Roman" w:cs="Times New Roman"/>
          <w:sz w:val="24"/>
          <w:szCs w:val="24"/>
        </w:rPr>
        <w:lastRenderedPageBreak/>
        <w:t xml:space="preserve">Hasil pada penelitian ini menunjukkan bahwa  </w:t>
      </w:r>
      <w:r w:rsidRPr="00E47C76">
        <w:rPr>
          <w:rFonts w:ascii="Times New Roman" w:hAnsi="Times New Roman" w:cs="Times New Roman"/>
          <w:i/>
          <w:sz w:val="24"/>
          <w:szCs w:val="24"/>
        </w:rPr>
        <w:t>Noan Performing Loan</w:t>
      </w:r>
      <w:r>
        <w:rPr>
          <w:rFonts w:ascii="Times New Roman" w:hAnsi="Times New Roman" w:cs="Times New Roman"/>
          <w:sz w:val="24"/>
          <w:szCs w:val="24"/>
        </w:rPr>
        <w:t xml:space="preserve"> tidak berpengaruh terhadap </w:t>
      </w:r>
      <w:r w:rsidRPr="00885B06">
        <w:rPr>
          <w:rFonts w:ascii="Times New Roman" w:hAnsi="Times New Roman" w:cs="Times New Roman"/>
          <w:i/>
          <w:sz w:val="24"/>
          <w:szCs w:val="24"/>
        </w:rPr>
        <w:t>Return On Assets</w:t>
      </w:r>
      <w:r>
        <w:rPr>
          <w:rFonts w:ascii="Times New Roman" w:hAnsi="Times New Roman" w:cs="Times New Roman"/>
          <w:sz w:val="24"/>
          <w:szCs w:val="24"/>
        </w:rPr>
        <w:t xml:space="preserve"> (ROA), dengan hasil tersebut bank harus tetap mampu mengelola kualitas kredit untuk mengurangi nilai NPL.</w:t>
      </w:r>
      <w:r>
        <w:rPr>
          <w:rFonts w:ascii="Times New Roman" w:hAnsi="Times New Roman" w:cs="Times New Roman"/>
          <w:color w:val="0D0D0D"/>
          <w:sz w:val="24"/>
          <w:szCs w:val="24"/>
        </w:rPr>
        <w:t xml:space="preserve"> </w:t>
      </w:r>
      <w:r w:rsidRPr="001564B6">
        <w:rPr>
          <w:rFonts w:ascii="Times New Roman" w:hAnsi="Times New Roman" w:cs="Times New Roman"/>
          <w:sz w:val="24"/>
          <w:szCs w:val="24"/>
        </w:rPr>
        <w:t>Hal ini mengindikasikan bahwa semakin tinggi tingkat risiko kredit (NPL</w:t>
      </w:r>
      <w:r>
        <w:rPr>
          <w:rFonts w:ascii="Times New Roman" w:hAnsi="Times New Roman" w:cs="Times New Roman"/>
          <w:sz w:val="24"/>
          <w:szCs w:val="24"/>
        </w:rPr>
        <w:t>)</w:t>
      </w:r>
      <w:r w:rsidRPr="001564B6">
        <w:rPr>
          <w:rFonts w:ascii="Times New Roman" w:hAnsi="Times New Roman" w:cs="Times New Roman"/>
          <w:sz w:val="24"/>
          <w:szCs w:val="24"/>
        </w:rPr>
        <w:t xml:space="preserve"> tidak mempengaruhi kenaikan </w:t>
      </w:r>
      <w:r w:rsidRPr="001564B6">
        <w:rPr>
          <w:rFonts w:ascii="Times New Roman" w:hAnsi="Times New Roman" w:cs="Times New Roman"/>
          <w:i/>
          <w:sz w:val="24"/>
          <w:szCs w:val="24"/>
        </w:rPr>
        <w:t>Return On Asset</w:t>
      </w:r>
      <w:r w:rsidRPr="001564B6">
        <w:rPr>
          <w:rFonts w:ascii="Times New Roman" w:hAnsi="Times New Roman" w:cs="Times New Roman"/>
          <w:sz w:val="24"/>
          <w:szCs w:val="24"/>
        </w:rPr>
        <w:t xml:space="preserve"> bank secara signifikan. Ini mungkin disebabkan tidak semua kenaikan NPL diikuti oleh penurunan ROA dan bisa juga disebabkan oleh kondisi Bank Umum</w:t>
      </w:r>
      <w:r>
        <w:rPr>
          <w:rFonts w:ascii="Times New Roman" w:hAnsi="Times New Roman" w:cs="Times New Roman"/>
          <w:sz w:val="24"/>
          <w:szCs w:val="24"/>
        </w:rPr>
        <w:t xml:space="preserve"> </w:t>
      </w:r>
      <w:r w:rsidRPr="001564B6">
        <w:rPr>
          <w:rFonts w:ascii="Times New Roman" w:hAnsi="Times New Roman" w:cs="Times New Roman"/>
          <w:sz w:val="24"/>
          <w:szCs w:val="24"/>
        </w:rPr>
        <w:t>yang kinerjanya berbeda dengan kondisi Bank Umum Swasta Nasional Devisa</w:t>
      </w:r>
      <w:r w:rsidRPr="001564B6">
        <w:rPr>
          <w:rFonts w:ascii="Times New Roman" w:hAnsi="Times New Roman" w:cs="Times New Roman"/>
          <w:color w:val="0D0D0D"/>
          <w:sz w:val="24"/>
          <w:szCs w:val="24"/>
        </w:rPr>
        <w:t>.</w:t>
      </w:r>
    </w:p>
    <w:p w:rsidR="007A0136" w:rsidRPr="00275712" w:rsidRDefault="007A0136" w:rsidP="007A0136">
      <w:pPr>
        <w:pStyle w:val="Heading3"/>
        <w:numPr>
          <w:ilvl w:val="2"/>
          <w:numId w:val="38"/>
        </w:numPr>
        <w:spacing w:line="360" w:lineRule="auto"/>
        <w:ind w:left="709"/>
        <w:rPr>
          <w:rFonts w:ascii="Times New Roman" w:hAnsi="Times New Roman" w:cs="Times New Roman"/>
          <w:b/>
          <w:color w:val="000000" w:themeColor="text1"/>
        </w:rPr>
      </w:pPr>
      <w:bookmarkStart w:id="30" w:name="_Toc488408698"/>
      <w:r w:rsidRPr="00275712">
        <w:rPr>
          <w:rFonts w:ascii="Times New Roman" w:hAnsi="Times New Roman" w:cs="Times New Roman"/>
          <w:b/>
          <w:color w:val="000000" w:themeColor="text1"/>
        </w:rPr>
        <w:t xml:space="preserve">Pengaruh </w:t>
      </w:r>
      <w:r w:rsidRPr="00221F28">
        <w:rPr>
          <w:rFonts w:ascii="Times New Roman" w:hAnsi="Times New Roman" w:cs="Times New Roman"/>
          <w:b/>
          <w:i/>
          <w:color w:val="000000" w:themeColor="text1"/>
          <w:lang w:val="id-ID"/>
        </w:rPr>
        <w:t>Cash Turnover</w:t>
      </w:r>
      <w:r>
        <w:rPr>
          <w:rFonts w:ascii="Times New Roman" w:hAnsi="Times New Roman" w:cs="Times New Roman"/>
          <w:b/>
          <w:color w:val="000000" w:themeColor="text1"/>
          <w:lang w:val="id-ID"/>
        </w:rPr>
        <w:t xml:space="preserve"> </w:t>
      </w:r>
      <w:r w:rsidRPr="00275712">
        <w:rPr>
          <w:rFonts w:ascii="Times New Roman" w:hAnsi="Times New Roman" w:cs="Times New Roman"/>
          <w:b/>
          <w:color w:val="000000" w:themeColor="text1"/>
        </w:rPr>
        <w:t xml:space="preserve">Terhadap </w:t>
      </w:r>
      <w:bookmarkEnd w:id="30"/>
      <w:r w:rsidRPr="00221F28">
        <w:rPr>
          <w:rFonts w:ascii="Times New Roman" w:hAnsi="Times New Roman" w:cs="Times New Roman"/>
          <w:b/>
          <w:i/>
          <w:color w:val="000000" w:themeColor="text1"/>
        </w:rPr>
        <w:t>Return On Assets</w:t>
      </w:r>
      <w:r w:rsidRPr="00221F28">
        <w:rPr>
          <w:rFonts w:ascii="Times New Roman" w:hAnsi="Times New Roman" w:cs="Times New Roman"/>
          <w:b/>
          <w:color w:val="000000" w:themeColor="text1"/>
        </w:rPr>
        <w:t xml:space="preserve"> (ROA)</w:t>
      </w:r>
    </w:p>
    <w:p w:rsidR="007A0136"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B327FD">
        <w:rPr>
          <w:rFonts w:ascii="Times New Roman" w:hAnsi="Times New Roman" w:cs="Times New Roman"/>
          <w:sz w:val="24"/>
          <w:szCs w:val="24"/>
        </w:rPr>
        <w:t xml:space="preserve"> hasil penelitian </w:t>
      </w:r>
      <w:r>
        <w:rPr>
          <w:rFonts w:ascii="Times New Roman" w:hAnsi="Times New Roman" w:cs="Times New Roman"/>
          <w:sz w:val="24"/>
          <w:szCs w:val="24"/>
        </w:rPr>
        <w:t xml:space="preserve">dapat dijelaskan </w:t>
      </w:r>
      <w:r w:rsidRPr="00B327FD">
        <w:rPr>
          <w:rFonts w:ascii="Times New Roman" w:hAnsi="Times New Roman" w:cs="Times New Roman"/>
          <w:sz w:val="24"/>
          <w:szCs w:val="24"/>
        </w:rPr>
        <w:t xml:space="preserve">bahwa </w:t>
      </w:r>
      <w:r>
        <w:rPr>
          <w:rFonts w:ascii="Times New Roman" w:hAnsi="Times New Roman" w:cs="Times New Roman"/>
          <w:sz w:val="24"/>
          <w:szCs w:val="24"/>
        </w:rPr>
        <w:t xml:space="preserve">kas </w:t>
      </w:r>
      <w:r w:rsidRPr="00B327FD">
        <w:rPr>
          <w:rFonts w:ascii="Times New Roman" w:hAnsi="Times New Roman" w:cs="Times New Roman"/>
          <w:sz w:val="24"/>
          <w:szCs w:val="24"/>
        </w:rPr>
        <w:t>yang diproksikan dengan</w:t>
      </w:r>
      <w:r>
        <w:rPr>
          <w:rFonts w:ascii="Times New Roman" w:hAnsi="Times New Roman" w:cs="Times New Roman"/>
          <w:sz w:val="24"/>
          <w:szCs w:val="24"/>
        </w:rPr>
        <w:t xml:space="preserve"> </w:t>
      </w:r>
      <w:r>
        <w:rPr>
          <w:rFonts w:ascii="Times New Roman" w:hAnsi="Times New Roman" w:cs="Times New Roman"/>
          <w:i/>
          <w:sz w:val="24"/>
          <w:szCs w:val="24"/>
        </w:rPr>
        <w:t xml:space="preserve">Cash Trunover </w:t>
      </w:r>
      <w:r>
        <w:rPr>
          <w:rFonts w:ascii="Times New Roman" w:hAnsi="Times New Roman" w:cs="Times New Roman"/>
          <w:sz w:val="24"/>
          <w:szCs w:val="24"/>
        </w:rPr>
        <w:t>(</w:t>
      </w:r>
      <w:r w:rsidRPr="00DF6E5D">
        <w:rPr>
          <w:rFonts w:ascii="Times New Roman" w:hAnsi="Times New Roman" w:cs="Times New Roman"/>
          <w:sz w:val="24"/>
          <w:szCs w:val="24"/>
        </w:rPr>
        <w:t>CSTR)</w:t>
      </w:r>
      <w:r>
        <w:rPr>
          <w:rFonts w:ascii="Times New Roman" w:hAnsi="Times New Roman" w:cs="Times New Roman"/>
          <w:i/>
          <w:sz w:val="24"/>
          <w:szCs w:val="24"/>
        </w:rPr>
        <w:t xml:space="preserve"> </w:t>
      </w:r>
      <w:r w:rsidRPr="00B327FD">
        <w:rPr>
          <w:rFonts w:ascii="Times New Roman" w:hAnsi="Times New Roman" w:cs="Times New Roman"/>
          <w:sz w:val="24"/>
          <w:szCs w:val="24"/>
        </w:rPr>
        <w:t>berpengaruh terhadap</w:t>
      </w:r>
      <w:r>
        <w:rPr>
          <w:rFonts w:ascii="Times New Roman" w:hAnsi="Times New Roman" w:cs="Times New Roman"/>
          <w:sz w:val="24"/>
          <w:szCs w:val="24"/>
        </w:rPr>
        <w:t xml:space="preserve"> </w:t>
      </w:r>
      <w:r w:rsidRPr="00DF6E5D">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w:t>
      </w:r>
      <w:r w:rsidRPr="00B327FD">
        <w:rPr>
          <w:rFonts w:ascii="Times New Roman" w:hAnsi="Times New Roman" w:cs="Times New Roman"/>
          <w:sz w:val="24"/>
          <w:szCs w:val="24"/>
        </w:rPr>
        <w:t xml:space="preserve">. Dapat dilihat </w:t>
      </w:r>
      <w:r>
        <w:rPr>
          <w:rFonts w:ascii="Times New Roman" w:hAnsi="Times New Roman" w:cs="Times New Roman"/>
          <w:sz w:val="24"/>
          <w:szCs w:val="24"/>
        </w:rPr>
        <w:t>a</w:t>
      </w:r>
      <w:r w:rsidRPr="00B327FD">
        <w:rPr>
          <w:rFonts w:ascii="Times New Roman" w:hAnsi="Times New Roman" w:cs="Times New Roman"/>
          <w:sz w:val="24"/>
          <w:szCs w:val="24"/>
        </w:rPr>
        <w:t>rah koefis</w:t>
      </w:r>
      <w:r>
        <w:rPr>
          <w:rFonts w:ascii="Times New Roman" w:hAnsi="Times New Roman" w:cs="Times New Roman"/>
          <w:sz w:val="24"/>
          <w:szCs w:val="24"/>
        </w:rPr>
        <w:t>i</w:t>
      </w:r>
      <w:r w:rsidRPr="00B327FD">
        <w:rPr>
          <w:rFonts w:ascii="Times New Roman" w:hAnsi="Times New Roman" w:cs="Times New Roman"/>
          <w:sz w:val="24"/>
          <w:szCs w:val="24"/>
        </w:rPr>
        <w:t>en regresi yang dihasilkan bernilai</w:t>
      </w:r>
      <w:r>
        <w:rPr>
          <w:rFonts w:ascii="Times New Roman" w:hAnsi="Times New Roman" w:cs="Times New Roman"/>
          <w:sz w:val="24"/>
          <w:szCs w:val="24"/>
        </w:rPr>
        <w:t xml:space="preserve"> negatif</w:t>
      </w:r>
      <w:r w:rsidRPr="00B327FD">
        <w:rPr>
          <w:rFonts w:ascii="Times New Roman" w:hAnsi="Times New Roman" w:cs="Times New Roman"/>
          <w:sz w:val="24"/>
          <w:szCs w:val="24"/>
        </w:rPr>
        <w:t xml:space="preserve"> sebesar</w:t>
      </w:r>
      <w:r>
        <w:rPr>
          <w:rFonts w:ascii="Times New Roman" w:hAnsi="Times New Roman" w:cs="Times New Roman"/>
          <w:sz w:val="24"/>
          <w:szCs w:val="24"/>
        </w:rPr>
        <w:t xml:space="preserve"> -0,055</w:t>
      </w:r>
      <w:r w:rsidRPr="00B327FD">
        <w:rPr>
          <w:rFonts w:ascii="Times New Roman" w:hAnsi="Times New Roman" w:cs="Times New Roman"/>
          <w:sz w:val="24"/>
          <w:szCs w:val="24"/>
        </w:rPr>
        <w:t xml:space="preserve">. </w:t>
      </w:r>
      <w:r w:rsidRPr="000B5CFB">
        <w:rPr>
          <w:rFonts w:ascii="Times New Roman" w:hAnsi="Times New Roman" w:cs="Times New Roman"/>
          <w:sz w:val="24"/>
          <w:szCs w:val="24"/>
        </w:rPr>
        <w:t xml:space="preserve">Nilai koefisien regresi yang bernilai negatif menunjukkan </w:t>
      </w:r>
      <w:r>
        <w:rPr>
          <w:rFonts w:ascii="Times New Roman" w:hAnsi="Times New Roman" w:cs="Times New Roman"/>
          <w:sz w:val="24"/>
          <w:szCs w:val="24"/>
        </w:rPr>
        <w:t>terdapat hubungan negatif antar variabel dependen dan independen</w:t>
      </w:r>
      <w:r w:rsidRPr="000B5CFB">
        <w:rPr>
          <w:rFonts w:ascii="Times New Roman" w:hAnsi="Times New Roman" w:cs="Times New Roman"/>
          <w:sz w:val="24"/>
          <w:szCs w:val="24"/>
        </w:rPr>
        <w:t xml:space="preserve">. Hal ini menggambarkan bahwa setiap kenaikan satu persen variabel </w:t>
      </w:r>
      <w:r>
        <w:rPr>
          <w:rFonts w:ascii="Times New Roman" w:hAnsi="Times New Roman" w:cs="Times New Roman"/>
          <w:sz w:val="24"/>
          <w:szCs w:val="24"/>
        </w:rPr>
        <w:t xml:space="preserve">perputaran kas </w:t>
      </w:r>
      <w:r w:rsidRPr="000B5CFB">
        <w:rPr>
          <w:rFonts w:ascii="Times New Roman" w:hAnsi="Times New Roman" w:cs="Times New Roman"/>
          <w:sz w:val="24"/>
          <w:szCs w:val="24"/>
        </w:rPr>
        <w:t>perusahaan, d</w:t>
      </w:r>
      <w:r>
        <w:rPr>
          <w:rFonts w:ascii="Times New Roman" w:hAnsi="Times New Roman" w:cs="Times New Roman"/>
          <w:sz w:val="24"/>
          <w:szCs w:val="24"/>
        </w:rPr>
        <w:t>engan asumsi variabel lain dalam kondisi tetap atau</w:t>
      </w:r>
      <w:r w:rsidRPr="000B5CFB">
        <w:rPr>
          <w:rFonts w:ascii="Times New Roman" w:hAnsi="Times New Roman" w:cs="Times New Roman"/>
          <w:sz w:val="24"/>
          <w:szCs w:val="24"/>
        </w:rPr>
        <w:t xml:space="preserve"> tidak mengalami perubahan nilai maka akan menurunkan </w:t>
      </w:r>
      <w:r w:rsidRPr="009665E2">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xml:space="preserve">) </w:t>
      </w:r>
      <w:r>
        <w:rPr>
          <w:rFonts w:ascii="Times New Roman" w:hAnsi="Times New Roman" w:cs="Times New Roman"/>
          <w:sz w:val="24"/>
          <w:szCs w:val="24"/>
        </w:rPr>
        <w:t>sebesar 0,000. D</w:t>
      </w:r>
      <w:r w:rsidRPr="00B327FD">
        <w:rPr>
          <w:rFonts w:ascii="Times New Roman" w:hAnsi="Times New Roman" w:cs="Times New Roman"/>
          <w:sz w:val="24"/>
          <w:szCs w:val="24"/>
        </w:rPr>
        <w:t>ari nilai signifik</w:t>
      </w:r>
      <w:r>
        <w:rPr>
          <w:rFonts w:ascii="Times New Roman" w:hAnsi="Times New Roman" w:cs="Times New Roman"/>
          <w:sz w:val="24"/>
          <w:szCs w:val="24"/>
        </w:rPr>
        <w:t xml:space="preserve">ansi yang dihasilkan lebih kecil </w:t>
      </w:r>
      <w:r w:rsidRPr="00B327FD">
        <w:rPr>
          <w:rFonts w:ascii="Times New Roman" w:hAnsi="Times New Roman" w:cs="Times New Roman"/>
          <w:sz w:val="24"/>
          <w:szCs w:val="24"/>
        </w:rPr>
        <w:t xml:space="preserve"> dari tingkat sign</w:t>
      </w:r>
      <w:r>
        <w:rPr>
          <w:rFonts w:ascii="Times New Roman" w:hAnsi="Times New Roman" w:cs="Times New Roman"/>
          <w:sz w:val="24"/>
          <w:szCs w:val="24"/>
        </w:rPr>
        <w:t>ifikansi yang tentukan  yakni</w:t>
      </w:r>
      <w:r w:rsidRPr="00B327FD">
        <w:rPr>
          <w:rFonts w:ascii="Times New Roman" w:hAnsi="Times New Roman" w:cs="Times New Roman"/>
          <w:sz w:val="24"/>
          <w:szCs w:val="24"/>
        </w:rPr>
        <w:t xml:space="preserve"> </w:t>
      </w:r>
      <w:r>
        <w:rPr>
          <w:rFonts w:ascii="Times New Roman" w:hAnsi="Times New Roman" w:cs="Times New Roman"/>
          <w:sz w:val="24"/>
          <w:szCs w:val="24"/>
        </w:rPr>
        <w:t>0,000 artinya kurang dari  0</w:t>
      </w:r>
      <w:r w:rsidRPr="00B327FD">
        <w:rPr>
          <w:rFonts w:ascii="Times New Roman" w:hAnsi="Times New Roman" w:cs="Times New Roman"/>
          <w:sz w:val="24"/>
          <w:szCs w:val="24"/>
        </w:rPr>
        <w:t xml:space="preserve">,05. </w:t>
      </w:r>
      <w:r>
        <w:rPr>
          <w:rFonts w:ascii="Times New Roman" w:hAnsi="Times New Roman" w:cs="Times New Roman"/>
          <w:sz w:val="24"/>
          <w:szCs w:val="24"/>
        </w:rPr>
        <w:t xml:space="preserve">Sehingga dapat ditarik kesimpulkan bahwa  perputaran kas (CSTR) </w:t>
      </w:r>
      <w:r w:rsidRPr="00B327FD">
        <w:rPr>
          <w:rFonts w:ascii="Times New Roman" w:hAnsi="Times New Roman" w:cs="Times New Roman"/>
          <w:sz w:val="24"/>
          <w:szCs w:val="24"/>
        </w:rPr>
        <w:t xml:space="preserve">berpengaruh terhadap </w:t>
      </w:r>
      <w:r w:rsidRPr="00863D86">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 xml:space="preserve">) </w:t>
      </w:r>
      <w:r w:rsidRPr="00B327FD">
        <w:rPr>
          <w:rFonts w:ascii="Times New Roman" w:hAnsi="Times New Roman" w:cs="Times New Roman"/>
          <w:sz w:val="24"/>
          <w:szCs w:val="24"/>
        </w:rPr>
        <w:t xml:space="preserve">pada perusahaan sektor </w:t>
      </w:r>
      <w:r>
        <w:rPr>
          <w:rFonts w:ascii="Times New Roman" w:hAnsi="Times New Roman" w:cs="Times New Roman"/>
          <w:sz w:val="24"/>
          <w:szCs w:val="24"/>
        </w:rPr>
        <w:t xml:space="preserve">perbankan </w:t>
      </w:r>
      <w:r w:rsidRPr="00B327FD">
        <w:rPr>
          <w:rFonts w:ascii="Times New Roman" w:hAnsi="Times New Roman" w:cs="Times New Roman"/>
          <w:sz w:val="24"/>
          <w:szCs w:val="24"/>
        </w:rPr>
        <w:t xml:space="preserve">yang terdaftar di Bursa Efek Indonesia (BEI) </w:t>
      </w:r>
      <w:r>
        <w:rPr>
          <w:rFonts w:ascii="Times New Roman" w:hAnsi="Times New Roman" w:cs="Times New Roman"/>
          <w:sz w:val="24"/>
          <w:szCs w:val="24"/>
        </w:rPr>
        <w:t>periode</w:t>
      </w:r>
      <w:r w:rsidRPr="00B327FD">
        <w:rPr>
          <w:rFonts w:ascii="Times New Roman" w:hAnsi="Times New Roman" w:cs="Times New Roman"/>
          <w:sz w:val="24"/>
          <w:szCs w:val="24"/>
        </w:rPr>
        <w:t xml:space="preserve"> tahun 2013-2015, sehingga Ho </w:t>
      </w:r>
      <w:r>
        <w:rPr>
          <w:rFonts w:ascii="Times New Roman" w:hAnsi="Times New Roman" w:cs="Times New Roman"/>
          <w:sz w:val="24"/>
          <w:szCs w:val="24"/>
        </w:rPr>
        <w:t>ditolak  dan H</w:t>
      </w:r>
      <w:r w:rsidRPr="00B327FD">
        <w:rPr>
          <w:rFonts w:ascii="Times New Roman" w:hAnsi="Times New Roman" w:cs="Times New Roman"/>
          <w:sz w:val="24"/>
          <w:szCs w:val="24"/>
          <w:vertAlign w:val="subscript"/>
        </w:rPr>
        <w:t>1</w:t>
      </w:r>
      <w:r>
        <w:rPr>
          <w:rFonts w:ascii="Times New Roman" w:hAnsi="Times New Roman" w:cs="Times New Roman"/>
          <w:sz w:val="24"/>
          <w:szCs w:val="24"/>
        </w:rPr>
        <w:t xml:space="preserve"> diterima</w:t>
      </w:r>
      <w:r w:rsidRPr="00B327FD">
        <w:rPr>
          <w:rFonts w:ascii="Times New Roman" w:hAnsi="Times New Roman" w:cs="Times New Roman"/>
          <w:sz w:val="24"/>
          <w:szCs w:val="24"/>
        </w:rPr>
        <w:t xml:space="preserve">. </w:t>
      </w:r>
    </w:p>
    <w:p w:rsidR="007A0136" w:rsidRDefault="007A0136" w:rsidP="007A01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didukung oleh penelitian yang dilakukan  Yuliastini dan Suryantini (2015)  yang menyatakan bahwa variabel perputaran kas berpengaruh signifikan terhadap </w:t>
      </w:r>
      <w:r w:rsidRPr="005E27D7">
        <w:rPr>
          <w:rFonts w:ascii="Times New Roman" w:hAnsi="Times New Roman" w:cs="Times New Roman"/>
          <w:i/>
          <w:sz w:val="24"/>
          <w:szCs w:val="24"/>
        </w:rPr>
        <w:t>Return On Assets</w:t>
      </w:r>
      <w:r>
        <w:rPr>
          <w:rFonts w:ascii="Times New Roman" w:hAnsi="Times New Roman" w:cs="Times New Roman"/>
          <w:sz w:val="24"/>
          <w:szCs w:val="24"/>
        </w:rPr>
        <w:t xml:space="preserve"> (ROA) Hasil penelitian ini bertentangan dengan penelitian Pratama dan Putri (2013), yang menyatakan bahwa  kas perusahaan yang diproksikan dengan </w:t>
      </w:r>
      <w:r w:rsidRPr="00E9623D">
        <w:rPr>
          <w:rFonts w:ascii="Times New Roman" w:hAnsi="Times New Roman" w:cs="Times New Roman"/>
          <w:i/>
          <w:sz w:val="24"/>
          <w:szCs w:val="24"/>
        </w:rPr>
        <w:t>Cash Turnover</w:t>
      </w:r>
      <w:r>
        <w:rPr>
          <w:rFonts w:ascii="Times New Roman" w:hAnsi="Times New Roman" w:cs="Times New Roman"/>
          <w:sz w:val="24"/>
          <w:szCs w:val="24"/>
        </w:rPr>
        <w:t xml:space="preserve"> (CSTR) perusahaan tidak berpengaruh terhadap </w:t>
      </w:r>
      <w:r w:rsidRPr="00E9623D">
        <w:rPr>
          <w:rFonts w:ascii="Times New Roman" w:hAnsi="Times New Roman" w:cs="Times New Roman"/>
          <w:i/>
          <w:sz w:val="24"/>
          <w:szCs w:val="24"/>
        </w:rPr>
        <w:t>Return On Assets</w:t>
      </w:r>
      <w:r>
        <w:rPr>
          <w:rFonts w:ascii="Times New Roman" w:hAnsi="Times New Roman" w:cs="Times New Roman"/>
          <w:sz w:val="24"/>
          <w:szCs w:val="24"/>
        </w:rPr>
        <w:t xml:space="preserve"> (ROA</w:t>
      </w:r>
      <w:r w:rsidRPr="005F53DB">
        <w:rPr>
          <w:rFonts w:ascii="Times New Roman" w:hAnsi="Times New Roman" w:cs="Times New Roman"/>
          <w:sz w:val="24"/>
          <w:szCs w:val="24"/>
        </w:rPr>
        <w:t>)</w:t>
      </w:r>
      <w:r>
        <w:rPr>
          <w:rFonts w:ascii="Times New Roman" w:hAnsi="Times New Roman" w:cs="Times New Roman"/>
          <w:sz w:val="24"/>
          <w:szCs w:val="24"/>
        </w:rPr>
        <w:t xml:space="preserve">. Dari hasil penelitian ini mengungkapkan bahwa perputaran kas berpengaruh terhadap ROA. </w:t>
      </w:r>
      <w:r w:rsidRPr="007B3EC7">
        <w:rPr>
          <w:rFonts w:ascii="Times New Roman" w:hAnsi="Times New Roman" w:cs="Times New Roman"/>
          <w:sz w:val="24"/>
          <w:szCs w:val="24"/>
        </w:rPr>
        <w:t>Tingkat perputaran kas merupakan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periode berputarnya kas yang dimulai pada saat kas diinvestasikan dalam</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komponen modal kerja sampai saat kembali menjadi kas sebagai unsur modal</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 xml:space="preserve">kerja yang paling tinggi tingkat likuiditasnya. </w:t>
      </w:r>
      <w:r>
        <w:rPr>
          <w:rFonts w:ascii="Times New Roman" w:hAnsi="Times New Roman" w:cs="Times New Roman"/>
          <w:sz w:val="24"/>
          <w:szCs w:val="24"/>
        </w:rPr>
        <w:t xml:space="preserve">Hal ini </w:t>
      </w:r>
      <w:r>
        <w:rPr>
          <w:rFonts w:ascii="Times New Roman" w:hAnsi="Times New Roman" w:cs="Times New Roman"/>
          <w:sz w:val="24"/>
          <w:szCs w:val="24"/>
        </w:rPr>
        <w:lastRenderedPageBreak/>
        <w:t xml:space="preserve">menggambarkan </w:t>
      </w:r>
      <w:r w:rsidRPr="007B3EC7">
        <w:rPr>
          <w:rFonts w:ascii="Times New Roman" w:hAnsi="Times New Roman" w:cs="Times New Roman"/>
          <w:sz w:val="24"/>
          <w:szCs w:val="24"/>
        </w:rPr>
        <w:t>semakin besar jumlah kas</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yang dimiliki perusahaan berarti besar kemungkinan akan semakin rendah</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sz w:val="24"/>
          <w:szCs w:val="24"/>
        </w:rPr>
        <w:t xml:space="preserve">perputarannya. </w:t>
      </w:r>
    </w:p>
    <w:p w:rsidR="007A0136" w:rsidRDefault="007A0136" w:rsidP="007A0136">
      <w:pPr>
        <w:spacing w:after="0" w:line="360" w:lineRule="auto"/>
        <w:ind w:firstLine="709"/>
        <w:jc w:val="both"/>
        <w:rPr>
          <w:rFonts w:ascii="Times New Roman" w:hAnsi="Times New Roman" w:cs="Times New Roman"/>
          <w:color w:val="0D0D0D"/>
          <w:sz w:val="24"/>
          <w:szCs w:val="24"/>
        </w:rPr>
      </w:pPr>
      <w:r w:rsidRPr="007B3EC7">
        <w:rPr>
          <w:rFonts w:ascii="Times New Roman" w:hAnsi="Times New Roman" w:cs="Times New Roman"/>
          <w:color w:val="0D0D0D"/>
          <w:sz w:val="24"/>
          <w:szCs w:val="24"/>
        </w:rPr>
        <w:t>Perputaran kas mengukur kemampuan kas dalam menghasilkan pendapatan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sehingga dapat dilihat berapa kali uang kas berputar dalam satu periode tertentu.</w:t>
      </w:r>
      <w:r>
        <w:rPr>
          <w:rFonts w:ascii="Times New Roman" w:hAnsi="Times New Roman" w:cs="Times New Roman"/>
          <w:color w:val="0D0D0D"/>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D0D0D"/>
          <w:sz w:val="24"/>
          <w:szCs w:val="24"/>
        </w:rPr>
        <w:t xml:space="preserve">Perputaran kas akan berpengaruh terhadap tingkat ROA suatu bank . </w:t>
      </w:r>
      <w:r w:rsidRPr="007B3EC7">
        <w:rPr>
          <w:rFonts w:ascii="Times New Roman" w:hAnsi="Times New Roman" w:cs="Times New Roman"/>
          <w:color w:val="0D0D0D"/>
          <w:sz w:val="24"/>
          <w:szCs w:val="24"/>
        </w:rPr>
        <w:t>Semakin tinggi tingkat</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perputaran kas berarti berarti semakin efisien tingkat penggunaan kasnya dan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sebaliknya semakin rendah tingkat perputarannya semakin tidak efisien, hal ini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menunujukkan semakin banyaknya uang yang berhenti atau tidak dipergunakan</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karena tingkat perputaran kas menunjukkan tinggi rendahnya efisiensi</w:t>
      </w:r>
      <w:r w:rsidRPr="007B3EC7">
        <w:rPr>
          <w:rFonts w:ascii="Times New Roman" w:hAnsi="Times New Roman" w:cs="Times New Roman"/>
          <w:b/>
          <w:bCs/>
          <w:color w:val="0D0D0D"/>
          <w:sz w:val="24"/>
          <w:szCs w:val="24"/>
        </w:rPr>
        <w:t xml:space="preserve"> </w:t>
      </w:r>
      <w:r w:rsidRPr="007B3EC7">
        <w:rPr>
          <w:rFonts w:ascii="Times New Roman" w:hAnsi="Times New Roman" w:cs="Times New Roman"/>
          <w:color w:val="0D0D0D"/>
          <w:sz w:val="24"/>
          <w:szCs w:val="24"/>
        </w:rPr>
        <w:t>penggunaan kas sehingga keuntungan yang diperoleh semakin besar</w:t>
      </w:r>
      <w:r>
        <w:rPr>
          <w:rFonts w:ascii="Times New Roman" w:hAnsi="Times New Roman" w:cs="Times New Roman"/>
          <w:color w:val="0D0D0D"/>
          <w:sz w:val="24"/>
          <w:szCs w:val="24"/>
        </w:rPr>
        <w:t>.</w:t>
      </w:r>
    </w:p>
    <w:p w:rsidR="007A0136" w:rsidRDefault="007A0136" w:rsidP="007A0136">
      <w:pPr>
        <w:spacing w:after="0" w:line="360" w:lineRule="auto"/>
        <w:ind w:firstLine="709"/>
        <w:jc w:val="both"/>
        <w:rPr>
          <w:rFonts w:ascii="Times New Roman" w:hAnsi="Times New Roman" w:cs="Times New Roman"/>
          <w:color w:val="0D0D0D"/>
          <w:sz w:val="24"/>
          <w:szCs w:val="24"/>
        </w:rPr>
      </w:pPr>
    </w:p>
    <w:p w:rsidR="007A0136" w:rsidRDefault="007A0136" w:rsidP="007A0136">
      <w:pPr>
        <w:spacing w:after="0" w:line="360" w:lineRule="auto"/>
        <w:ind w:firstLine="709"/>
        <w:jc w:val="both"/>
        <w:rPr>
          <w:rFonts w:ascii="Times New Roman" w:hAnsi="Times New Roman" w:cs="Times New Roman"/>
          <w:color w:val="0D0D0D"/>
          <w:sz w:val="24"/>
          <w:szCs w:val="24"/>
        </w:rPr>
      </w:pPr>
    </w:p>
    <w:p w:rsidR="007A0136" w:rsidRDefault="007A0136" w:rsidP="007A0136">
      <w:pPr>
        <w:spacing w:after="0" w:line="360" w:lineRule="auto"/>
        <w:ind w:firstLine="709"/>
        <w:jc w:val="both"/>
        <w:rPr>
          <w:rFonts w:ascii="Times New Roman" w:hAnsi="Times New Roman" w:cs="Times New Roman"/>
          <w:color w:val="0D0D0D"/>
          <w:sz w:val="24"/>
          <w:szCs w:val="24"/>
        </w:rPr>
      </w:pPr>
    </w:p>
    <w:p w:rsidR="007A0136" w:rsidRDefault="007A0136"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p>
    <w:p w:rsidR="00751D62" w:rsidRDefault="00751D62" w:rsidP="007A0136">
      <w:pPr>
        <w:spacing w:after="0" w:line="360" w:lineRule="auto"/>
        <w:ind w:firstLine="709"/>
        <w:jc w:val="both"/>
        <w:rPr>
          <w:rFonts w:ascii="Times New Roman" w:hAnsi="Times New Roman" w:cs="Times New Roman"/>
          <w:color w:val="0D0D0D"/>
          <w:sz w:val="24"/>
          <w:szCs w:val="24"/>
        </w:rPr>
      </w:pPr>
      <w:r>
        <w:rPr>
          <w:rFonts w:ascii="Times New Roman" w:hAnsi="Times New Roman" w:cs="Times New Roman"/>
          <w:noProof/>
          <w:sz w:val="56"/>
          <w:szCs w:val="56"/>
        </w:rPr>
        <w:lastRenderedPageBreak/>
        <w:drawing>
          <wp:anchor distT="0" distB="0" distL="114300" distR="114300" simplePos="0" relativeHeight="251694080" behindDoc="1" locked="0" layoutInCell="1" allowOverlap="1" wp14:anchorId="20309361" wp14:editId="0292B7F3">
            <wp:simplePos x="0" y="0"/>
            <wp:positionH relativeFrom="column">
              <wp:posOffset>-1440180</wp:posOffset>
            </wp:positionH>
            <wp:positionV relativeFrom="paragraph">
              <wp:posOffset>0</wp:posOffset>
            </wp:positionV>
            <wp:extent cx="7896860" cy="10379564"/>
            <wp:effectExtent l="0" t="0" r="8890" b="3175"/>
            <wp:wrapTight wrapText="bothSides">
              <wp:wrapPolygon edited="0">
                <wp:start x="0" y="0"/>
                <wp:lineTo x="0" y="21567"/>
                <wp:lineTo x="21572" y="21567"/>
                <wp:lineTo x="215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6860" cy="10379564"/>
                    </a:xfrm>
                    <a:prstGeom prst="rect">
                      <a:avLst/>
                    </a:prstGeom>
                    <a:noFill/>
                  </pic:spPr>
                </pic:pic>
              </a:graphicData>
            </a:graphic>
            <wp14:sizeRelH relativeFrom="page">
              <wp14:pctWidth>0</wp14:pctWidth>
            </wp14:sizeRelH>
            <wp14:sizeRelV relativeFrom="page">
              <wp14:pctHeight>0</wp14:pctHeight>
            </wp14:sizeRelV>
          </wp:anchor>
        </w:drawing>
      </w:r>
    </w:p>
    <w:p w:rsidR="007A0136" w:rsidRPr="00AD7948" w:rsidRDefault="007A0136" w:rsidP="007A0136">
      <w:pPr>
        <w:pStyle w:val="Heading1"/>
        <w:spacing w:before="0" w:line="360" w:lineRule="auto"/>
        <w:jc w:val="center"/>
        <w:rPr>
          <w:rFonts w:ascii="Times New Roman" w:hAnsi="Times New Roman" w:cs="Times New Roman"/>
          <w:color w:val="000000" w:themeColor="text1"/>
          <w:szCs w:val="24"/>
        </w:rPr>
      </w:pPr>
      <w:bookmarkStart w:id="31" w:name="_Toc488408701"/>
      <w:r w:rsidRPr="00AD7948">
        <w:rPr>
          <w:rFonts w:ascii="Times New Roman" w:hAnsi="Times New Roman" w:cs="Times New Roman"/>
          <w:color w:val="000000" w:themeColor="text1"/>
          <w:szCs w:val="24"/>
        </w:rPr>
        <w:lastRenderedPageBreak/>
        <w:t>BAB V</w:t>
      </w:r>
      <w:bookmarkEnd w:id="31"/>
    </w:p>
    <w:p w:rsidR="007A0136" w:rsidRPr="00AD7948" w:rsidRDefault="007A0136" w:rsidP="007A0136">
      <w:pPr>
        <w:pStyle w:val="Heading1"/>
        <w:spacing w:before="0" w:line="360" w:lineRule="auto"/>
        <w:jc w:val="center"/>
        <w:rPr>
          <w:rFonts w:ascii="Times New Roman" w:hAnsi="Times New Roman" w:cs="Times New Roman"/>
          <w:color w:val="000000" w:themeColor="text1"/>
          <w:szCs w:val="24"/>
        </w:rPr>
      </w:pPr>
      <w:bookmarkStart w:id="32" w:name="_Toc488408702"/>
      <w:r w:rsidRPr="00AD7948">
        <w:rPr>
          <w:rFonts w:ascii="Times New Roman" w:hAnsi="Times New Roman" w:cs="Times New Roman"/>
          <w:color w:val="000000" w:themeColor="text1"/>
          <w:szCs w:val="24"/>
        </w:rPr>
        <w:t>KESIMPULAN DAN SARAN</w:t>
      </w:r>
      <w:bookmarkEnd w:id="32"/>
    </w:p>
    <w:p w:rsidR="007A0136" w:rsidRPr="00AD7948" w:rsidRDefault="007A0136" w:rsidP="007A0136">
      <w:pPr>
        <w:pStyle w:val="Heading2"/>
        <w:numPr>
          <w:ilvl w:val="1"/>
          <w:numId w:val="39"/>
        </w:numPr>
        <w:spacing w:before="40" w:line="360" w:lineRule="auto"/>
        <w:ind w:left="567" w:hanging="567"/>
        <w:rPr>
          <w:rFonts w:ascii="Times New Roman" w:hAnsi="Times New Roman" w:cs="Times New Roman"/>
          <w:color w:val="000000" w:themeColor="text1"/>
          <w:sz w:val="24"/>
          <w:szCs w:val="24"/>
        </w:rPr>
      </w:pPr>
      <w:bookmarkStart w:id="33" w:name="_Toc488408703"/>
      <w:r w:rsidRPr="00AD7948">
        <w:rPr>
          <w:rFonts w:ascii="Times New Roman" w:hAnsi="Times New Roman" w:cs="Times New Roman"/>
          <w:color w:val="000000" w:themeColor="text1"/>
          <w:sz w:val="24"/>
          <w:szCs w:val="24"/>
        </w:rPr>
        <w:t>Kesimpulan</w:t>
      </w:r>
      <w:bookmarkEnd w:id="33"/>
      <w:r w:rsidRPr="00AD7948">
        <w:rPr>
          <w:rFonts w:ascii="Times New Roman" w:hAnsi="Times New Roman" w:cs="Times New Roman"/>
          <w:color w:val="000000" w:themeColor="text1"/>
          <w:sz w:val="24"/>
          <w:szCs w:val="24"/>
        </w:rPr>
        <w:t xml:space="preserve"> </w:t>
      </w:r>
    </w:p>
    <w:p w:rsidR="007A0136" w:rsidRDefault="007A0136" w:rsidP="007A013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Penelitian ini bertujuan untuk mengetahui pengaruh</w:t>
      </w:r>
      <w:r>
        <w:rPr>
          <w:rFonts w:ascii="Times New Roman" w:hAnsi="Times New Roman" w:cs="Times New Roman"/>
          <w:i/>
          <w:sz w:val="24"/>
          <w:szCs w:val="24"/>
        </w:rPr>
        <w:t xml:space="preserve"> </w:t>
      </w:r>
      <w:r w:rsidRPr="00C63144">
        <w:rPr>
          <w:rFonts w:ascii="Times New Roman" w:hAnsi="Times New Roman" w:cs="Times New Roman"/>
          <w:sz w:val="24"/>
          <w:szCs w:val="24"/>
        </w:rPr>
        <w:t xml:space="preserve">beban operasional dibanding pendapatan operasional </w:t>
      </w:r>
      <w:r>
        <w:rPr>
          <w:rFonts w:ascii="Times New Roman" w:hAnsi="Times New Roman" w:cs="Times New Roman"/>
          <w:i/>
          <w:sz w:val="24"/>
          <w:szCs w:val="24"/>
        </w:rPr>
        <w:t xml:space="preserve">, </w:t>
      </w:r>
      <w:r>
        <w:rPr>
          <w:rFonts w:ascii="Times New Roman" w:hAnsi="Times New Roman" w:cs="Times New Roman"/>
          <w:sz w:val="24"/>
          <w:szCs w:val="24"/>
        </w:rPr>
        <w:t xml:space="preserve">kecukupan modal, risiko pasar, risiko kredit dan perputaran kas terhadap profitabilitas yang diproksikan pada tingkat </w:t>
      </w:r>
      <w:r w:rsidRPr="00AD7948">
        <w:rPr>
          <w:rFonts w:ascii="Times New Roman" w:hAnsi="Times New Roman" w:cs="Times New Roman"/>
          <w:i/>
          <w:sz w:val="24"/>
          <w:szCs w:val="24"/>
        </w:rPr>
        <w:t>Return On Assets</w:t>
      </w:r>
      <w:r>
        <w:rPr>
          <w:rFonts w:ascii="Times New Roman" w:hAnsi="Times New Roman" w:cs="Times New Roman"/>
          <w:sz w:val="24"/>
          <w:szCs w:val="24"/>
        </w:rPr>
        <w:t xml:space="preserve"> (ROA) perusahaan sektor perbankan yang terdaftar di BEI. Berdasarkan hasil perhitungan analisis statistik mengenai pengaruh variabel-variabel tersebut, maka hasil penelitian dapat ditarik kesimpulan sebagai berikut: </w:t>
      </w:r>
    </w:p>
    <w:p w:rsidR="007A0136" w:rsidRDefault="007A0136" w:rsidP="007A0136">
      <w:pPr>
        <w:pStyle w:val="ListParagraph"/>
        <w:numPr>
          <w:ilvl w:val="0"/>
          <w:numId w:val="37"/>
        </w:numPr>
        <w:spacing w:after="0" w:line="360" w:lineRule="auto"/>
        <w:ind w:left="426" w:hanging="426"/>
        <w:jc w:val="both"/>
        <w:rPr>
          <w:rFonts w:ascii="Times New Roman" w:hAnsi="Times New Roman" w:cs="Times New Roman"/>
          <w:sz w:val="24"/>
          <w:szCs w:val="24"/>
        </w:rPr>
      </w:pPr>
      <w:r w:rsidRPr="006E0322">
        <w:rPr>
          <w:rFonts w:ascii="Times New Roman" w:hAnsi="Times New Roman" w:cs="Times New Roman"/>
          <w:sz w:val="24"/>
          <w:szCs w:val="24"/>
        </w:rPr>
        <w:t xml:space="preserve">Efisiensi operasi (BOPO) berpengaruh signifikan terhadap </w:t>
      </w:r>
      <w:r w:rsidRPr="006E0322">
        <w:rPr>
          <w:rFonts w:ascii="Times New Roman" w:hAnsi="Times New Roman" w:cs="Times New Roman"/>
          <w:i/>
          <w:sz w:val="24"/>
          <w:szCs w:val="24"/>
        </w:rPr>
        <w:t xml:space="preserve">Return On Assets </w:t>
      </w:r>
      <w:r w:rsidRPr="006E0322">
        <w:rPr>
          <w:rFonts w:ascii="Times New Roman" w:hAnsi="Times New Roman" w:cs="Times New Roman"/>
          <w:sz w:val="24"/>
          <w:szCs w:val="24"/>
        </w:rPr>
        <w:t xml:space="preserve">(ROA). Hal ini dibuktikan nilai signifikansi </w:t>
      </w:r>
      <w:r>
        <w:rPr>
          <w:rFonts w:ascii="Times New Roman" w:hAnsi="Times New Roman" w:cs="Times New Roman"/>
          <w:sz w:val="24"/>
          <w:szCs w:val="24"/>
        </w:rPr>
        <w:t>sebesar 0,001</w:t>
      </w:r>
      <w:r w:rsidRPr="006E0322">
        <w:rPr>
          <w:rFonts w:ascii="Times New Roman" w:hAnsi="Times New Roman" w:cs="Times New Roman"/>
          <w:sz w:val="24"/>
          <w:szCs w:val="24"/>
        </w:rPr>
        <w:t xml:space="preserve"> lebih kecil dari  tingkat signifikansi yang ditetapkan yaitu 0,05. Koefisien r</w:t>
      </w:r>
      <w:r>
        <w:rPr>
          <w:rFonts w:ascii="Times New Roman" w:hAnsi="Times New Roman" w:cs="Times New Roman"/>
          <w:sz w:val="24"/>
          <w:szCs w:val="24"/>
        </w:rPr>
        <w:t>egresi menghasilkan arah negatif yakni -0,002</w:t>
      </w:r>
      <w:r w:rsidRPr="006E0322">
        <w:rPr>
          <w:rFonts w:ascii="Times New Roman" w:hAnsi="Times New Roman" w:cs="Times New Roman"/>
          <w:sz w:val="24"/>
          <w:szCs w:val="24"/>
        </w:rPr>
        <w:t xml:space="preserve">. Hal ini menunjukkan bahwa terdapat pengaruh yang signifikan antara beban operasional dan pendapatan operasional (BOPO) terhadap </w:t>
      </w:r>
      <w:r w:rsidRPr="00EE3749">
        <w:rPr>
          <w:rFonts w:ascii="Times New Roman" w:hAnsi="Times New Roman" w:cs="Times New Roman"/>
          <w:i/>
          <w:sz w:val="24"/>
          <w:szCs w:val="24"/>
        </w:rPr>
        <w:t>Return On Assets</w:t>
      </w:r>
      <w:r w:rsidRPr="006E0322">
        <w:rPr>
          <w:rFonts w:ascii="Times New Roman" w:hAnsi="Times New Roman" w:cs="Times New Roman"/>
          <w:sz w:val="24"/>
          <w:szCs w:val="24"/>
        </w:rPr>
        <w:t xml:space="preserve"> (ROA). Sehingga sehingga pengambilan keputusan untuk hipotesis pertama adalah Ho ditolak dan H</w:t>
      </w:r>
      <w:r w:rsidRPr="006E0322">
        <w:rPr>
          <w:rFonts w:ascii="Times New Roman" w:hAnsi="Times New Roman" w:cs="Times New Roman"/>
          <w:sz w:val="24"/>
          <w:szCs w:val="24"/>
          <w:vertAlign w:val="subscript"/>
        </w:rPr>
        <w:t>1</w:t>
      </w:r>
      <w:r w:rsidRPr="006E0322">
        <w:rPr>
          <w:rFonts w:ascii="Times New Roman" w:hAnsi="Times New Roman" w:cs="Times New Roman"/>
          <w:sz w:val="24"/>
          <w:szCs w:val="24"/>
        </w:rPr>
        <w:t xml:space="preserve"> diterima.</w:t>
      </w:r>
    </w:p>
    <w:p w:rsidR="007A0136" w:rsidRDefault="007A0136" w:rsidP="007A0136">
      <w:pPr>
        <w:pStyle w:val="ListParagraph"/>
        <w:numPr>
          <w:ilvl w:val="0"/>
          <w:numId w:val="37"/>
        </w:numPr>
        <w:spacing w:after="0" w:line="360" w:lineRule="auto"/>
        <w:ind w:left="426" w:hanging="426"/>
        <w:jc w:val="both"/>
        <w:rPr>
          <w:rFonts w:ascii="Times New Roman" w:hAnsi="Times New Roman" w:cs="Times New Roman"/>
          <w:sz w:val="24"/>
          <w:szCs w:val="24"/>
        </w:rPr>
      </w:pPr>
      <w:r w:rsidRPr="00683207">
        <w:rPr>
          <w:rFonts w:ascii="Times New Roman" w:hAnsi="Times New Roman" w:cs="Times New Roman"/>
          <w:sz w:val="24"/>
          <w:szCs w:val="24"/>
        </w:rPr>
        <w:t xml:space="preserve">Kecukupan modal dengan indikator </w:t>
      </w:r>
      <w:r w:rsidRPr="00683207">
        <w:rPr>
          <w:rFonts w:ascii="Times New Roman" w:hAnsi="Times New Roman" w:cs="Times New Roman"/>
          <w:i/>
          <w:sz w:val="24"/>
          <w:szCs w:val="24"/>
        </w:rPr>
        <w:t xml:space="preserve">Capital Adequacy Ratio </w:t>
      </w:r>
      <w:r w:rsidRPr="00683207">
        <w:rPr>
          <w:rFonts w:ascii="Times New Roman" w:hAnsi="Times New Roman" w:cs="Times New Roman"/>
          <w:sz w:val="24"/>
          <w:szCs w:val="24"/>
        </w:rPr>
        <w:t>(CAR)</w:t>
      </w:r>
      <w:r w:rsidRPr="00683207">
        <w:rPr>
          <w:rFonts w:ascii="Times New Roman" w:hAnsi="Times New Roman" w:cs="Times New Roman"/>
          <w:i/>
          <w:sz w:val="24"/>
          <w:szCs w:val="24"/>
        </w:rPr>
        <w:t xml:space="preserve"> </w:t>
      </w:r>
      <w:r w:rsidRPr="00683207">
        <w:rPr>
          <w:rFonts w:ascii="Times New Roman" w:hAnsi="Times New Roman" w:cs="Times New Roman"/>
          <w:sz w:val="24"/>
          <w:szCs w:val="24"/>
        </w:rPr>
        <w:t xml:space="preserve">tidak memiliki pengaruh yang signifikan terhadap </w:t>
      </w:r>
      <w:r w:rsidRPr="00683207">
        <w:rPr>
          <w:rFonts w:ascii="Times New Roman" w:hAnsi="Times New Roman" w:cs="Times New Roman"/>
          <w:i/>
          <w:sz w:val="24"/>
          <w:szCs w:val="24"/>
        </w:rPr>
        <w:t>Return On Assets</w:t>
      </w:r>
      <w:r w:rsidRPr="00683207">
        <w:rPr>
          <w:rFonts w:ascii="Times New Roman" w:hAnsi="Times New Roman" w:cs="Times New Roman"/>
          <w:sz w:val="24"/>
          <w:szCs w:val="24"/>
        </w:rPr>
        <w:t xml:space="preserve"> (ROA). Hal ini dibuktikan </w:t>
      </w:r>
      <w:r>
        <w:rPr>
          <w:rFonts w:ascii="Times New Roman" w:hAnsi="Times New Roman" w:cs="Times New Roman"/>
          <w:sz w:val="24"/>
          <w:szCs w:val="24"/>
        </w:rPr>
        <w:t xml:space="preserve">melalui </w:t>
      </w:r>
      <w:r w:rsidRPr="00683207">
        <w:rPr>
          <w:rFonts w:ascii="Times New Roman" w:hAnsi="Times New Roman" w:cs="Times New Roman"/>
          <w:sz w:val="24"/>
          <w:szCs w:val="24"/>
        </w:rPr>
        <w:t>tingkat signifikansi yang lebih besar dari tingkat signifikansi yang disy</w:t>
      </w:r>
      <w:r>
        <w:rPr>
          <w:rFonts w:ascii="Times New Roman" w:hAnsi="Times New Roman" w:cs="Times New Roman"/>
          <w:sz w:val="24"/>
          <w:szCs w:val="24"/>
        </w:rPr>
        <w:t>aratkan yakni sebesar 0,157, artinya lebih besar dari</w:t>
      </w:r>
      <w:r w:rsidRPr="00683207">
        <w:rPr>
          <w:rFonts w:ascii="Times New Roman" w:hAnsi="Times New Roman" w:cs="Times New Roman"/>
          <w:sz w:val="24"/>
          <w:szCs w:val="24"/>
        </w:rPr>
        <w:t xml:space="preserve"> 0,05. </w:t>
      </w:r>
      <w:r>
        <w:rPr>
          <w:rFonts w:ascii="Times New Roman" w:hAnsi="Times New Roman" w:cs="Times New Roman"/>
          <w:sz w:val="24"/>
          <w:szCs w:val="24"/>
        </w:rPr>
        <w:t>A</w:t>
      </w:r>
      <w:r w:rsidRPr="00683207">
        <w:rPr>
          <w:rFonts w:ascii="Times New Roman" w:hAnsi="Times New Roman" w:cs="Times New Roman"/>
          <w:sz w:val="24"/>
          <w:szCs w:val="24"/>
        </w:rPr>
        <w:t>rah koefisien regresi yang dihasilka</w:t>
      </w:r>
      <w:r>
        <w:rPr>
          <w:rFonts w:ascii="Times New Roman" w:hAnsi="Times New Roman" w:cs="Times New Roman"/>
          <w:sz w:val="24"/>
          <w:szCs w:val="24"/>
        </w:rPr>
        <w:t>n bernilai positif sebesar 0,035</w:t>
      </w:r>
      <w:r w:rsidRPr="00683207">
        <w:rPr>
          <w:rFonts w:ascii="Times New Roman" w:hAnsi="Times New Roman" w:cs="Times New Roman"/>
          <w:sz w:val="24"/>
          <w:szCs w:val="24"/>
        </w:rPr>
        <w:t xml:space="preserve">. Hal ini menunjukkan bahwa variabel </w:t>
      </w:r>
      <w:r w:rsidRPr="00683207">
        <w:rPr>
          <w:rFonts w:ascii="Times New Roman" w:hAnsi="Times New Roman" w:cs="Times New Roman"/>
          <w:i/>
          <w:sz w:val="24"/>
          <w:szCs w:val="24"/>
        </w:rPr>
        <w:t xml:space="preserve">Capital Adequacy Ratio </w:t>
      </w:r>
      <w:r w:rsidRPr="00683207">
        <w:rPr>
          <w:rFonts w:ascii="Times New Roman" w:hAnsi="Times New Roman" w:cs="Times New Roman"/>
          <w:sz w:val="24"/>
          <w:szCs w:val="24"/>
        </w:rPr>
        <w:t>(CAR)</w:t>
      </w:r>
      <w:r w:rsidRPr="00683207">
        <w:rPr>
          <w:rFonts w:ascii="Times New Roman" w:hAnsi="Times New Roman" w:cs="Times New Roman"/>
          <w:i/>
          <w:sz w:val="24"/>
          <w:szCs w:val="24"/>
        </w:rPr>
        <w:t xml:space="preserve"> </w:t>
      </w:r>
      <w:r w:rsidRPr="00683207">
        <w:rPr>
          <w:rFonts w:ascii="Times New Roman" w:hAnsi="Times New Roman" w:cs="Times New Roman"/>
          <w:sz w:val="24"/>
          <w:szCs w:val="24"/>
        </w:rPr>
        <w:t xml:space="preserve">tidak berpengaruh terhadap </w:t>
      </w:r>
      <w:r w:rsidRPr="00683207">
        <w:rPr>
          <w:rFonts w:ascii="Times New Roman" w:hAnsi="Times New Roman" w:cs="Times New Roman"/>
          <w:i/>
          <w:sz w:val="24"/>
          <w:szCs w:val="24"/>
        </w:rPr>
        <w:t>Return On Assets</w:t>
      </w:r>
      <w:r w:rsidRPr="00683207">
        <w:rPr>
          <w:rFonts w:ascii="Times New Roman" w:hAnsi="Times New Roman" w:cs="Times New Roman"/>
          <w:sz w:val="24"/>
          <w:szCs w:val="24"/>
        </w:rPr>
        <w:t xml:space="preserve"> sehingga pengambilan keputusan untuk hipotesis pertama adalah Ho diterima dan H</w:t>
      </w:r>
      <w:r w:rsidRPr="00683207">
        <w:rPr>
          <w:rFonts w:ascii="Times New Roman" w:hAnsi="Times New Roman" w:cs="Times New Roman"/>
          <w:sz w:val="24"/>
          <w:szCs w:val="24"/>
          <w:vertAlign w:val="subscript"/>
        </w:rPr>
        <w:t>1</w:t>
      </w:r>
      <w:r w:rsidRPr="00683207">
        <w:rPr>
          <w:rFonts w:ascii="Times New Roman" w:hAnsi="Times New Roman" w:cs="Times New Roman"/>
          <w:sz w:val="24"/>
          <w:szCs w:val="24"/>
        </w:rPr>
        <w:t xml:space="preserve"> ditolak.</w:t>
      </w:r>
    </w:p>
    <w:p w:rsidR="007A0136" w:rsidRDefault="007A0136" w:rsidP="007A0136">
      <w:pPr>
        <w:pStyle w:val="ListParagraph"/>
        <w:numPr>
          <w:ilvl w:val="0"/>
          <w:numId w:val="37"/>
        </w:numPr>
        <w:spacing w:after="0" w:line="360" w:lineRule="auto"/>
        <w:ind w:left="426" w:hanging="426"/>
        <w:jc w:val="both"/>
        <w:rPr>
          <w:rFonts w:ascii="Times New Roman" w:hAnsi="Times New Roman" w:cs="Times New Roman"/>
          <w:sz w:val="24"/>
          <w:szCs w:val="24"/>
        </w:rPr>
      </w:pPr>
      <w:r w:rsidRPr="009E3B4B">
        <w:rPr>
          <w:rFonts w:ascii="Times New Roman" w:hAnsi="Times New Roman" w:cs="Times New Roman"/>
          <w:sz w:val="24"/>
          <w:szCs w:val="24"/>
        </w:rPr>
        <w:t xml:space="preserve">Risiko Pasar dengan indikator </w:t>
      </w:r>
      <w:r w:rsidRPr="009E3B4B">
        <w:rPr>
          <w:rFonts w:ascii="Times New Roman" w:hAnsi="Times New Roman" w:cs="Times New Roman"/>
          <w:i/>
          <w:sz w:val="24"/>
          <w:szCs w:val="24"/>
        </w:rPr>
        <w:t>Net Interest Margin</w:t>
      </w:r>
      <w:r w:rsidRPr="009E3B4B">
        <w:rPr>
          <w:rFonts w:ascii="Times New Roman" w:hAnsi="Times New Roman" w:cs="Times New Roman"/>
          <w:sz w:val="24"/>
          <w:szCs w:val="24"/>
        </w:rPr>
        <w:t xml:space="preserve"> (NIM) memiliki pengaruh yang signifikan terhadap </w:t>
      </w:r>
      <w:r w:rsidRPr="009E3B4B">
        <w:rPr>
          <w:rFonts w:ascii="Times New Roman" w:hAnsi="Times New Roman" w:cs="Times New Roman"/>
          <w:i/>
          <w:sz w:val="24"/>
          <w:szCs w:val="24"/>
        </w:rPr>
        <w:t>Return On Assets</w:t>
      </w:r>
      <w:r w:rsidRPr="009E3B4B">
        <w:rPr>
          <w:rFonts w:ascii="Times New Roman" w:hAnsi="Times New Roman" w:cs="Times New Roman"/>
          <w:sz w:val="24"/>
          <w:szCs w:val="24"/>
        </w:rPr>
        <w:t xml:space="preserve"> (ROA). Hal ini dibuktikan dengan nilai signifikansi yang dimiliki lebih kecil dari tingkat signifikansi yang </w:t>
      </w:r>
      <w:r>
        <w:rPr>
          <w:rFonts w:ascii="Times New Roman" w:hAnsi="Times New Roman" w:cs="Times New Roman"/>
          <w:sz w:val="24"/>
          <w:szCs w:val="24"/>
        </w:rPr>
        <w:t xml:space="preserve">ditetapkan yakni sebesar 0,000, artinya kurang dari </w:t>
      </w:r>
      <w:r w:rsidRPr="009E3B4B">
        <w:rPr>
          <w:rFonts w:ascii="Times New Roman" w:hAnsi="Times New Roman" w:cs="Times New Roman"/>
          <w:sz w:val="24"/>
          <w:szCs w:val="24"/>
        </w:rPr>
        <w:t xml:space="preserve"> 0,05. Arah koefisien regresi yang dihasilka</w:t>
      </w:r>
      <w:r>
        <w:rPr>
          <w:rFonts w:ascii="Times New Roman" w:hAnsi="Times New Roman" w:cs="Times New Roman"/>
          <w:sz w:val="24"/>
          <w:szCs w:val="24"/>
        </w:rPr>
        <w:t>n bernilai positif sebesar 0,119</w:t>
      </w:r>
      <w:r w:rsidRPr="009E3B4B">
        <w:rPr>
          <w:rFonts w:ascii="Times New Roman" w:hAnsi="Times New Roman" w:cs="Times New Roman"/>
          <w:sz w:val="24"/>
          <w:szCs w:val="24"/>
        </w:rPr>
        <w:t xml:space="preserve">. Dapat disimpulkan bahwa variabel risiko pasar  </w:t>
      </w:r>
      <w:r>
        <w:rPr>
          <w:rFonts w:ascii="Times New Roman" w:hAnsi="Times New Roman" w:cs="Times New Roman"/>
          <w:i/>
          <w:sz w:val="24"/>
          <w:szCs w:val="24"/>
        </w:rPr>
        <w:t>net inter</w:t>
      </w:r>
      <w:r w:rsidRPr="009E3B4B">
        <w:rPr>
          <w:rFonts w:ascii="Times New Roman" w:hAnsi="Times New Roman" w:cs="Times New Roman"/>
          <w:i/>
          <w:sz w:val="24"/>
          <w:szCs w:val="24"/>
        </w:rPr>
        <w:t>est margin</w:t>
      </w:r>
      <w:r w:rsidRPr="009E3B4B">
        <w:rPr>
          <w:rFonts w:ascii="Times New Roman" w:hAnsi="Times New Roman" w:cs="Times New Roman"/>
          <w:sz w:val="24"/>
          <w:szCs w:val="24"/>
        </w:rPr>
        <w:t xml:space="preserve"> berpengaruh terhadap </w:t>
      </w:r>
      <w:r w:rsidRPr="00772EEB">
        <w:rPr>
          <w:rFonts w:ascii="Times New Roman" w:hAnsi="Times New Roman" w:cs="Times New Roman"/>
          <w:i/>
          <w:sz w:val="24"/>
          <w:szCs w:val="24"/>
        </w:rPr>
        <w:t xml:space="preserve">Return </w:t>
      </w:r>
      <w:r w:rsidRPr="00772EEB">
        <w:rPr>
          <w:rFonts w:ascii="Times New Roman" w:hAnsi="Times New Roman" w:cs="Times New Roman"/>
          <w:i/>
          <w:sz w:val="24"/>
          <w:szCs w:val="24"/>
        </w:rPr>
        <w:lastRenderedPageBreak/>
        <w:t>On Assets</w:t>
      </w:r>
      <w:r w:rsidRPr="009E3B4B">
        <w:rPr>
          <w:rFonts w:ascii="Times New Roman" w:hAnsi="Times New Roman" w:cs="Times New Roman"/>
          <w:sz w:val="24"/>
          <w:szCs w:val="24"/>
        </w:rPr>
        <w:t xml:space="preserve"> (ROA) sehingga pengambilan keputusan untuk hipotesis pertama adalah Ho  ditolak dan H</w:t>
      </w:r>
      <w:r w:rsidRPr="009E3B4B">
        <w:rPr>
          <w:rFonts w:ascii="Times New Roman" w:hAnsi="Times New Roman" w:cs="Times New Roman"/>
          <w:sz w:val="24"/>
          <w:szCs w:val="24"/>
          <w:vertAlign w:val="subscript"/>
        </w:rPr>
        <w:t>1</w:t>
      </w:r>
      <w:r w:rsidRPr="009E3B4B">
        <w:rPr>
          <w:rFonts w:ascii="Times New Roman" w:hAnsi="Times New Roman" w:cs="Times New Roman"/>
          <w:sz w:val="24"/>
          <w:szCs w:val="24"/>
        </w:rPr>
        <w:t xml:space="preserve"> diterima.</w:t>
      </w:r>
    </w:p>
    <w:p w:rsidR="007A0136" w:rsidRDefault="007A0136" w:rsidP="007A0136">
      <w:pPr>
        <w:pStyle w:val="ListParagraph"/>
        <w:numPr>
          <w:ilvl w:val="0"/>
          <w:numId w:val="37"/>
        </w:numPr>
        <w:spacing w:after="0" w:line="360" w:lineRule="auto"/>
        <w:ind w:left="426" w:hanging="426"/>
        <w:jc w:val="both"/>
        <w:rPr>
          <w:rFonts w:ascii="Times New Roman" w:hAnsi="Times New Roman" w:cs="Times New Roman"/>
          <w:sz w:val="24"/>
          <w:szCs w:val="24"/>
        </w:rPr>
      </w:pPr>
      <w:r w:rsidRPr="009E3B4B">
        <w:rPr>
          <w:rFonts w:ascii="Times New Roman" w:hAnsi="Times New Roman" w:cs="Times New Roman"/>
          <w:sz w:val="24"/>
          <w:szCs w:val="24"/>
        </w:rPr>
        <w:t>Risiko kredit</w:t>
      </w:r>
      <w:r w:rsidRPr="009E3B4B">
        <w:rPr>
          <w:rFonts w:ascii="Times New Roman" w:hAnsi="Times New Roman" w:cs="Times New Roman"/>
          <w:i/>
          <w:sz w:val="24"/>
          <w:szCs w:val="24"/>
        </w:rPr>
        <w:t xml:space="preserve"> </w:t>
      </w:r>
      <w:r w:rsidRPr="009E3B4B">
        <w:rPr>
          <w:rFonts w:ascii="Times New Roman" w:hAnsi="Times New Roman" w:cs="Times New Roman"/>
          <w:sz w:val="24"/>
          <w:szCs w:val="24"/>
        </w:rPr>
        <w:t xml:space="preserve">yang diproksikan dengan </w:t>
      </w:r>
      <w:r w:rsidRPr="009E3B4B">
        <w:rPr>
          <w:rFonts w:ascii="Times New Roman" w:hAnsi="Times New Roman" w:cs="Times New Roman"/>
          <w:i/>
          <w:sz w:val="24"/>
          <w:szCs w:val="24"/>
        </w:rPr>
        <w:t xml:space="preserve">Noan  Perfoming Loan </w:t>
      </w:r>
      <w:r w:rsidRPr="009E3B4B">
        <w:rPr>
          <w:rFonts w:ascii="Times New Roman" w:hAnsi="Times New Roman" w:cs="Times New Roman"/>
          <w:sz w:val="24"/>
          <w:szCs w:val="24"/>
        </w:rPr>
        <w:t>(NPL)</w:t>
      </w:r>
      <w:r w:rsidRPr="009E3B4B">
        <w:rPr>
          <w:rFonts w:ascii="Times New Roman" w:hAnsi="Times New Roman" w:cs="Times New Roman"/>
          <w:i/>
          <w:sz w:val="24"/>
          <w:szCs w:val="24"/>
        </w:rPr>
        <w:t xml:space="preserve"> </w:t>
      </w:r>
      <w:r w:rsidRPr="009E3B4B">
        <w:rPr>
          <w:rFonts w:ascii="Times New Roman" w:hAnsi="Times New Roman" w:cs="Times New Roman"/>
          <w:sz w:val="24"/>
          <w:szCs w:val="24"/>
        </w:rPr>
        <w:t xml:space="preserve">tidak berpengaruh terhadap </w:t>
      </w:r>
      <w:r w:rsidRPr="009E3B4B">
        <w:rPr>
          <w:rFonts w:ascii="Times New Roman" w:hAnsi="Times New Roman" w:cs="Times New Roman"/>
          <w:i/>
          <w:sz w:val="24"/>
          <w:szCs w:val="24"/>
        </w:rPr>
        <w:t>Return On Assets</w:t>
      </w:r>
      <w:r w:rsidRPr="009E3B4B">
        <w:rPr>
          <w:rFonts w:ascii="Times New Roman" w:hAnsi="Times New Roman" w:cs="Times New Roman"/>
          <w:sz w:val="24"/>
          <w:szCs w:val="24"/>
        </w:rPr>
        <w:t xml:space="preserve"> (ROA). Hal ini dibuktikan dengan nilai signifikansi yang dihasilkan lebih besar  dari tingkat signifika</w:t>
      </w:r>
      <w:r>
        <w:rPr>
          <w:rFonts w:ascii="Times New Roman" w:hAnsi="Times New Roman" w:cs="Times New Roman"/>
          <w:sz w:val="24"/>
          <w:szCs w:val="24"/>
        </w:rPr>
        <w:t>nsi yang disyaratkan yakni 0,879, artinya lebih besar dari</w:t>
      </w:r>
      <w:r w:rsidRPr="009E3B4B">
        <w:rPr>
          <w:rFonts w:ascii="Times New Roman" w:hAnsi="Times New Roman" w:cs="Times New Roman"/>
          <w:sz w:val="24"/>
          <w:szCs w:val="24"/>
        </w:rPr>
        <w:t xml:space="preserve"> 0,05. Arah koefisien regresi yang dihasi</w:t>
      </w:r>
      <w:r>
        <w:rPr>
          <w:rFonts w:ascii="Times New Roman" w:hAnsi="Times New Roman" w:cs="Times New Roman"/>
          <w:sz w:val="24"/>
          <w:szCs w:val="24"/>
        </w:rPr>
        <w:t>lkan bernilai negatif sebesar -0,002</w:t>
      </w:r>
      <w:r w:rsidRPr="009E3B4B">
        <w:rPr>
          <w:rFonts w:ascii="Times New Roman" w:hAnsi="Times New Roman" w:cs="Times New Roman"/>
          <w:sz w:val="24"/>
          <w:szCs w:val="24"/>
        </w:rPr>
        <w:t xml:space="preserve">. Dapat disimpulkan bahwa variabel </w:t>
      </w:r>
      <w:r w:rsidRPr="009E3B4B">
        <w:rPr>
          <w:rFonts w:ascii="Times New Roman" w:hAnsi="Times New Roman" w:cs="Times New Roman"/>
          <w:i/>
          <w:sz w:val="24"/>
          <w:szCs w:val="24"/>
        </w:rPr>
        <w:t xml:space="preserve">Noan Performing Loan </w:t>
      </w:r>
      <w:r w:rsidRPr="009E3B4B">
        <w:rPr>
          <w:rFonts w:ascii="Times New Roman" w:hAnsi="Times New Roman" w:cs="Times New Roman"/>
          <w:sz w:val="24"/>
          <w:szCs w:val="24"/>
        </w:rPr>
        <w:t>(NPL)</w:t>
      </w:r>
      <w:r w:rsidRPr="009E3B4B">
        <w:rPr>
          <w:rFonts w:ascii="Times New Roman" w:hAnsi="Times New Roman" w:cs="Times New Roman"/>
          <w:i/>
          <w:sz w:val="24"/>
          <w:szCs w:val="24"/>
        </w:rPr>
        <w:t xml:space="preserve"> </w:t>
      </w:r>
      <w:r w:rsidRPr="009E3B4B">
        <w:rPr>
          <w:rFonts w:ascii="Times New Roman" w:hAnsi="Times New Roman" w:cs="Times New Roman"/>
          <w:sz w:val="24"/>
          <w:szCs w:val="24"/>
        </w:rPr>
        <w:t xml:space="preserve">tidak berpengaruh terhadap </w:t>
      </w:r>
      <w:r w:rsidRPr="00497BF8">
        <w:rPr>
          <w:rFonts w:ascii="Times New Roman" w:hAnsi="Times New Roman" w:cs="Times New Roman"/>
          <w:i/>
          <w:sz w:val="24"/>
          <w:szCs w:val="24"/>
        </w:rPr>
        <w:t xml:space="preserve">Return On Assets </w:t>
      </w:r>
      <w:r w:rsidRPr="009E3B4B">
        <w:rPr>
          <w:rFonts w:ascii="Times New Roman" w:hAnsi="Times New Roman" w:cs="Times New Roman"/>
          <w:sz w:val="24"/>
          <w:szCs w:val="24"/>
        </w:rPr>
        <w:t>(ROA) sehingga pengambilan keputusan untuk hipotesis pertama adalah Ho diterima dan H</w:t>
      </w:r>
      <w:r w:rsidRPr="009E3B4B">
        <w:rPr>
          <w:rFonts w:ascii="Times New Roman" w:hAnsi="Times New Roman" w:cs="Times New Roman"/>
          <w:sz w:val="24"/>
          <w:szCs w:val="24"/>
          <w:vertAlign w:val="subscript"/>
        </w:rPr>
        <w:t>1</w:t>
      </w:r>
      <w:r w:rsidRPr="009E3B4B">
        <w:rPr>
          <w:rFonts w:ascii="Times New Roman" w:hAnsi="Times New Roman" w:cs="Times New Roman"/>
          <w:sz w:val="24"/>
          <w:szCs w:val="24"/>
        </w:rPr>
        <w:t xml:space="preserve"> ditolak.</w:t>
      </w:r>
    </w:p>
    <w:p w:rsidR="007A0136" w:rsidRPr="007D66EF" w:rsidRDefault="007A0136" w:rsidP="007A0136">
      <w:pPr>
        <w:pStyle w:val="ListParagraph"/>
        <w:numPr>
          <w:ilvl w:val="0"/>
          <w:numId w:val="37"/>
        </w:numPr>
        <w:spacing w:after="0" w:line="360" w:lineRule="auto"/>
        <w:ind w:left="426" w:hanging="426"/>
        <w:jc w:val="both"/>
        <w:rPr>
          <w:rFonts w:ascii="Times New Roman" w:hAnsi="Times New Roman" w:cs="Times New Roman"/>
          <w:sz w:val="24"/>
          <w:szCs w:val="24"/>
        </w:rPr>
      </w:pPr>
      <w:r w:rsidRPr="009E3B4B">
        <w:rPr>
          <w:rFonts w:ascii="Times New Roman" w:hAnsi="Times New Roman" w:cs="Times New Roman"/>
          <w:sz w:val="24"/>
          <w:szCs w:val="24"/>
        </w:rPr>
        <w:t xml:space="preserve">Kas yang diproksikan dengan </w:t>
      </w:r>
      <w:r w:rsidRPr="009E3B4B">
        <w:rPr>
          <w:rFonts w:ascii="Times New Roman" w:hAnsi="Times New Roman" w:cs="Times New Roman"/>
          <w:i/>
          <w:sz w:val="24"/>
          <w:szCs w:val="24"/>
        </w:rPr>
        <w:t xml:space="preserve">Cash Trunover </w:t>
      </w:r>
      <w:r w:rsidRPr="009E3B4B">
        <w:rPr>
          <w:rFonts w:ascii="Times New Roman" w:hAnsi="Times New Roman" w:cs="Times New Roman"/>
          <w:sz w:val="24"/>
          <w:szCs w:val="24"/>
        </w:rPr>
        <w:t>(CSTR)</w:t>
      </w:r>
      <w:r w:rsidRPr="009E3B4B">
        <w:rPr>
          <w:rFonts w:ascii="Times New Roman" w:hAnsi="Times New Roman" w:cs="Times New Roman"/>
          <w:i/>
          <w:sz w:val="24"/>
          <w:szCs w:val="24"/>
        </w:rPr>
        <w:t xml:space="preserve"> </w:t>
      </w:r>
      <w:r w:rsidRPr="009E3B4B">
        <w:rPr>
          <w:rFonts w:ascii="Times New Roman" w:hAnsi="Times New Roman" w:cs="Times New Roman"/>
          <w:sz w:val="24"/>
          <w:szCs w:val="24"/>
        </w:rPr>
        <w:t xml:space="preserve">berpengaruh terhadap </w:t>
      </w:r>
      <w:r w:rsidRPr="009E3B4B">
        <w:rPr>
          <w:rFonts w:ascii="Times New Roman" w:hAnsi="Times New Roman" w:cs="Times New Roman"/>
          <w:i/>
          <w:sz w:val="24"/>
          <w:szCs w:val="24"/>
        </w:rPr>
        <w:t>Return On Assets</w:t>
      </w:r>
      <w:r w:rsidRPr="009E3B4B">
        <w:rPr>
          <w:rFonts w:ascii="Times New Roman" w:hAnsi="Times New Roman" w:cs="Times New Roman"/>
          <w:sz w:val="24"/>
          <w:szCs w:val="24"/>
        </w:rPr>
        <w:t xml:space="preserve"> (ROA). Hal ini dibuktikan bahwa nilai signifikansi yang dihasilkan lebih kecil  dari tingkat signifika</w:t>
      </w:r>
      <w:r>
        <w:rPr>
          <w:rFonts w:ascii="Times New Roman" w:hAnsi="Times New Roman" w:cs="Times New Roman"/>
          <w:sz w:val="24"/>
          <w:szCs w:val="24"/>
        </w:rPr>
        <w:t>nsi yang tetapkan  yakni 0,000 , artinya kurang dari</w:t>
      </w:r>
      <w:r w:rsidRPr="009E3B4B">
        <w:rPr>
          <w:rFonts w:ascii="Times New Roman" w:hAnsi="Times New Roman" w:cs="Times New Roman"/>
          <w:sz w:val="24"/>
          <w:szCs w:val="24"/>
        </w:rPr>
        <w:t xml:space="preserve"> 0,05. Arah koefisien regresi yang dihasilkan</w:t>
      </w:r>
      <w:r>
        <w:rPr>
          <w:rFonts w:ascii="Times New Roman" w:hAnsi="Times New Roman" w:cs="Times New Roman"/>
          <w:sz w:val="24"/>
          <w:szCs w:val="24"/>
        </w:rPr>
        <w:t xml:space="preserve"> bernilai negatif sebesar -0,055</w:t>
      </w:r>
      <w:r w:rsidRPr="009E3B4B">
        <w:rPr>
          <w:rFonts w:ascii="Times New Roman" w:hAnsi="Times New Roman" w:cs="Times New Roman"/>
          <w:sz w:val="24"/>
          <w:szCs w:val="24"/>
        </w:rPr>
        <w:t xml:space="preserve">. Dapat disimpulkan bahwa  perputaran kas (CSTR) berpengaruh terhadap </w:t>
      </w:r>
      <w:r w:rsidRPr="009E3B4B">
        <w:rPr>
          <w:rFonts w:ascii="Times New Roman" w:hAnsi="Times New Roman" w:cs="Times New Roman"/>
          <w:i/>
          <w:sz w:val="24"/>
          <w:szCs w:val="24"/>
        </w:rPr>
        <w:t>Return On Assets</w:t>
      </w:r>
      <w:r w:rsidRPr="009E3B4B">
        <w:rPr>
          <w:rFonts w:ascii="Times New Roman" w:hAnsi="Times New Roman" w:cs="Times New Roman"/>
          <w:sz w:val="24"/>
          <w:szCs w:val="24"/>
        </w:rPr>
        <w:t xml:space="preserve"> (ROA) sehingga pengambilan keputusan untuk hipotesis pertama adalah  Ho ditolak  dan H</w:t>
      </w:r>
      <w:r w:rsidRPr="009E3B4B">
        <w:rPr>
          <w:rFonts w:ascii="Times New Roman" w:hAnsi="Times New Roman" w:cs="Times New Roman"/>
          <w:sz w:val="24"/>
          <w:szCs w:val="24"/>
          <w:vertAlign w:val="subscript"/>
        </w:rPr>
        <w:t>1</w:t>
      </w:r>
      <w:r w:rsidRPr="009E3B4B">
        <w:rPr>
          <w:rFonts w:ascii="Times New Roman" w:hAnsi="Times New Roman" w:cs="Times New Roman"/>
          <w:sz w:val="24"/>
          <w:szCs w:val="24"/>
        </w:rPr>
        <w:t xml:space="preserve"> diterima. </w:t>
      </w:r>
    </w:p>
    <w:p w:rsidR="007A0136" w:rsidRDefault="007A0136" w:rsidP="007A0136">
      <w:pPr>
        <w:pStyle w:val="ListParagraph"/>
        <w:numPr>
          <w:ilvl w:val="1"/>
          <w:numId w:val="37"/>
        </w:numPr>
        <w:spacing w:after="0" w:line="360" w:lineRule="auto"/>
        <w:ind w:left="426" w:hanging="426"/>
        <w:jc w:val="both"/>
        <w:rPr>
          <w:rFonts w:ascii="Times New Roman" w:hAnsi="Times New Roman" w:cs="Times New Roman"/>
          <w:b/>
          <w:sz w:val="24"/>
          <w:szCs w:val="24"/>
        </w:rPr>
      </w:pPr>
      <w:r w:rsidRPr="00F0206F">
        <w:rPr>
          <w:rFonts w:ascii="Times New Roman" w:hAnsi="Times New Roman" w:cs="Times New Roman"/>
          <w:b/>
          <w:sz w:val="24"/>
          <w:szCs w:val="24"/>
        </w:rPr>
        <w:t xml:space="preserve">Saran </w:t>
      </w:r>
    </w:p>
    <w:p w:rsidR="007A0136" w:rsidRPr="008F3E39" w:rsidRDefault="007A0136" w:rsidP="007A0136">
      <w:pPr>
        <w:pStyle w:val="ListParagraph"/>
        <w:numPr>
          <w:ilvl w:val="0"/>
          <w:numId w:val="42"/>
        </w:numPr>
        <w:spacing w:after="0" w:line="360" w:lineRule="auto"/>
        <w:jc w:val="both"/>
        <w:rPr>
          <w:rFonts w:ascii="Times New Roman" w:hAnsi="Times New Roman" w:cs="Times New Roman"/>
          <w:sz w:val="24"/>
          <w:szCs w:val="24"/>
        </w:rPr>
      </w:pPr>
      <w:r w:rsidRPr="008F3E39">
        <w:rPr>
          <w:rFonts w:ascii="Times New Roman" w:hAnsi="Times New Roman" w:cs="Times New Roman"/>
          <w:sz w:val="24"/>
          <w:szCs w:val="24"/>
        </w:rPr>
        <w:t>Bagi peneliti selanjutnya diharapkan dapat melakukan penelitian dengan variabel-variabel lain agar</w:t>
      </w:r>
      <w:r>
        <w:rPr>
          <w:rFonts w:ascii="Times New Roman" w:hAnsi="Times New Roman" w:cs="Times New Roman"/>
          <w:sz w:val="24"/>
          <w:szCs w:val="24"/>
        </w:rPr>
        <w:t xml:space="preserve"> </w:t>
      </w:r>
      <w:r w:rsidRPr="008F3E39">
        <w:rPr>
          <w:rFonts w:ascii="Times New Roman" w:hAnsi="Times New Roman" w:cs="Times New Roman"/>
          <w:sz w:val="24"/>
          <w:szCs w:val="24"/>
        </w:rPr>
        <w:t>memperoleh hasil yang lebih variatif yang dapat menggambarkan hal-hal yang dapat berpengaruh terhadap ROA dan menambah periode pengamatan agar memperluas cakupan penelitian tentang pengaruh rasio keuangan terhadap kemampuan manajemen bank dalam memperoleh keuntungan secara keseluruhan.</w:t>
      </w:r>
    </w:p>
    <w:p w:rsidR="007A0136" w:rsidRPr="008F3E39" w:rsidRDefault="007A0136" w:rsidP="007A0136">
      <w:pPr>
        <w:pStyle w:val="ListParagraph"/>
        <w:numPr>
          <w:ilvl w:val="0"/>
          <w:numId w:val="42"/>
        </w:numPr>
        <w:spacing w:after="0" w:line="360" w:lineRule="auto"/>
        <w:jc w:val="both"/>
        <w:rPr>
          <w:rFonts w:ascii="Times New Roman" w:hAnsi="Times New Roman" w:cs="Times New Roman"/>
          <w:sz w:val="24"/>
          <w:szCs w:val="24"/>
        </w:rPr>
      </w:pPr>
      <w:r w:rsidRPr="008F3E39">
        <w:rPr>
          <w:rFonts w:ascii="Times New Roman" w:hAnsi="Times New Roman" w:cs="Times New Roman"/>
          <w:sz w:val="24"/>
          <w:szCs w:val="24"/>
        </w:rPr>
        <w:t xml:space="preserve">Bagi pihak manajemen bank diharapkan menjaga tingkat permodalan, agar </w:t>
      </w:r>
      <w:r>
        <w:rPr>
          <w:rFonts w:ascii="Times New Roman" w:hAnsi="Times New Roman" w:cs="Times New Roman"/>
          <w:sz w:val="24"/>
          <w:szCs w:val="24"/>
        </w:rPr>
        <w:t>dapat meningkatkan ROA. Dengan m</w:t>
      </w:r>
      <w:r w:rsidRPr="008F3E39">
        <w:rPr>
          <w:rFonts w:ascii="Times New Roman" w:hAnsi="Times New Roman" w:cs="Times New Roman"/>
          <w:sz w:val="24"/>
          <w:szCs w:val="24"/>
        </w:rPr>
        <w:t>elihat CAR diharapkan perusahaan menyediakan dana untuk keperluan pengembangan usaha serta menampung semua kerugian yang diakibatkan dalam operasional bank.</w:t>
      </w:r>
    </w:p>
    <w:p w:rsidR="007A0136" w:rsidRPr="008F3E39" w:rsidRDefault="007A0136" w:rsidP="007A0136">
      <w:pPr>
        <w:pStyle w:val="ListParagraph"/>
        <w:numPr>
          <w:ilvl w:val="0"/>
          <w:numId w:val="42"/>
        </w:numPr>
        <w:spacing w:after="0" w:line="360" w:lineRule="auto"/>
        <w:jc w:val="both"/>
        <w:rPr>
          <w:rFonts w:ascii="Times New Roman" w:hAnsi="Times New Roman" w:cs="Times New Roman"/>
          <w:sz w:val="24"/>
          <w:szCs w:val="24"/>
        </w:rPr>
      </w:pPr>
      <w:r w:rsidRPr="008F3E39">
        <w:rPr>
          <w:rFonts w:ascii="Times New Roman" w:hAnsi="Times New Roman" w:cs="Times New Roman"/>
          <w:sz w:val="24"/>
          <w:szCs w:val="24"/>
        </w:rPr>
        <w:t>Bagi manajemen bank diharapkan tetap menjaga</w:t>
      </w:r>
      <w:r>
        <w:rPr>
          <w:rFonts w:ascii="Times New Roman" w:hAnsi="Times New Roman" w:cs="Times New Roman"/>
          <w:sz w:val="24"/>
          <w:szCs w:val="24"/>
        </w:rPr>
        <w:t xml:space="preserve"> </w:t>
      </w:r>
      <w:r w:rsidRPr="008F3E39">
        <w:rPr>
          <w:rFonts w:ascii="Times New Roman" w:hAnsi="Times New Roman" w:cs="Times New Roman"/>
          <w:sz w:val="24"/>
          <w:szCs w:val="24"/>
        </w:rPr>
        <w:t xml:space="preserve">NPL sesuai ketentuan Bank Indonesia maksimal sebesar 5%. NPL diharapkan dari tahun ke tahun harus dikurangi dengan menetapkan prinsip kehati-hatian dalam mengurangi kredit bermasalah. </w:t>
      </w:r>
    </w:p>
    <w:p w:rsidR="007A0136" w:rsidRPr="00BE0956" w:rsidRDefault="007A0136" w:rsidP="007A0136">
      <w:pPr>
        <w:pStyle w:val="ListParagraph"/>
        <w:numPr>
          <w:ilvl w:val="0"/>
          <w:numId w:val="42"/>
        </w:numPr>
        <w:spacing w:after="0" w:line="360" w:lineRule="auto"/>
        <w:jc w:val="both"/>
        <w:rPr>
          <w:rFonts w:ascii="Times New Roman" w:hAnsi="Times New Roman" w:cs="Times New Roman"/>
          <w:sz w:val="24"/>
          <w:szCs w:val="24"/>
        </w:rPr>
      </w:pPr>
      <w:r w:rsidRPr="008F3E39">
        <w:rPr>
          <w:rFonts w:ascii="Times New Roman" w:hAnsi="Times New Roman" w:cs="Times New Roman"/>
          <w:sz w:val="24"/>
          <w:szCs w:val="24"/>
        </w:rPr>
        <w:lastRenderedPageBreak/>
        <w:t xml:space="preserve">Bagi manajemen bank perlu memperhatikan risiko pasar yang diproksikan dengan </w:t>
      </w:r>
      <w:r w:rsidRPr="008F3E39">
        <w:rPr>
          <w:rFonts w:ascii="Times New Roman" w:hAnsi="Times New Roman" w:cs="Times New Roman"/>
          <w:i/>
          <w:sz w:val="24"/>
          <w:szCs w:val="24"/>
        </w:rPr>
        <w:t>Net Interest Margin</w:t>
      </w:r>
      <w:r w:rsidRPr="008F3E39">
        <w:rPr>
          <w:rFonts w:ascii="Times New Roman" w:hAnsi="Times New Roman" w:cs="Times New Roman"/>
          <w:sz w:val="24"/>
          <w:szCs w:val="24"/>
        </w:rPr>
        <w:t xml:space="preserve"> (NIM) untu</w:t>
      </w:r>
      <w:r>
        <w:rPr>
          <w:rFonts w:ascii="Times New Roman" w:hAnsi="Times New Roman" w:cs="Times New Roman"/>
          <w:sz w:val="24"/>
          <w:szCs w:val="24"/>
        </w:rPr>
        <w:t>k menjaga ketidakstabilan pasar.</w:t>
      </w: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Default="007A0136" w:rsidP="007A0136"/>
    <w:p w:rsidR="007A0136" w:rsidRDefault="007A0136" w:rsidP="007A0136">
      <w:pPr>
        <w:spacing w:line="360" w:lineRule="auto"/>
        <w:jc w:val="both"/>
        <w:rPr>
          <w:rFonts w:ascii="Times New Roman" w:hAnsi="Times New Roman" w:cs="Times New Roman"/>
          <w:sz w:val="24"/>
          <w:szCs w:val="24"/>
        </w:rPr>
      </w:pPr>
    </w:p>
    <w:p w:rsidR="007A0136" w:rsidRDefault="007A0136" w:rsidP="007A0136">
      <w:pPr>
        <w:spacing w:line="360" w:lineRule="auto"/>
        <w:jc w:val="both"/>
        <w:rPr>
          <w:rFonts w:ascii="Times New Roman" w:hAnsi="Times New Roman" w:cs="Times New Roman"/>
          <w:sz w:val="24"/>
          <w:szCs w:val="24"/>
        </w:rPr>
      </w:pPr>
    </w:p>
    <w:p w:rsidR="007A0136" w:rsidRDefault="007A0136" w:rsidP="007A0136">
      <w:pPr>
        <w:spacing w:line="360" w:lineRule="auto"/>
        <w:jc w:val="both"/>
        <w:rPr>
          <w:rFonts w:ascii="Times New Roman" w:hAnsi="Times New Roman" w:cs="Times New Roman"/>
          <w:sz w:val="24"/>
          <w:szCs w:val="24"/>
        </w:rPr>
      </w:pPr>
    </w:p>
    <w:p w:rsidR="007A0136" w:rsidRDefault="007A0136" w:rsidP="007A0136"/>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Default="007A0136" w:rsidP="007A0136">
      <w:pPr>
        <w:spacing w:after="0" w:line="360" w:lineRule="auto"/>
        <w:ind w:firstLine="709"/>
        <w:jc w:val="both"/>
        <w:rPr>
          <w:rFonts w:ascii="Times New Roman" w:hAnsi="Times New Roman" w:cs="Times New Roman"/>
          <w:sz w:val="24"/>
          <w:szCs w:val="24"/>
        </w:rPr>
      </w:pPr>
    </w:p>
    <w:p w:rsidR="007A0136" w:rsidRPr="00892C3D" w:rsidRDefault="007A0136" w:rsidP="007A0136">
      <w:pPr>
        <w:pStyle w:val="Heading1"/>
        <w:spacing w:line="360" w:lineRule="auto"/>
        <w:jc w:val="center"/>
        <w:rPr>
          <w:rFonts w:ascii="Times New Roman" w:hAnsi="Times New Roman" w:cs="Times New Roman"/>
          <w:color w:val="auto"/>
          <w:sz w:val="24"/>
          <w:szCs w:val="24"/>
        </w:rPr>
      </w:pPr>
      <w:bookmarkStart w:id="34" w:name="_Toc492984842"/>
      <w:r w:rsidRPr="00892C3D">
        <w:rPr>
          <w:rFonts w:ascii="Times New Roman" w:hAnsi="Times New Roman" w:cs="Times New Roman"/>
          <w:color w:val="auto"/>
          <w:sz w:val="24"/>
          <w:szCs w:val="24"/>
        </w:rPr>
        <w:t>Daftar Pustaka</w:t>
      </w:r>
      <w:bookmarkEnd w:id="34"/>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Sukma.2009.Pengaruh Dana Pihak Ketiga, Kecukupan Modal, dan Resiko Kredit Terhadap Profitabilitas.</w:t>
      </w:r>
      <w:r w:rsidRPr="00892C3D">
        <w:rPr>
          <w:rFonts w:ascii="Times New Roman" w:hAnsi="Times New Roman" w:cs="Times New Roman"/>
          <w:i/>
          <w:sz w:val="24"/>
          <w:szCs w:val="24"/>
        </w:rPr>
        <w:t>Skripsi</w:t>
      </w:r>
      <w:r w:rsidRPr="00892C3D">
        <w:rPr>
          <w:rFonts w:ascii="Times New Roman" w:hAnsi="Times New Roman" w:cs="Times New Roman"/>
          <w:sz w:val="24"/>
          <w:szCs w:val="24"/>
        </w:rPr>
        <w:t>:Fakultas Ekonomi, Akuntansi.Universitas Negeri Padang.</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Dendawijaya, Lukman, 2009, Manajemen Perbankan, Ghalia Indonesia, Jakarta.</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Yulistiani dan Suryantini.2016.Pengaruh Perputaran Kas, Kecukupan Modal, dan Risiko Operasi Terhadap Profitabilitas Pada Perusahaan Perbankan di Bursa Efek Indonesia. Bali:E-Jurnal Manajemen Unud.Vol.5, No. 4, 2016:2108-2136</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Diaz dan Jufrizen.2014.Pengaruh Return On Assets (ROA) dan Return on Equity (ROE) Terhadap Earning Per Share (EPS) Pada Perusahaan Asuransi Yang Terdaftar di BEI.Sumatera Utara:Jurnal Manajemen&amp;Bisnis.Vol.14.No.02, Oktober 2014</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Taswan.2006.”Manajemen Perbankan (Konsep,Teknik, dan Aplikasi)”.Yogyakarta:UPP STIM YKPN.Yogyakarta</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Purwoko dan Sudiyatno.2013.Faktor-Faktor yang Mempengaruhi Kinerja Bank (Studi Empirik Pada Industri Perbankan di Bursa Efek Indonesia).Semarang: Jurnal Bisnis dan Ekonomi.Vol. 20, No. 1, Maret 2013.</w:t>
      </w:r>
    </w:p>
    <w:p w:rsidR="007A0136" w:rsidRPr="00892C3D" w:rsidRDefault="007A0136" w:rsidP="007A0136">
      <w:pPr>
        <w:spacing w:after="0" w:line="360" w:lineRule="auto"/>
        <w:jc w:val="both"/>
        <w:rPr>
          <w:rFonts w:ascii="Times New Roman" w:hAnsi="Times New Roman" w:cs="Times New Roman"/>
          <w:sz w:val="24"/>
          <w:szCs w:val="24"/>
        </w:rPr>
      </w:pPr>
      <w:r w:rsidRPr="00892C3D">
        <w:rPr>
          <w:rFonts w:ascii="Times New Roman" w:hAnsi="Times New Roman" w:cs="Times New Roman"/>
          <w:sz w:val="24"/>
          <w:szCs w:val="24"/>
        </w:rPr>
        <w:t>Darmawi, Herman.2011.” Manajemen Perbankan”.Jakarta:PT Bumi Aksara</w:t>
      </w:r>
    </w:p>
    <w:p w:rsidR="007A0136" w:rsidRPr="00892C3D" w:rsidRDefault="007A0136" w:rsidP="007A0136">
      <w:pPr>
        <w:spacing w:after="0" w:line="360" w:lineRule="auto"/>
        <w:jc w:val="both"/>
        <w:rPr>
          <w:rFonts w:ascii="Times New Roman" w:hAnsi="Times New Roman" w:cs="Times New Roman"/>
          <w:sz w:val="24"/>
          <w:szCs w:val="24"/>
        </w:rPr>
      </w:pPr>
      <w:r w:rsidRPr="00892C3D">
        <w:rPr>
          <w:rFonts w:ascii="Times New Roman" w:hAnsi="Times New Roman" w:cs="Times New Roman"/>
          <w:sz w:val="24"/>
          <w:szCs w:val="24"/>
        </w:rPr>
        <w:t>Kasmir.2014.”Manajemen Perbankan”.Jakarta:PT Raja Grafindo Persada</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Novianty.2016.Pengaruh Risiko Kredit, Perputaran Kas, dan Tingkat Kecukupan Modal Terhadap Profitabilitas Perusahaan Perbankan Yang Terdaftar di Bursa Efek Indonesia Periode 2012-2014.</w:t>
      </w:r>
      <w:r w:rsidRPr="00892C3D">
        <w:rPr>
          <w:rFonts w:ascii="Times New Roman" w:hAnsi="Times New Roman" w:cs="Times New Roman"/>
          <w:i/>
          <w:sz w:val="24"/>
          <w:szCs w:val="24"/>
        </w:rPr>
        <w:t>Skripsi</w:t>
      </w:r>
      <w:r w:rsidRPr="00892C3D">
        <w:rPr>
          <w:rFonts w:ascii="Times New Roman" w:hAnsi="Times New Roman" w:cs="Times New Roman"/>
          <w:sz w:val="24"/>
          <w:szCs w:val="24"/>
        </w:rPr>
        <w:t>:Fakultas Ekonomi dan Bisnis.Universitas Lampung</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Arimi, 2012. Analisis Faktor-Faktor Yang Mempengaruhi Profitabilitas Perbankan.</w:t>
      </w:r>
      <w:r w:rsidRPr="00892C3D">
        <w:rPr>
          <w:rFonts w:ascii="Times New Roman" w:hAnsi="Times New Roman" w:cs="Times New Roman"/>
          <w:i/>
          <w:sz w:val="24"/>
          <w:szCs w:val="24"/>
        </w:rPr>
        <w:t>Skripsi</w:t>
      </w:r>
      <w:r w:rsidRPr="00892C3D">
        <w:rPr>
          <w:rFonts w:ascii="Times New Roman" w:hAnsi="Times New Roman" w:cs="Times New Roman"/>
          <w:sz w:val="24"/>
          <w:szCs w:val="24"/>
        </w:rPr>
        <w:t>:Fakultas Ekonomi Bisnis.Universitas Diponegoro</w:t>
      </w:r>
    </w:p>
    <w:p w:rsidR="007A0136" w:rsidRPr="00892C3D" w:rsidRDefault="007A0136" w:rsidP="007A0136">
      <w:pPr>
        <w:spacing w:after="0" w:line="360" w:lineRule="auto"/>
        <w:jc w:val="both"/>
        <w:rPr>
          <w:rFonts w:ascii="Times New Roman" w:hAnsi="Times New Roman" w:cs="Times New Roman"/>
          <w:sz w:val="24"/>
          <w:szCs w:val="24"/>
        </w:rPr>
      </w:pPr>
      <w:r w:rsidRPr="00892C3D">
        <w:rPr>
          <w:rFonts w:ascii="Times New Roman" w:hAnsi="Times New Roman" w:cs="Times New Roman"/>
          <w:sz w:val="24"/>
          <w:szCs w:val="24"/>
        </w:rPr>
        <w:t>Karmila.2010.”Kredit Bank”.Sleman:PT. Intan Sejati Klaten</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lastRenderedPageBreak/>
        <w:t xml:space="preserve">Rahmat, Muhammad Arfan, dan Said Musnaidi.2014.Pengaruh Capital Adequacy Ratio, Biaya Operasional Pendapatan Operasional, </w:t>
      </w:r>
      <w:r w:rsidRPr="00892C3D">
        <w:rPr>
          <w:rFonts w:ascii="Times New Roman" w:hAnsi="Times New Roman" w:cs="Times New Roman"/>
          <w:i/>
          <w:sz w:val="24"/>
          <w:szCs w:val="24"/>
        </w:rPr>
        <w:t>Non Performing Loan</w:t>
      </w:r>
      <w:r w:rsidRPr="00892C3D">
        <w:rPr>
          <w:rFonts w:ascii="Times New Roman" w:hAnsi="Times New Roman" w:cs="Times New Roman"/>
          <w:sz w:val="24"/>
          <w:szCs w:val="24"/>
        </w:rPr>
        <w:t>, Net Interest Margin, dan Loan to Deposit Ratio Terhadap Profitabilitas Bank:Jurnal Akuntansi.Vol.3, No. 2, Mei 2014.</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BIS (</w:t>
      </w:r>
      <w:r w:rsidRPr="00892C3D">
        <w:rPr>
          <w:rFonts w:ascii="Times New Roman" w:hAnsi="Times New Roman" w:cs="Times New Roman"/>
          <w:i/>
          <w:sz w:val="24"/>
          <w:szCs w:val="24"/>
        </w:rPr>
        <w:t>Bank International Settlement</w:t>
      </w:r>
      <w:r w:rsidRPr="00892C3D">
        <w:rPr>
          <w:rFonts w:ascii="Times New Roman" w:hAnsi="Times New Roman" w:cs="Times New Roman"/>
          <w:sz w:val="24"/>
          <w:szCs w:val="24"/>
        </w:rPr>
        <w:t>). Basel I dan Basel II. Kecukupan Modal Minimum: Jakarta</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Mawardi, W. 2005. Analisis Faktor-Faktor Yang Mempengaruhi Kinerja Bank Umum Di Indonesia (Studi Kasus Pada Bank Umum dengan Total Aset Kurang dari Satu Triliun). Jurnal Bisnis Dan Strategi 14(1).</w:t>
      </w:r>
    </w:p>
    <w:p w:rsidR="007A0136" w:rsidRPr="00892C3D" w:rsidRDefault="007A0136" w:rsidP="007A0136">
      <w:pPr>
        <w:spacing w:after="0" w:line="360" w:lineRule="auto"/>
        <w:ind w:left="709" w:hanging="709"/>
        <w:jc w:val="both"/>
        <w:rPr>
          <w:rFonts w:ascii="Times New Roman" w:hAnsi="Times New Roman" w:cs="Times New Roman"/>
          <w:b/>
          <w:sz w:val="24"/>
          <w:szCs w:val="24"/>
        </w:rPr>
      </w:pPr>
      <w:r w:rsidRPr="00892C3D">
        <w:rPr>
          <w:rFonts w:ascii="Times New Roman" w:hAnsi="Times New Roman" w:cs="Times New Roman"/>
          <w:sz w:val="24"/>
          <w:szCs w:val="24"/>
        </w:rPr>
        <w:t xml:space="preserve">Undang-Undang Republik Indonesia Nomor 21 Tahun 2008 Tentang Perbankan Syariah. Presiden Republik Indonesia.Jakarta. Diambil dari : </w:t>
      </w:r>
      <w:hyperlink r:id="rId25" w:history="1">
        <w:r w:rsidRPr="00892C3D">
          <w:rPr>
            <w:rStyle w:val="Hyperlink"/>
            <w:rFonts w:ascii="Times New Roman" w:hAnsi="Times New Roman" w:cs="Times New Roman"/>
            <w:i/>
            <w:sz w:val="24"/>
            <w:szCs w:val="24"/>
          </w:rPr>
          <w:t>Http://www.Bi.Go.Id/Id/Tentang-Bi/Uu-Bi/Documents/Uu_21_08_Syariah.Pdf</w:t>
        </w:r>
      </w:hyperlink>
      <w:r w:rsidRPr="00892C3D">
        <w:rPr>
          <w:rStyle w:val="Hyperlink"/>
          <w:rFonts w:ascii="Times New Roman" w:hAnsi="Times New Roman" w:cs="Times New Roman"/>
          <w:i/>
          <w:sz w:val="24"/>
          <w:szCs w:val="24"/>
        </w:rPr>
        <w:t xml:space="preserve"> </w:t>
      </w:r>
      <w:r w:rsidRPr="00892C3D">
        <w:rPr>
          <w:rFonts w:ascii="Times New Roman" w:hAnsi="Times New Roman" w:cs="Times New Roman"/>
          <w:sz w:val="24"/>
          <w:szCs w:val="24"/>
        </w:rPr>
        <w:t xml:space="preserve"> (5 Mei 2017)</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Undang-Undang Republik Indonesia Nomor 9 Tahun 2016 tentang Pencegahan dan Penanganan Krisis Sistem Keuangan.Pasal 18 Ayat (1).2016:Jakarta. Diambildari</w:t>
      </w:r>
      <w:r w:rsidRPr="00892C3D">
        <w:rPr>
          <w:rFonts w:ascii="Times New Roman" w:hAnsi="Times New Roman" w:cs="Times New Roman"/>
          <w:i/>
          <w:sz w:val="24"/>
          <w:szCs w:val="24"/>
        </w:rPr>
        <w:t xml:space="preserve">http://www.kemendagri.go.id/media/documents/2016/05/11/u/u/uu_nomor_9_tahun__2016.pdf </w:t>
      </w:r>
      <w:r w:rsidRPr="00892C3D">
        <w:rPr>
          <w:rFonts w:ascii="Times New Roman" w:hAnsi="Times New Roman" w:cs="Times New Roman"/>
          <w:sz w:val="24"/>
          <w:szCs w:val="24"/>
        </w:rPr>
        <w:t>(15  Mei 2017)</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Peraturan Bank Indonesia Nomor 15 / 12 / PBI / 2013 tentang Kewajiban Penyediaan Modal Minimum Bank Umum.2013.Gubernur Bank In</w:t>
      </w:r>
      <w:r>
        <w:rPr>
          <w:rFonts w:ascii="Times New Roman" w:hAnsi="Times New Roman" w:cs="Times New Roman"/>
          <w:sz w:val="24"/>
          <w:szCs w:val="24"/>
        </w:rPr>
        <w:t>donesia:Jakarta. Diambil dari :</w:t>
      </w:r>
      <w:hyperlink r:id="rId26" w:history="1">
        <w:r w:rsidRPr="00892C3D">
          <w:rPr>
            <w:rStyle w:val="Hyperlink"/>
            <w:rFonts w:ascii="Times New Roman" w:hAnsi="Times New Roman" w:cs="Times New Roman"/>
            <w:i/>
            <w:sz w:val="24"/>
            <w:szCs w:val="24"/>
          </w:rPr>
          <w:t>http://www.bi.go.id/id/peraturan/perbankan/Documents/pbi_151213rev.pdf</w:t>
        </w:r>
      </w:hyperlink>
      <w:r w:rsidRPr="00892C3D">
        <w:rPr>
          <w:rFonts w:ascii="Times New Roman" w:hAnsi="Times New Roman" w:cs="Times New Roman"/>
          <w:sz w:val="24"/>
          <w:szCs w:val="24"/>
        </w:rPr>
        <w:t xml:space="preserve"> (10  Juni 2017</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Widowati dan Suryono. 2015. Pengaruh Rasio Keuangan Terhadap Profitabilitas Perbankan Indonesia. Sekolah Tinggi Ilmu Ekonomi Indonesia (STIESIA) Surabaya:Jurnal Ilmu dan Riset Akuntansi. Vol.4. No. 6</w:t>
      </w:r>
    </w:p>
    <w:p w:rsidR="007A0136" w:rsidRPr="00892C3D" w:rsidRDefault="007A0136" w:rsidP="007A0136">
      <w:pPr>
        <w:spacing w:after="0" w:line="360" w:lineRule="auto"/>
        <w:ind w:left="709" w:hanging="709"/>
        <w:jc w:val="both"/>
        <w:rPr>
          <w:rFonts w:ascii="Times New Roman" w:hAnsi="Times New Roman" w:cs="Times New Roman"/>
          <w:i/>
          <w:color w:val="000000" w:themeColor="text1"/>
          <w:sz w:val="24"/>
          <w:szCs w:val="24"/>
        </w:rPr>
      </w:pPr>
      <w:r w:rsidRPr="00892C3D">
        <w:rPr>
          <w:rFonts w:ascii="Times New Roman" w:hAnsi="Times New Roman" w:cs="Times New Roman"/>
          <w:sz w:val="24"/>
          <w:szCs w:val="24"/>
        </w:rPr>
        <w:t>Surat Edaran Bank Indonesia Nomor 3/30/DPNP Tanggal 14 Desember 2001.Pedoman Perhitunga</w:t>
      </w:r>
      <w:r>
        <w:rPr>
          <w:rFonts w:ascii="Times New Roman" w:hAnsi="Times New Roman" w:cs="Times New Roman"/>
          <w:sz w:val="24"/>
          <w:szCs w:val="24"/>
        </w:rPr>
        <w:t>n Rasio Keuangan.</w:t>
      </w:r>
      <w:r w:rsidRPr="00892C3D">
        <w:rPr>
          <w:rFonts w:ascii="Times New Roman" w:hAnsi="Times New Roman" w:cs="Times New Roman"/>
          <w:sz w:val="24"/>
          <w:szCs w:val="24"/>
        </w:rPr>
        <w:t xml:space="preserve">Diambil dari </w:t>
      </w:r>
      <w:hyperlink r:id="rId27" w:history="1">
        <w:r w:rsidRPr="00892C3D">
          <w:rPr>
            <w:rStyle w:val="Hyperlink"/>
            <w:rFonts w:ascii="Times New Roman" w:hAnsi="Times New Roman" w:cs="Times New Roman"/>
            <w:i/>
            <w:sz w:val="24"/>
            <w:szCs w:val="24"/>
          </w:rPr>
          <w:t>Http://www.Bi.Go.Id/Id/Peraturan/ArsipPeraturan/Perbankan2001/Lampiran14-Pedomanperhitunganrasiokeuangan.Pdf</w:t>
        </w:r>
        <w:r w:rsidRPr="00892C3D">
          <w:rPr>
            <w:rStyle w:val="Hyperlink"/>
            <w:rFonts w:ascii="Times New Roman" w:hAnsi="Times New Roman" w:cs="Times New Roman"/>
            <w:i/>
            <w:sz w:val="24"/>
            <w:szCs w:val="24"/>
          </w:rPr>
          <w:tab/>
          <w:t>(11</w:t>
        </w:r>
      </w:hyperlink>
      <w:r w:rsidRPr="00892C3D">
        <w:rPr>
          <w:rFonts w:ascii="Times New Roman" w:hAnsi="Times New Roman" w:cs="Times New Roman"/>
          <w:i/>
          <w:sz w:val="24"/>
          <w:szCs w:val="24"/>
        </w:rPr>
        <w:t xml:space="preserve"> </w:t>
      </w:r>
      <w:r w:rsidRPr="00892C3D">
        <w:rPr>
          <w:rFonts w:ascii="Times New Roman" w:hAnsi="Times New Roman" w:cs="Times New Roman"/>
          <w:i/>
          <w:color w:val="000000" w:themeColor="text1"/>
          <w:sz w:val="24"/>
          <w:szCs w:val="24"/>
        </w:rPr>
        <w:t>Juni 2017)</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 xml:space="preserve">Peraturan BI No.6/23/DPNP/2004No.6/23 tentang Sistem Penilaian Tingkat Kesehatan Bank Umum. Jakarta: Diambil dari: </w:t>
      </w:r>
      <w:r w:rsidRPr="00892C3D">
        <w:rPr>
          <w:rFonts w:ascii="Times New Roman" w:hAnsi="Times New Roman" w:cs="Times New Roman"/>
          <w:i/>
          <w:sz w:val="24"/>
          <w:szCs w:val="24"/>
        </w:rPr>
        <w:lastRenderedPageBreak/>
        <w:t>http://www.bi.go.id/id/peraturan/arsip-peraturan/Perbankan2004/se-6-23-dpnp.pdf</w:t>
      </w:r>
      <w:r w:rsidRPr="00892C3D">
        <w:rPr>
          <w:rFonts w:ascii="Times New Roman" w:hAnsi="Times New Roman" w:cs="Times New Roman"/>
          <w:sz w:val="24"/>
          <w:szCs w:val="24"/>
        </w:rPr>
        <w:t xml:space="preserve"> ( 22 April 2017)</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Sartono. 2001. Manajemen Keuangan Teori dan Aplikasi. BPFE. Yogyakarta.</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Mamang Sangadji, Etta dan Sopiah, 2010. Metodologi Penelitian, Penerbit Andi, Yogyakarta.</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Augusty, Ferdinand. 2006. Metode Penelitian Manajemen: Pedoman Penelitian untuk skripsi, Tesis dan Disertai Ilmu Manajemen. Semarang: Universitas Diponegoro.</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Ghozali, Imam. 2007. Analisis Multivariate Dengan Program SPSS. Cetakan Empat. Badan Penerbit Universitas diponegoro. Semarang</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Ghozali, Imam. 2011. “Aplikasi Analisis Multivariate Dengan Program SPSS”. Semarang: Badan Penerbit Universitas Diponegoro.</w:t>
      </w:r>
    </w:p>
    <w:p w:rsidR="007A0136" w:rsidRPr="00892C3D" w:rsidRDefault="007A0136" w:rsidP="007A0136">
      <w:pPr>
        <w:spacing w:after="0" w:line="360" w:lineRule="auto"/>
        <w:ind w:left="709" w:hanging="709"/>
        <w:jc w:val="both"/>
        <w:rPr>
          <w:rFonts w:ascii="Times New Roman" w:hAnsi="Times New Roman" w:cs="Times New Roman"/>
          <w:sz w:val="24"/>
          <w:szCs w:val="24"/>
        </w:rPr>
      </w:pPr>
      <w:r w:rsidRPr="00892C3D">
        <w:rPr>
          <w:rFonts w:ascii="Times New Roman" w:hAnsi="Times New Roman" w:cs="Times New Roman"/>
          <w:sz w:val="24"/>
          <w:szCs w:val="24"/>
        </w:rPr>
        <w:t>Otoritas Jasa Keuangan. 2015 tentang Statistik Perbankan Indonesia. Diambil dari :</w:t>
      </w:r>
      <w:hyperlink r:id="rId28" w:history="1">
        <w:r w:rsidRPr="007A0136">
          <w:rPr>
            <w:rStyle w:val="Hyperlink"/>
            <w:rFonts w:ascii="Times New Roman" w:hAnsi="Times New Roman" w:cs="Times New Roman"/>
            <w:i/>
            <w:color w:val="auto"/>
            <w:sz w:val="24"/>
            <w:szCs w:val="24"/>
            <w:u w:val="none"/>
          </w:rPr>
          <w:t>http://www.ojk.go.id/id/kanal/perbankan/data-dan-statistik/statistik-perbankan indonesia/Documents/Pages/Statistik-Perbankan-Indonesia---Desember 2015/SPI%20Des%202015.pdf</w:t>
        </w:r>
      </w:hyperlink>
      <w:r w:rsidRPr="007A0136">
        <w:rPr>
          <w:rFonts w:ascii="Times New Roman" w:hAnsi="Times New Roman" w:cs="Times New Roman"/>
          <w:sz w:val="24"/>
          <w:szCs w:val="24"/>
        </w:rPr>
        <w:t xml:space="preserve"> ( 15 Juni 2017)</w:t>
      </w: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rPr>
          <w:rFonts w:ascii="Times New Roman" w:hAnsi="Times New Roman" w:cs="Times New Roman"/>
          <w:sz w:val="24"/>
          <w:szCs w:val="24"/>
        </w:rPr>
      </w:pPr>
    </w:p>
    <w:p w:rsidR="007A0136" w:rsidRDefault="007A0136" w:rsidP="007A0136">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7A0136" w:rsidRDefault="007A0136" w:rsidP="007A0136">
      <w:pPr>
        <w:autoSpaceDE w:val="0"/>
        <w:autoSpaceDN w:val="0"/>
        <w:adjustRightInd w:val="0"/>
        <w:spacing w:after="0" w:line="240" w:lineRule="auto"/>
        <w:rPr>
          <w:rFonts w:ascii="Times New Roman" w:hAnsi="Times New Roman" w:cs="Times New Roman"/>
          <w:b/>
          <w:sz w:val="24"/>
          <w:szCs w:val="24"/>
        </w:rPr>
      </w:pPr>
    </w:p>
    <w:p w:rsidR="007A0136" w:rsidRPr="008073DD" w:rsidRDefault="007A0136" w:rsidP="007A0136">
      <w:pPr>
        <w:autoSpaceDE w:val="0"/>
        <w:autoSpaceDN w:val="0"/>
        <w:adjustRightInd w:val="0"/>
        <w:spacing w:after="0" w:line="240" w:lineRule="auto"/>
        <w:rPr>
          <w:rFonts w:ascii="Times New Roman" w:hAnsi="Times New Roman" w:cs="Times New Roman"/>
          <w:b/>
          <w:sz w:val="24"/>
          <w:szCs w:val="24"/>
        </w:rPr>
      </w:pPr>
      <w:r w:rsidRPr="00E85250">
        <w:rPr>
          <w:rFonts w:ascii="Times New Roman" w:hAnsi="Times New Roman" w:cs="Times New Roman"/>
          <w:b/>
          <w:sz w:val="24"/>
          <w:szCs w:val="24"/>
        </w:rPr>
        <w:t xml:space="preserve">UJI NORMALITAS </w:t>
      </w: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5"/>
        <w:gridCol w:w="1221"/>
        <w:gridCol w:w="771"/>
        <w:gridCol w:w="1025"/>
        <w:gridCol w:w="769"/>
        <w:gridCol w:w="770"/>
        <w:gridCol w:w="769"/>
        <w:gridCol w:w="640"/>
        <w:gridCol w:w="773"/>
      </w:tblGrid>
      <w:tr w:rsidR="007A0136" w:rsidRPr="008073DD" w:rsidTr="007A0136">
        <w:trPr>
          <w:cantSplit/>
          <w:trHeight w:val="285"/>
        </w:trPr>
        <w:tc>
          <w:tcPr>
            <w:tcW w:w="8593" w:type="dxa"/>
            <w:gridSpan w:val="9"/>
            <w:tcBorders>
              <w:top w:val="nil"/>
              <w:left w:val="nil"/>
              <w:bottom w:val="nil"/>
              <w:right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b/>
                <w:bCs/>
                <w:color w:val="000000"/>
                <w:sz w:val="18"/>
                <w:szCs w:val="18"/>
              </w:rPr>
              <w:t>One-Sample Kolmogorov-Smirnov Test</w:t>
            </w:r>
          </w:p>
        </w:tc>
      </w:tr>
      <w:tr w:rsidR="007A0136" w:rsidRPr="008073DD" w:rsidTr="007A0136">
        <w:trPr>
          <w:cantSplit/>
          <w:trHeight w:val="285"/>
        </w:trPr>
        <w:tc>
          <w:tcPr>
            <w:tcW w:w="3847" w:type="dxa"/>
            <w:gridSpan w:val="3"/>
            <w:tcBorders>
              <w:top w:val="single" w:sz="16" w:space="0" w:color="000000"/>
              <w:left w:val="single" w:sz="16" w:space="0" w:color="000000"/>
              <w:bottom w:val="single" w:sz="16" w:space="0" w:color="000000"/>
              <w:right w:val="nil"/>
            </w:tcBorders>
            <w:shd w:val="clear" w:color="auto" w:fill="FFFFFF"/>
            <w:vAlign w:val="bottom"/>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16" w:space="0" w:color="000000"/>
              <w:left w:val="single" w:sz="16" w:space="0" w:color="000000"/>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BOPO</w:t>
            </w:r>
          </w:p>
        </w:tc>
        <w:tc>
          <w:tcPr>
            <w:tcW w:w="769" w:type="dxa"/>
            <w:tcBorders>
              <w:top w:val="single" w:sz="16" w:space="0" w:color="000000"/>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CARs2</w:t>
            </w:r>
          </w:p>
        </w:tc>
        <w:tc>
          <w:tcPr>
            <w:tcW w:w="770" w:type="dxa"/>
            <w:tcBorders>
              <w:top w:val="single" w:sz="16" w:space="0" w:color="000000"/>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NIMs1</w:t>
            </w:r>
          </w:p>
        </w:tc>
        <w:tc>
          <w:tcPr>
            <w:tcW w:w="769" w:type="dxa"/>
            <w:tcBorders>
              <w:top w:val="single" w:sz="16" w:space="0" w:color="000000"/>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NPLs2</w:t>
            </w:r>
          </w:p>
        </w:tc>
        <w:tc>
          <w:tcPr>
            <w:tcW w:w="640" w:type="dxa"/>
            <w:tcBorders>
              <w:top w:val="single" w:sz="16" w:space="0" w:color="000000"/>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CSTRs3</w:t>
            </w:r>
          </w:p>
        </w:tc>
        <w:tc>
          <w:tcPr>
            <w:tcW w:w="770" w:type="dxa"/>
            <w:tcBorders>
              <w:top w:val="single" w:sz="16" w:space="0" w:color="000000"/>
              <w:bottom w:val="single" w:sz="16" w:space="0" w:color="000000"/>
              <w:right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ROA</w:t>
            </w:r>
          </w:p>
        </w:tc>
      </w:tr>
      <w:tr w:rsidR="007A0136" w:rsidRPr="008073DD" w:rsidTr="007A0136">
        <w:trPr>
          <w:cantSplit/>
          <w:trHeight w:val="285"/>
        </w:trPr>
        <w:tc>
          <w:tcPr>
            <w:tcW w:w="3847" w:type="dxa"/>
            <w:gridSpan w:val="3"/>
            <w:tcBorders>
              <w:top w:val="single" w:sz="16" w:space="0" w:color="000000"/>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N</w:t>
            </w:r>
          </w:p>
        </w:tc>
        <w:tc>
          <w:tcPr>
            <w:tcW w:w="1025" w:type="dxa"/>
            <w:tcBorders>
              <w:top w:val="single" w:sz="16" w:space="0" w:color="000000"/>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w:t>
            </w:r>
          </w:p>
        </w:tc>
        <w:tc>
          <w:tcPr>
            <w:tcW w:w="769"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w:t>
            </w:r>
          </w:p>
        </w:tc>
        <w:tc>
          <w:tcPr>
            <w:tcW w:w="770"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w:t>
            </w:r>
          </w:p>
        </w:tc>
        <w:tc>
          <w:tcPr>
            <w:tcW w:w="769"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w:t>
            </w:r>
          </w:p>
        </w:tc>
        <w:tc>
          <w:tcPr>
            <w:tcW w:w="640"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w:t>
            </w:r>
          </w:p>
        </w:tc>
        <w:tc>
          <w:tcPr>
            <w:tcW w:w="770" w:type="dxa"/>
            <w:tcBorders>
              <w:top w:val="single" w:sz="16" w:space="0" w:color="000000"/>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w:t>
            </w:r>
          </w:p>
        </w:tc>
      </w:tr>
      <w:tr w:rsidR="007A0136" w:rsidRPr="008073DD" w:rsidTr="007A0136">
        <w:trPr>
          <w:cantSplit/>
          <w:trHeight w:val="285"/>
        </w:trPr>
        <w:tc>
          <w:tcPr>
            <w:tcW w:w="1855" w:type="dxa"/>
            <w:vMerge w:val="restart"/>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Normal Parameters</w:t>
            </w:r>
            <w:r w:rsidRPr="008073DD">
              <w:rPr>
                <w:rFonts w:ascii="Arial" w:hAnsi="Arial" w:cs="Arial"/>
                <w:color w:val="000000"/>
                <w:sz w:val="18"/>
                <w:szCs w:val="18"/>
                <w:vertAlign w:val="superscript"/>
              </w:rPr>
              <w:t>a,b</w:t>
            </w:r>
          </w:p>
        </w:tc>
        <w:tc>
          <w:tcPr>
            <w:tcW w:w="1992" w:type="dxa"/>
            <w:gridSpan w:val="2"/>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Mean</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4,41768</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,6569</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,2187</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,3222</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,9905</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,01155</w:t>
            </w:r>
          </w:p>
        </w:tc>
      </w:tr>
      <w:tr w:rsidR="007A0136" w:rsidRPr="008073DD" w:rsidTr="007A0136">
        <w:trPr>
          <w:cantSplit/>
          <w:trHeight w:val="128"/>
        </w:trPr>
        <w:tc>
          <w:tcPr>
            <w:tcW w:w="1855" w:type="dxa"/>
            <w:vMerge/>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1992" w:type="dxa"/>
            <w:gridSpan w:val="2"/>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Std. Deviation</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3,468481</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,04715</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,05330</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,11295</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,13594</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,012362</w:t>
            </w:r>
          </w:p>
        </w:tc>
      </w:tr>
      <w:tr w:rsidR="007A0136" w:rsidRPr="008073DD" w:rsidTr="007A0136">
        <w:trPr>
          <w:cantSplit/>
          <w:trHeight w:val="285"/>
        </w:trPr>
        <w:tc>
          <w:tcPr>
            <w:tcW w:w="1855" w:type="dxa"/>
            <w:vMerge w:val="restart"/>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Most Extreme Differences</w:t>
            </w:r>
          </w:p>
        </w:tc>
        <w:tc>
          <w:tcPr>
            <w:tcW w:w="1992" w:type="dxa"/>
            <w:gridSpan w:val="2"/>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Absolute</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,131</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,130</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,102</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,117</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,141</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,129</w:t>
            </w:r>
          </w:p>
        </w:tc>
      </w:tr>
      <w:tr w:rsidR="007A0136" w:rsidRPr="008073DD" w:rsidTr="007A0136">
        <w:trPr>
          <w:cantSplit/>
          <w:trHeight w:val="128"/>
        </w:trPr>
        <w:tc>
          <w:tcPr>
            <w:tcW w:w="1855" w:type="dxa"/>
            <w:vMerge/>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1992" w:type="dxa"/>
            <w:gridSpan w:val="2"/>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Positive</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,131</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,130</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,102</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,117</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,141</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,114</w:t>
            </w:r>
          </w:p>
        </w:tc>
      </w:tr>
      <w:tr w:rsidR="007A0136" w:rsidRPr="008073DD" w:rsidTr="007A0136">
        <w:trPr>
          <w:cantSplit/>
          <w:trHeight w:val="128"/>
        </w:trPr>
        <w:tc>
          <w:tcPr>
            <w:tcW w:w="1855" w:type="dxa"/>
            <w:vMerge/>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1992" w:type="dxa"/>
            <w:gridSpan w:val="2"/>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Negative</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-,124</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-,105</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-,099</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-,106</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-,064</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-,129</w:t>
            </w:r>
          </w:p>
        </w:tc>
      </w:tr>
      <w:tr w:rsidR="007A0136" w:rsidRPr="008073DD" w:rsidTr="007A0136">
        <w:trPr>
          <w:cantSplit/>
          <w:trHeight w:val="285"/>
        </w:trPr>
        <w:tc>
          <w:tcPr>
            <w:tcW w:w="3847" w:type="dxa"/>
            <w:gridSpan w:val="3"/>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Test Statistic</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,131</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,130</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,102</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,117</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,141</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,129</w:t>
            </w:r>
          </w:p>
        </w:tc>
      </w:tr>
      <w:tr w:rsidR="007A0136" w:rsidRPr="008073DD" w:rsidTr="007A0136">
        <w:trPr>
          <w:cantSplit/>
          <w:trHeight w:val="285"/>
        </w:trPr>
        <w:tc>
          <w:tcPr>
            <w:tcW w:w="3847" w:type="dxa"/>
            <w:gridSpan w:val="3"/>
            <w:tcBorders>
              <w:top w:val="nil"/>
              <w:left w:val="single" w:sz="16" w:space="0" w:color="000000"/>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Asymp. Sig. (2-tailed)</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,001</w:t>
            </w:r>
            <w:r w:rsidRPr="008073DD">
              <w:rPr>
                <w:rFonts w:ascii="Arial" w:hAnsi="Arial" w:cs="Arial"/>
                <w:color w:val="000000"/>
                <w:sz w:val="18"/>
                <w:szCs w:val="18"/>
                <w:vertAlign w:val="superscript"/>
              </w:rPr>
              <w:t>c</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,001</w:t>
            </w:r>
            <w:r w:rsidRPr="008073DD">
              <w:rPr>
                <w:rFonts w:ascii="Arial" w:hAnsi="Arial" w:cs="Arial"/>
                <w:color w:val="000000"/>
                <w:sz w:val="18"/>
                <w:szCs w:val="18"/>
                <w:vertAlign w:val="superscript"/>
              </w:rPr>
              <w:t>c</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,025</w:t>
            </w:r>
            <w:r w:rsidRPr="008073DD">
              <w:rPr>
                <w:rFonts w:ascii="Arial" w:hAnsi="Arial" w:cs="Arial"/>
                <w:color w:val="000000"/>
                <w:sz w:val="18"/>
                <w:szCs w:val="18"/>
                <w:vertAlign w:val="superscript"/>
              </w:rPr>
              <w:t>c</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,005</w:t>
            </w:r>
            <w:r w:rsidRPr="008073DD">
              <w:rPr>
                <w:rFonts w:ascii="Arial" w:hAnsi="Arial" w:cs="Arial"/>
                <w:color w:val="000000"/>
                <w:sz w:val="18"/>
                <w:szCs w:val="18"/>
                <w:vertAlign w:val="superscript"/>
              </w:rPr>
              <w:t>c</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,000</w:t>
            </w:r>
            <w:r w:rsidRPr="008073DD">
              <w:rPr>
                <w:rFonts w:ascii="Arial" w:hAnsi="Arial" w:cs="Arial"/>
                <w:color w:val="000000"/>
                <w:sz w:val="18"/>
                <w:szCs w:val="18"/>
                <w:vertAlign w:val="superscript"/>
              </w:rPr>
              <w:t>c</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,001</w:t>
            </w:r>
            <w:r w:rsidRPr="008073DD">
              <w:rPr>
                <w:rFonts w:ascii="Arial" w:hAnsi="Arial" w:cs="Arial"/>
                <w:color w:val="000000"/>
                <w:sz w:val="18"/>
                <w:szCs w:val="18"/>
                <w:vertAlign w:val="superscript"/>
              </w:rPr>
              <w:t>c</w:t>
            </w:r>
          </w:p>
        </w:tc>
      </w:tr>
      <w:tr w:rsidR="007A0136" w:rsidRPr="008073DD" w:rsidTr="007A0136">
        <w:trPr>
          <w:cantSplit/>
          <w:trHeight w:val="285"/>
        </w:trPr>
        <w:tc>
          <w:tcPr>
            <w:tcW w:w="1855" w:type="dxa"/>
            <w:vMerge w:val="restart"/>
            <w:tcBorders>
              <w:top w:val="nil"/>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Monte Carlo Sig. (2-tailed)</w:t>
            </w:r>
          </w:p>
        </w:tc>
        <w:tc>
          <w:tcPr>
            <w:tcW w:w="1992" w:type="dxa"/>
            <w:gridSpan w:val="2"/>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Sig.</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,126</w:t>
            </w:r>
            <w:r w:rsidRPr="008073DD">
              <w:rPr>
                <w:rFonts w:ascii="Arial" w:hAnsi="Arial" w:cs="Arial"/>
                <w:color w:val="000000"/>
                <w:sz w:val="18"/>
                <w:szCs w:val="18"/>
                <w:vertAlign w:val="superscript"/>
              </w:rPr>
              <w:t>d</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,126</w:t>
            </w:r>
            <w:r w:rsidRPr="008073DD">
              <w:rPr>
                <w:rFonts w:ascii="Arial" w:hAnsi="Arial" w:cs="Arial"/>
                <w:color w:val="000000"/>
                <w:sz w:val="18"/>
                <w:szCs w:val="18"/>
                <w:vertAlign w:val="superscript"/>
              </w:rPr>
              <w:t>d</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,241</w:t>
            </w:r>
            <w:r w:rsidRPr="008073DD">
              <w:rPr>
                <w:rFonts w:ascii="Arial" w:hAnsi="Arial" w:cs="Arial"/>
                <w:color w:val="000000"/>
                <w:sz w:val="18"/>
                <w:szCs w:val="18"/>
                <w:vertAlign w:val="superscript"/>
              </w:rPr>
              <w:t>d</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,149</w:t>
            </w:r>
            <w:r w:rsidRPr="008073DD">
              <w:rPr>
                <w:rFonts w:ascii="Arial" w:hAnsi="Arial" w:cs="Arial"/>
                <w:color w:val="000000"/>
                <w:sz w:val="18"/>
                <w:szCs w:val="18"/>
                <w:vertAlign w:val="superscript"/>
              </w:rPr>
              <w:t>d</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,103</w:t>
            </w:r>
            <w:r w:rsidRPr="008073DD">
              <w:rPr>
                <w:rFonts w:ascii="Arial" w:hAnsi="Arial" w:cs="Arial"/>
                <w:color w:val="000000"/>
                <w:sz w:val="18"/>
                <w:szCs w:val="18"/>
                <w:vertAlign w:val="superscript"/>
              </w:rPr>
              <w:t>d</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,126</w:t>
            </w:r>
            <w:r w:rsidRPr="008073DD">
              <w:rPr>
                <w:rFonts w:ascii="Arial" w:hAnsi="Arial" w:cs="Arial"/>
                <w:color w:val="000000"/>
                <w:sz w:val="18"/>
                <w:szCs w:val="18"/>
                <w:vertAlign w:val="superscript"/>
              </w:rPr>
              <w:t>d</w:t>
            </w:r>
          </w:p>
        </w:tc>
      </w:tr>
      <w:tr w:rsidR="007A0136" w:rsidRPr="008073DD" w:rsidTr="007A0136">
        <w:trPr>
          <w:cantSplit/>
          <w:trHeight w:val="128"/>
        </w:trPr>
        <w:tc>
          <w:tcPr>
            <w:tcW w:w="1855" w:type="dxa"/>
            <w:vMerge/>
            <w:tcBorders>
              <w:top w:val="nil"/>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1221" w:type="dxa"/>
            <w:vMerge w:val="restart"/>
            <w:tcBorders>
              <w:top w:val="nil"/>
              <w:left w:val="nil"/>
              <w:bottom w:val="single" w:sz="16" w:space="0" w:color="000000"/>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95% Confidence Interval</w:t>
            </w:r>
          </w:p>
        </w:tc>
        <w:tc>
          <w:tcPr>
            <w:tcW w:w="770" w:type="dxa"/>
            <w:tcBorders>
              <w:top w:val="nil"/>
              <w:left w:val="nil"/>
              <w:bottom w:val="nil"/>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Lower Bound</w:t>
            </w:r>
          </w:p>
        </w:tc>
        <w:tc>
          <w:tcPr>
            <w:tcW w:w="1025"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,057</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,057</w:t>
            </w:r>
          </w:p>
        </w:tc>
        <w:tc>
          <w:tcPr>
            <w:tcW w:w="77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,151</w:t>
            </w:r>
          </w:p>
        </w:tc>
        <w:tc>
          <w:tcPr>
            <w:tcW w:w="76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,075</w:t>
            </w:r>
          </w:p>
        </w:tc>
        <w:tc>
          <w:tcPr>
            <w:tcW w:w="640"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,039</w:t>
            </w:r>
          </w:p>
        </w:tc>
        <w:tc>
          <w:tcPr>
            <w:tcW w:w="770"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,057</w:t>
            </w:r>
          </w:p>
        </w:tc>
      </w:tr>
      <w:tr w:rsidR="007A0136" w:rsidRPr="008073DD" w:rsidTr="007A0136">
        <w:trPr>
          <w:cantSplit/>
          <w:trHeight w:val="128"/>
        </w:trPr>
        <w:tc>
          <w:tcPr>
            <w:tcW w:w="1855" w:type="dxa"/>
            <w:vMerge/>
            <w:tcBorders>
              <w:top w:val="nil"/>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1221" w:type="dxa"/>
            <w:vMerge/>
            <w:tcBorders>
              <w:top w:val="nil"/>
              <w:left w:val="nil"/>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770" w:type="dxa"/>
            <w:tcBorders>
              <w:top w:val="nil"/>
              <w:left w:val="nil"/>
              <w:bottom w:val="single" w:sz="16" w:space="0" w:color="000000"/>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Upper Bound</w:t>
            </w:r>
          </w:p>
        </w:tc>
        <w:tc>
          <w:tcPr>
            <w:tcW w:w="1025" w:type="dxa"/>
            <w:tcBorders>
              <w:top w:val="nil"/>
              <w:left w:val="single" w:sz="16" w:space="0" w:color="000000"/>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,196</w:t>
            </w:r>
          </w:p>
        </w:tc>
        <w:tc>
          <w:tcPr>
            <w:tcW w:w="769"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,196</w:t>
            </w:r>
          </w:p>
        </w:tc>
        <w:tc>
          <w:tcPr>
            <w:tcW w:w="770"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,331</w:t>
            </w:r>
          </w:p>
        </w:tc>
        <w:tc>
          <w:tcPr>
            <w:tcW w:w="769"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,224</w:t>
            </w:r>
          </w:p>
        </w:tc>
        <w:tc>
          <w:tcPr>
            <w:tcW w:w="640"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,167</w:t>
            </w:r>
          </w:p>
        </w:tc>
        <w:tc>
          <w:tcPr>
            <w:tcW w:w="770" w:type="dxa"/>
            <w:tcBorders>
              <w:top w:val="nil"/>
              <w:bottom w:val="single" w:sz="16" w:space="0" w:color="000000"/>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,196</w:t>
            </w:r>
          </w:p>
        </w:tc>
      </w:tr>
      <w:tr w:rsidR="007A0136" w:rsidRPr="008073DD" w:rsidTr="007A0136">
        <w:trPr>
          <w:cantSplit/>
          <w:trHeight w:val="285"/>
        </w:trPr>
        <w:tc>
          <w:tcPr>
            <w:tcW w:w="8593" w:type="dxa"/>
            <w:gridSpan w:val="9"/>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a. Test distribution is Normal.</w:t>
            </w:r>
          </w:p>
        </w:tc>
      </w:tr>
      <w:tr w:rsidR="007A0136" w:rsidRPr="008073DD" w:rsidTr="007A0136">
        <w:trPr>
          <w:cantSplit/>
          <w:trHeight w:val="285"/>
        </w:trPr>
        <w:tc>
          <w:tcPr>
            <w:tcW w:w="8593" w:type="dxa"/>
            <w:gridSpan w:val="9"/>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b. Calculated from data.</w:t>
            </w:r>
          </w:p>
        </w:tc>
      </w:tr>
      <w:tr w:rsidR="007A0136" w:rsidRPr="008073DD" w:rsidTr="007A0136">
        <w:trPr>
          <w:cantSplit/>
          <w:trHeight w:val="285"/>
        </w:trPr>
        <w:tc>
          <w:tcPr>
            <w:tcW w:w="8593" w:type="dxa"/>
            <w:gridSpan w:val="9"/>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c. Lilliefors Significance Correction.</w:t>
            </w:r>
          </w:p>
        </w:tc>
      </w:tr>
      <w:tr w:rsidR="007A0136" w:rsidRPr="008073DD" w:rsidTr="007A0136">
        <w:trPr>
          <w:cantSplit/>
          <w:trHeight w:val="285"/>
        </w:trPr>
        <w:tc>
          <w:tcPr>
            <w:tcW w:w="8593" w:type="dxa"/>
            <w:gridSpan w:val="9"/>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d. Based on 87 sampled tables with starting seed 562334227.</w:t>
            </w:r>
          </w:p>
        </w:tc>
      </w:tr>
    </w:tbl>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page" w:horzAnchor="margin" w:tblpY="2071"/>
        <w:tblW w:w="9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01"/>
        <w:gridCol w:w="837"/>
        <w:gridCol w:w="521"/>
        <w:gridCol w:w="609"/>
        <w:gridCol w:w="928"/>
        <w:gridCol w:w="619"/>
        <w:gridCol w:w="515"/>
        <w:gridCol w:w="928"/>
        <w:gridCol w:w="856"/>
        <w:gridCol w:w="484"/>
        <w:gridCol w:w="515"/>
        <w:gridCol w:w="520"/>
        <w:gridCol w:w="555"/>
        <w:gridCol w:w="710"/>
        <w:gridCol w:w="17"/>
      </w:tblGrid>
      <w:tr w:rsidR="007A0136" w:rsidRPr="008073DD" w:rsidTr="007A0136">
        <w:trPr>
          <w:cantSplit/>
          <w:trHeight w:val="222"/>
        </w:trPr>
        <w:tc>
          <w:tcPr>
            <w:tcW w:w="9215" w:type="dxa"/>
            <w:gridSpan w:val="15"/>
            <w:tcBorders>
              <w:top w:val="nil"/>
              <w:left w:val="nil"/>
              <w:bottom w:val="nil"/>
              <w:right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b/>
                <w:bCs/>
                <w:color w:val="000000"/>
                <w:sz w:val="18"/>
                <w:szCs w:val="18"/>
              </w:rPr>
              <w:lastRenderedPageBreak/>
              <w:t>Coefficients</w:t>
            </w:r>
            <w:r w:rsidRPr="008073DD">
              <w:rPr>
                <w:rFonts w:ascii="Arial" w:hAnsi="Arial" w:cs="Arial"/>
                <w:b/>
                <w:bCs/>
                <w:color w:val="000000"/>
                <w:sz w:val="18"/>
                <w:szCs w:val="18"/>
                <w:vertAlign w:val="superscript"/>
              </w:rPr>
              <w:t>a</w:t>
            </w:r>
          </w:p>
        </w:tc>
      </w:tr>
      <w:tr w:rsidR="007A0136" w:rsidRPr="008073DD" w:rsidTr="007A0136">
        <w:trPr>
          <w:gridAfter w:val="1"/>
          <w:wAfter w:w="13" w:type="dxa"/>
          <w:cantSplit/>
          <w:trHeight w:val="476"/>
        </w:trPr>
        <w:tc>
          <w:tcPr>
            <w:tcW w:w="1440" w:type="dxa"/>
            <w:gridSpan w:val="2"/>
            <w:vMerge w:val="restart"/>
            <w:tcBorders>
              <w:top w:val="single" w:sz="16" w:space="0" w:color="000000"/>
              <w:left w:val="single" w:sz="16" w:space="0" w:color="000000"/>
              <w:bottom w:val="nil"/>
              <w:right w:val="nil"/>
            </w:tcBorders>
            <w:shd w:val="clear" w:color="auto" w:fill="FFFFFF"/>
            <w:vAlign w:val="bottom"/>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Model</w:t>
            </w:r>
          </w:p>
        </w:tc>
        <w:tc>
          <w:tcPr>
            <w:tcW w:w="1132" w:type="dxa"/>
            <w:gridSpan w:val="2"/>
            <w:tcBorders>
              <w:top w:val="single" w:sz="16" w:space="0" w:color="000000"/>
              <w:left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Unstandardized Coefficients</w:t>
            </w:r>
          </w:p>
        </w:tc>
        <w:tc>
          <w:tcPr>
            <w:tcW w:w="928" w:type="dxa"/>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Standardized Coefficients</w:t>
            </w:r>
          </w:p>
        </w:tc>
        <w:tc>
          <w:tcPr>
            <w:tcW w:w="619" w:type="dxa"/>
            <w:vMerge w:val="restart"/>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t</w:t>
            </w:r>
          </w:p>
        </w:tc>
        <w:tc>
          <w:tcPr>
            <w:tcW w:w="515" w:type="dxa"/>
            <w:vMerge w:val="restart"/>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Sig.</w:t>
            </w:r>
          </w:p>
        </w:tc>
        <w:tc>
          <w:tcPr>
            <w:tcW w:w="1784" w:type="dxa"/>
            <w:gridSpan w:val="2"/>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95,0% Confidence Interval for B</w:t>
            </w:r>
          </w:p>
        </w:tc>
        <w:tc>
          <w:tcPr>
            <w:tcW w:w="1519" w:type="dxa"/>
            <w:gridSpan w:val="3"/>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Correlations</w:t>
            </w:r>
          </w:p>
        </w:tc>
        <w:tc>
          <w:tcPr>
            <w:tcW w:w="1265" w:type="dxa"/>
            <w:gridSpan w:val="2"/>
            <w:tcBorders>
              <w:top w:val="single" w:sz="16" w:space="0" w:color="000000"/>
              <w:right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Collinearity Statistics</w:t>
            </w:r>
          </w:p>
        </w:tc>
      </w:tr>
      <w:tr w:rsidR="007A0136" w:rsidRPr="008073DD" w:rsidTr="007A0136">
        <w:trPr>
          <w:gridAfter w:val="1"/>
          <w:wAfter w:w="17" w:type="dxa"/>
          <w:cantSplit/>
          <w:trHeight w:val="105"/>
        </w:trPr>
        <w:tc>
          <w:tcPr>
            <w:tcW w:w="1440" w:type="dxa"/>
            <w:gridSpan w:val="2"/>
            <w:vMerge/>
            <w:tcBorders>
              <w:top w:val="single" w:sz="16" w:space="0" w:color="000000"/>
              <w:left w:val="single" w:sz="16" w:space="0" w:color="000000"/>
              <w:bottom w:val="nil"/>
              <w:right w:val="nil"/>
            </w:tcBorders>
            <w:shd w:val="clear" w:color="auto" w:fill="FFFFFF"/>
            <w:vAlign w:val="bottom"/>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522" w:type="dxa"/>
            <w:tcBorders>
              <w:left w:val="single" w:sz="16" w:space="0" w:color="000000"/>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B</w:t>
            </w:r>
          </w:p>
        </w:tc>
        <w:tc>
          <w:tcPr>
            <w:tcW w:w="609"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Std. Error</w:t>
            </w:r>
          </w:p>
        </w:tc>
        <w:tc>
          <w:tcPr>
            <w:tcW w:w="928"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Beta</w:t>
            </w:r>
          </w:p>
        </w:tc>
        <w:tc>
          <w:tcPr>
            <w:tcW w:w="619" w:type="dxa"/>
            <w:vMerge/>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515" w:type="dxa"/>
            <w:vMerge/>
            <w:tcBorders>
              <w:top w:val="single" w:sz="16" w:space="0" w:color="000000"/>
            </w:tcBorders>
            <w:shd w:val="clear" w:color="auto" w:fill="FFFFFF"/>
            <w:vAlign w:val="bottom"/>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928"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Lower Bound</w:t>
            </w:r>
          </w:p>
        </w:tc>
        <w:tc>
          <w:tcPr>
            <w:tcW w:w="856"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Upper Bound</w:t>
            </w:r>
          </w:p>
        </w:tc>
        <w:tc>
          <w:tcPr>
            <w:tcW w:w="484"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Zero-order</w:t>
            </w:r>
          </w:p>
        </w:tc>
        <w:tc>
          <w:tcPr>
            <w:tcW w:w="515"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Partial</w:t>
            </w:r>
          </w:p>
        </w:tc>
        <w:tc>
          <w:tcPr>
            <w:tcW w:w="518"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Part</w:t>
            </w:r>
          </w:p>
        </w:tc>
        <w:tc>
          <w:tcPr>
            <w:tcW w:w="555" w:type="dxa"/>
            <w:tcBorders>
              <w:bottom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Tolerance</w:t>
            </w:r>
          </w:p>
        </w:tc>
        <w:tc>
          <w:tcPr>
            <w:tcW w:w="709" w:type="dxa"/>
            <w:tcBorders>
              <w:bottom w:val="single" w:sz="16" w:space="0" w:color="000000"/>
              <w:right w:val="single" w:sz="16" w:space="0" w:color="000000"/>
            </w:tcBorders>
            <w:shd w:val="clear" w:color="auto" w:fill="FFFFFF"/>
            <w:vAlign w:val="bottom"/>
          </w:tcPr>
          <w:p w:rsidR="007A0136" w:rsidRPr="008073DD"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8073DD">
              <w:rPr>
                <w:rFonts w:ascii="Arial" w:hAnsi="Arial" w:cs="Arial"/>
                <w:color w:val="000000"/>
                <w:sz w:val="18"/>
                <w:szCs w:val="18"/>
              </w:rPr>
              <w:t>VIF</w:t>
            </w:r>
          </w:p>
        </w:tc>
      </w:tr>
      <w:tr w:rsidR="007A0136" w:rsidRPr="008073DD" w:rsidTr="007A0136">
        <w:trPr>
          <w:gridAfter w:val="1"/>
          <w:wAfter w:w="17" w:type="dxa"/>
          <w:cantSplit/>
          <w:trHeight w:val="461"/>
        </w:trPr>
        <w:tc>
          <w:tcPr>
            <w:tcW w:w="602" w:type="dxa"/>
            <w:vMerge w:val="restart"/>
            <w:tcBorders>
              <w:top w:val="single" w:sz="16" w:space="0" w:color="000000"/>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1</w:t>
            </w:r>
          </w:p>
        </w:tc>
        <w:tc>
          <w:tcPr>
            <w:tcW w:w="838" w:type="dxa"/>
            <w:tcBorders>
              <w:top w:val="single" w:sz="16" w:space="0" w:color="000000"/>
              <w:left w:val="nil"/>
              <w:bottom w:val="nil"/>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(Constant)</w:t>
            </w:r>
          </w:p>
        </w:tc>
        <w:tc>
          <w:tcPr>
            <w:tcW w:w="522" w:type="dxa"/>
            <w:tcBorders>
              <w:top w:val="single" w:sz="16" w:space="0" w:color="000000"/>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,024</w:t>
            </w:r>
          </w:p>
        </w:tc>
        <w:tc>
          <w:tcPr>
            <w:tcW w:w="609"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,025</w:t>
            </w:r>
          </w:p>
        </w:tc>
        <w:tc>
          <w:tcPr>
            <w:tcW w:w="928"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619"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,989</w:t>
            </w:r>
          </w:p>
        </w:tc>
        <w:tc>
          <w:tcPr>
            <w:tcW w:w="515"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,326</w:t>
            </w:r>
          </w:p>
        </w:tc>
        <w:tc>
          <w:tcPr>
            <w:tcW w:w="928"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-,025</w:t>
            </w:r>
          </w:p>
        </w:tc>
        <w:tc>
          <w:tcPr>
            <w:tcW w:w="856"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,073</w:t>
            </w:r>
          </w:p>
        </w:tc>
        <w:tc>
          <w:tcPr>
            <w:tcW w:w="484"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515"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518"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555" w:type="dxa"/>
            <w:tcBorders>
              <w:top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r>
      <w:tr w:rsidR="007A0136" w:rsidRPr="008073DD" w:rsidTr="007A0136">
        <w:trPr>
          <w:gridAfter w:val="1"/>
          <w:wAfter w:w="17" w:type="dxa"/>
          <w:cantSplit/>
          <w:trHeight w:val="105"/>
        </w:trPr>
        <w:tc>
          <w:tcPr>
            <w:tcW w:w="602" w:type="dxa"/>
            <w:vMerge/>
            <w:tcBorders>
              <w:top w:val="single" w:sz="16" w:space="0" w:color="000000"/>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Times New Roman" w:hAnsi="Times New Roman" w:cs="Times New Roman"/>
                <w:sz w:val="24"/>
                <w:szCs w:val="24"/>
              </w:rPr>
            </w:pPr>
          </w:p>
        </w:tc>
        <w:tc>
          <w:tcPr>
            <w:tcW w:w="838" w:type="dxa"/>
            <w:tcBorders>
              <w:top w:val="nil"/>
              <w:left w:val="nil"/>
              <w:bottom w:val="nil"/>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BOPO</w:t>
            </w:r>
          </w:p>
        </w:tc>
        <w:tc>
          <w:tcPr>
            <w:tcW w:w="522"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-,002</w:t>
            </w:r>
          </w:p>
        </w:tc>
        <w:tc>
          <w:tcPr>
            <w:tcW w:w="60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,000</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-,443</w:t>
            </w:r>
          </w:p>
        </w:tc>
        <w:tc>
          <w:tcPr>
            <w:tcW w:w="61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-3,403</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,001</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-,003</w:t>
            </w:r>
          </w:p>
        </w:tc>
        <w:tc>
          <w:tcPr>
            <w:tcW w:w="856"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-,001</w:t>
            </w:r>
          </w:p>
        </w:tc>
        <w:tc>
          <w:tcPr>
            <w:tcW w:w="484"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-,042</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-,354</w:t>
            </w:r>
          </w:p>
        </w:tc>
        <w:tc>
          <w:tcPr>
            <w:tcW w:w="51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-,285</w:t>
            </w:r>
          </w:p>
        </w:tc>
        <w:tc>
          <w:tcPr>
            <w:tcW w:w="55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,414</w:t>
            </w:r>
          </w:p>
        </w:tc>
        <w:tc>
          <w:tcPr>
            <w:tcW w:w="709"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2,417</w:t>
            </w:r>
          </w:p>
        </w:tc>
      </w:tr>
      <w:tr w:rsidR="007A0136" w:rsidRPr="008073DD" w:rsidTr="007A0136">
        <w:trPr>
          <w:gridAfter w:val="1"/>
          <w:wAfter w:w="17" w:type="dxa"/>
          <w:cantSplit/>
          <w:trHeight w:val="105"/>
        </w:trPr>
        <w:tc>
          <w:tcPr>
            <w:tcW w:w="602" w:type="dxa"/>
            <w:vMerge/>
            <w:tcBorders>
              <w:top w:val="single" w:sz="16" w:space="0" w:color="000000"/>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CARs2</w:t>
            </w:r>
          </w:p>
        </w:tc>
        <w:tc>
          <w:tcPr>
            <w:tcW w:w="522"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,035</w:t>
            </w:r>
          </w:p>
        </w:tc>
        <w:tc>
          <w:tcPr>
            <w:tcW w:w="60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,024</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,132</w:t>
            </w:r>
          </w:p>
        </w:tc>
        <w:tc>
          <w:tcPr>
            <w:tcW w:w="61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1,428</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,157</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-,014</w:t>
            </w:r>
          </w:p>
        </w:tc>
        <w:tc>
          <w:tcPr>
            <w:tcW w:w="856"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,083</w:t>
            </w:r>
          </w:p>
        </w:tc>
        <w:tc>
          <w:tcPr>
            <w:tcW w:w="484"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,282</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,157</w:t>
            </w:r>
          </w:p>
        </w:tc>
        <w:tc>
          <w:tcPr>
            <w:tcW w:w="51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,120</w:t>
            </w:r>
          </w:p>
        </w:tc>
        <w:tc>
          <w:tcPr>
            <w:tcW w:w="55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,818</w:t>
            </w:r>
          </w:p>
        </w:tc>
        <w:tc>
          <w:tcPr>
            <w:tcW w:w="709"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1,222</w:t>
            </w:r>
          </w:p>
        </w:tc>
      </w:tr>
      <w:tr w:rsidR="007A0136" w:rsidRPr="008073DD" w:rsidTr="007A0136">
        <w:trPr>
          <w:gridAfter w:val="1"/>
          <w:wAfter w:w="17" w:type="dxa"/>
          <w:cantSplit/>
          <w:trHeight w:val="105"/>
        </w:trPr>
        <w:tc>
          <w:tcPr>
            <w:tcW w:w="602" w:type="dxa"/>
            <w:vMerge/>
            <w:tcBorders>
              <w:top w:val="single" w:sz="16" w:space="0" w:color="000000"/>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NIMs1</w:t>
            </w:r>
          </w:p>
        </w:tc>
        <w:tc>
          <w:tcPr>
            <w:tcW w:w="522"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,119</w:t>
            </w:r>
          </w:p>
        </w:tc>
        <w:tc>
          <w:tcPr>
            <w:tcW w:w="60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,022</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,514</w:t>
            </w:r>
          </w:p>
        </w:tc>
        <w:tc>
          <w:tcPr>
            <w:tcW w:w="61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5,434</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,000</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,076</w:t>
            </w:r>
          </w:p>
        </w:tc>
        <w:tc>
          <w:tcPr>
            <w:tcW w:w="856"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,163</w:t>
            </w:r>
          </w:p>
        </w:tc>
        <w:tc>
          <w:tcPr>
            <w:tcW w:w="484"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,410</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,517</w:t>
            </w:r>
          </w:p>
        </w:tc>
        <w:tc>
          <w:tcPr>
            <w:tcW w:w="51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,455</w:t>
            </w:r>
          </w:p>
        </w:tc>
        <w:tc>
          <w:tcPr>
            <w:tcW w:w="55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,786</w:t>
            </w:r>
          </w:p>
        </w:tc>
        <w:tc>
          <w:tcPr>
            <w:tcW w:w="709"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1,273</w:t>
            </w:r>
          </w:p>
        </w:tc>
      </w:tr>
      <w:tr w:rsidR="007A0136" w:rsidRPr="008073DD" w:rsidTr="007A0136">
        <w:trPr>
          <w:gridAfter w:val="1"/>
          <w:wAfter w:w="17" w:type="dxa"/>
          <w:cantSplit/>
          <w:trHeight w:val="105"/>
        </w:trPr>
        <w:tc>
          <w:tcPr>
            <w:tcW w:w="602" w:type="dxa"/>
            <w:vMerge/>
            <w:tcBorders>
              <w:top w:val="single" w:sz="16" w:space="0" w:color="000000"/>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nil"/>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NPLs2</w:t>
            </w:r>
          </w:p>
        </w:tc>
        <w:tc>
          <w:tcPr>
            <w:tcW w:w="522" w:type="dxa"/>
            <w:tcBorders>
              <w:top w:val="nil"/>
              <w:left w:val="single" w:sz="16" w:space="0" w:color="000000"/>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-,002</w:t>
            </w:r>
          </w:p>
        </w:tc>
        <w:tc>
          <w:tcPr>
            <w:tcW w:w="60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,011</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-,016</w:t>
            </w:r>
          </w:p>
        </w:tc>
        <w:tc>
          <w:tcPr>
            <w:tcW w:w="619"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-,153</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,879</w:t>
            </w:r>
          </w:p>
        </w:tc>
        <w:tc>
          <w:tcPr>
            <w:tcW w:w="92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-,024</w:t>
            </w:r>
          </w:p>
        </w:tc>
        <w:tc>
          <w:tcPr>
            <w:tcW w:w="856"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,021</w:t>
            </w:r>
          </w:p>
        </w:tc>
        <w:tc>
          <w:tcPr>
            <w:tcW w:w="484"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,232</w:t>
            </w:r>
          </w:p>
        </w:tc>
        <w:tc>
          <w:tcPr>
            <w:tcW w:w="51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-,017</w:t>
            </w:r>
          </w:p>
        </w:tc>
        <w:tc>
          <w:tcPr>
            <w:tcW w:w="518"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-,013</w:t>
            </w:r>
          </w:p>
        </w:tc>
        <w:tc>
          <w:tcPr>
            <w:tcW w:w="555" w:type="dxa"/>
            <w:tcBorders>
              <w:top w:val="nil"/>
              <w:bottom w:val="nil"/>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,660</w:t>
            </w:r>
          </w:p>
        </w:tc>
        <w:tc>
          <w:tcPr>
            <w:tcW w:w="709" w:type="dxa"/>
            <w:tcBorders>
              <w:top w:val="nil"/>
              <w:bottom w:val="nil"/>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1,515</w:t>
            </w:r>
          </w:p>
        </w:tc>
      </w:tr>
      <w:tr w:rsidR="007A0136" w:rsidRPr="008073DD" w:rsidTr="007A0136">
        <w:trPr>
          <w:gridAfter w:val="1"/>
          <w:wAfter w:w="17" w:type="dxa"/>
          <w:cantSplit/>
          <w:trHeight w:val="105"/>
        </w:trPr>
        <w:tc>
          <w:tcPr>
            <w:tcW w:w="602" w:type="dxa"/>
            <w:vMerge/>
            <w:tcBorders>
              <w:top w:val="single" w:sz="16" w:space="0" w:color="000000"/>
              <w:left w:val="single" w:sz="16" w:space="0" w:color="000000"/>
              <w:bottom w:val="single" w:sz="16" w:space="0" w:color="000000"/>
              <w:right w:val="nil"/>
            </w:tcBorders>
            <w:shd w:val="clear" w:color="auto" w:fill="FFFFFF"/>
          </w:tcPr>
          <w:p w:rsidR="007A0136" w:rsidRPr="008073DD" w:rsidRDefault="007A0136" w:rsidP="007A0136">
            <w:pPr>
              <w:autoSpaceDE w:val="0"/>
              <w:autoSpaceDN w:val="0"/>
              <w:adjustRightInd w:val="0"/>
              <w:spacing w:after="0" w:line="240" w:lineRule="auto"/>
              <w:rPr>
                <w:rFonts w:ascii="Arial" w:hAnsi="Arial" w:cs="Arial"/>
                <w:color w:val="000000"/>
                <w:sz w:val="18"/>
                <w:szCs w:val="18"/>
              </w:rPr>
            </w:pPr>
          </w:p>
        </w:tc>
        <w:tc>
          <w:tcPr>
            <w:tcW w:w="838" w:type="dxa"/>
            <w:tcBorders>
              <w:top w:val="nil"/>
              <w:left w:val="nil"/>
              <w:bottom w:val="single" w:sz="16" w:space="0" w:color="000000"/>
              <w:right w:val="single" w:sz="16" w:space="0" w:color="000000"/>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CSTRs3</w:t>
            </w:r>
          </w:p>
        </w:tc>
        <w:tc>
          <w:tcPr>
            <w:tcW w:w="522" w:type="dxa"/>
            <w:tcBorders>
              <w:top w:val="nil"/>
              <w:left w:val="single" w:sz="16" w:space="0" w:color="000000"/>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-,055</w:t>
            </w:r>
          </w:p>
        </w:tc>
        <w:tc>
          <w:tcPr>
            <w:tcW w:w="609"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,011</w:t>
            </w:r>
          </w:p>
        </w:tc>
        <w:tc>
          <w:tcPr>
            <w:tcW w:w="928"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-,601</w:t>
            </w:r>
          </w:p>
        </w:tc>
        <w:tc>
          <w:tcPr>
            <w:tcW w:w="619"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-4,766</w:t>
            </w:r>
          </w:p>
        </w:tc>
        <w:tc>
          <w:tcPr>
            <w:tcW w:w="515"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,000</w:t>
            </w:r>
          </w:p>
        </w:tc>
        <w:tc>
          <w:tcPr>
            <w:tcW w:w="928"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-,077</w:t>
            </w:r>
          </w:p>
        </w:tc>
        <w:tc>
          <w:tcPr>
            <w:tcW w:w="856"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-,032</w:t>
            </w:r>
          </w:p>
        </w:tc>
        <w:tc>
          <w:tcPr>
            <w:tcW w:w="484"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-,281</w:t>
            </w:r>
          </w:p>
        </w:tc>
        <w:tc>
          <w:tcPr>
            <w:tcW w:w="515"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-,468</w:t>
            </w:r>
          </w:p>
        </w:tc>
        <w:tc>
          <w:tcPr>
            <w:tcW w:w="518"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1023" w:right="60" w:firstLine="1083"/>
              <w:jc w:val="right"/>
              <w:rPr>
                <w:rFonts w:ascii="Arial" w:hAnsi="Arial" w:cs="Arial"/>
                <w:color w:val="000000"/>
                <w:sz w:val="18"/>
                <w:szCs w:val="18"/>
              </w:rPr>
            </w:pPr>
            <w:r w:rsidRPr="008073DD">
              <w:rPr>
                <w:rFonts w:ascii="Arial" w:hAnsi="Arial" w:cs="Arial"/>
                <w:color w:val="000000"/>
                <w:sz w:val="18"/>
                <w:szCs w:val="18"/>
              </w:rPr>
              <w:t>-,399</w:t>
            </w:r>
          </w:p>
        </w:tc>
        <w:tc>
          <w:tcPr>
            <w:tcW w:w="555" w:type="dxa"/>
            <w:tcBorders>
              <w:top w:val="nil"/>
              <w:bottom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,442</w:t>
            </w:r>
          </w:p>
        </w:tc>
        <w:tc>
          <w:tcPr>
            <w:tcW w:w="709" w:type="dxa"/>
            <w:tcBorders>
              <w:top w:val="nil"/>
              <w:bottom w:val="single" w:sz="16" w:space="0" w:color="000000"/>
              <w:right w:val="single" w:sz="16" w:space="0" w:color="000000"/>
            </w:tcBorders>
            <w:shd w:val="clear" w:color="auto" w:fill="FFFFFF"/>
            <w:vAlign w:val="center"/>
          </w:tcPr>
          <w:p w:rsidR="007A0136" w:rsidRPr="008073DD"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8073DD">
              <w:rPr>
                <w:rFonts w:ascii="Arial" w:hAnsi="Arial" w:cs="Arial"/>
                <w:color w:val="000000"/>
                <w:sz w:val="18"/>
                <w:szCs w:val="18"/>
              </w:rPr>
              <w:t>2,261</w:t>
            </w:r>
          </w:p>
        </w:tc>
      </w:tr>
      <w:tr w:rsidR="007A0136" w:rsidRPr="008073DD" w:rsidTr="007A0136">
        <w:trPr>
          <w:cantSplit/>
          <w:trHeight w:val="238"/>
        </w:trPr>
        <w:tc>
          <w:tcPr>
            <w:tcW w:w="9215" w:type="dxa"/>
            <w:gridSpan w:val="15"/>
            <w:tcBorders>
              <w:top w:val="nil"/>
              <w:left w:val="nil"/>
              <w:bottom w:val="nil"/>
              <w:right w:val="nil"/>
            </w:tcBorders>
            <w:shd w:val="clear" w:color="auto" w:fill="FFFFFF"/>
          </w:tcPr>
          <w:p w:rsidR="007A0136" w:rsidRPr="008073DD" w:rsidRDefault="007A0136" w:rsidP="007A0136">
            <w:pPr>
              <w:autoSpaceDE w:val="0"/>
              <w:autoSpaceDN w:val="0"/>
              <w:adjustRightInd w:val="0"/>
              <w:spacing w:after="0" w:line="320" w:lineRule="atLeast"/>
              <w:ind w:left="60" w:right="60"/>
              <w:rPr>
                <w:rFonts w:ascii="Arial" w:hAnsi="Arial" w:cs="Arial"/>
                <w:color w:val="000000"/>
                <w:sz w:val="18"/>
                <w:szCs w:val="18"/>
              </w:rPr>
            </w:pPr>
            <w:r w:rsidRPr="008073DD">
              <w:rPr>
                <w:rFonts w:ascii="Arial" w:hAnsi="Arial" w:cs="Arial"/>
                <w:color w:val="000000"/>
                <w:sz w:val="18"/>
                <w:szCs w:val="18"/>
              </w:rPr>
              <w:t>a. Dependent Variable: ROA</w:t>
            </w:r>
          </w:p>
        </w:tc>
      </w:tr>
    </w:tbl>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page" w:tblpX="4561" w:tblpY="158"/>
        <w:tblW w:w="4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5"/>
        <w:gridCol w:w="1014"/>
        <w:gridCol w:w="1445"/>
        <w:gridCol w:w="1014"/>
      </w:tblGrid>
      <w:tr w:rsidR="007A0136" w:rsidRPr="00E85250" w:rsidTr="007A0136">
        <w:trPr>
          <w:cantSplit/>
        </w:trPr>
        <w:tc>
          <w:tcPr>
            <w:tcW w:w="4488" w:type="dxa"/>
            <w:gridSpan w:val="4"/>
            <w:tcBorders>
              <w:top w:val="nil"/>
              <w:left w:val="nil"/>
              <w:bottom w:val="nil"/>
              <w:right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b/>
                <w:bCs/>
                <w:color w:val="000000"/>
                <w:sz w:val="18"/>
                <w:szCs w:val="18"/>
              </w:rPr>
              <w:t>Descriptive Statistics</w:t>
            </w:r>
          </w:p>
        </w:tc>
      </w:tr>
      <w:tr w:rsidR="007A0136" w:rsidRPr="00E85250" w:rsidTr="007A0136">
        <w:trPr>
          <w:cantSplit/>
        </w:trPr>
        <w:tc>
          <w:tcPr>
            <w:tcW w:w="101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Mean</w:t>
            </w:r>
          </w:p>
        </w:tc>
        <w:tc>
          <w:tcPr>
            <w:tcW w:w="1445" w:type="dxa"/>
            <w:tcBorders>
              <w:top w:val="single" w:sz="16" w:space="0" w:color="000000"/>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N</w:t>
            </w:r>
          </w:p>
        </w:tc>
      </w:tr>
      <w:tr w:rsidR="007A0136" w:rsidRPr="00E85250" w:rsidTr="007A0136">
        <w:trPr>
          <w:cantSplit/>
        </w:trPr>
        <w:tc>
          <w:tcPr>
            <w:tcW w:w="1015" w:type="dxa"/>
            <w:tcBorders>
              <w:top w:val="single" w:sz="16" w:space="0" w:color="000000"/>
              <w:left w:val="single" w:sz="16" w:space="0" w:color="000000"/>
              <w:bottom w:val="nil"/>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ROA</w:t>
            </w:r>
          </w:p>
        </w:tc>
        <w:tc>
          <w:tcPr>
            <w:tcW w:w="1014" w:type="dxa"/>
            <w:tcBorders>
              <w:top w:val="single" w:sz="16" w:space="0" w:color="000000"/>
              <w:left w:val="single" w:sz="16" w:space="0" w:color="000000"/>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,01155</w:t>
            </w:r>
          </w:p>
        </w:tc>
        <w:tc>
          <w:tcPr>
            <w:tcW w:w="1445" w:type="dxa"/>
            <w:tcBorders>
              <w:top w:val="single" w:sz="16" w:space="0" w:color="000000"/>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,012362</w:t>
            </w:r>
          </w:p>
        </w:tc>
        <w:tc>
          <w:tcPr>
            <w:tcW w:w="1014" w:type="dxa"/>
            <w:tcBorders>
              <w:top w:val="single" w:sz="16" w:space="0" w:color="000000"/>
              <w:bottom w:val="nil"/>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87</w:t>
            </w:r>
          </w:p>
        </w:tc>
      </w:tr>
      <w:tr w:rsidR="007A0136" w:rsidRPr="00E85250" w:rsidTr="007A0136">
        <w:trPr>
          <w:cantSplit/>
        </w:trPr>
        <w:tc>
          <w:tcPr>
            <w:tcW w:w="1015" w:type="dxa"/>
            <w:tcBorders>
              <w:top w:val="nil"/>
              <w:left w:val="single" w:sz="16" w:space="0" w:color="000000"/>
              <w:bottom w:val="nil"/>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BOPO</w:t>
            </w:r>
          </w:p>
        </w:tc>
        <w:tc>
          <w:tcPr>
            <w:tcW w:w="1014" w:type="dxa"/>
            <w:tcBorders>
              <w:top w:val="nil"/>
              <w:left w:val="single" w:sz="16" w:space="0" w:color="000000"/>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4,41768</w:t>
            </w:r>
          </w:p>
        </w:tc>
        <w:tc>
          <w:tcPr>
            <w:tcW w:w="1445" w:type="dxa"/>
            <w:tcBorders>
              <w:top w:val="nil"/>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3,468481</w:t>
            </w:r>
          </w:p>
        </w:tc>
        <w:tc>
          <w:tcPr>
            <w:tcW w:w="1014" w:type="dxa"/>
            <w:tcBorders>
              <w:top w:val="nil"/>
              <w:bottom w:val="nil"/>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87</w:t>
            </w:r>
          </w:p>
        </w:tc>
      </w:tr>
      <w:tr w:rsidR="007A0136" w:rsidRPr="00E85250" w:rsidTr="007A0136">
        <w:trPr>
          <w:cantSplit/>
        </w:trPr>
        <w:tc>
          <w:tcPr>
            <w:tcW w:w="1015" w:type="dxa"/>
            <w:tcBorders>
              <w:top w:val="nil"/>
              <w:left w:val="single" w:sz="16" w:space="0" w:color="000000"/>
              <w:bottom w:val="nil"/>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CARs2</w:t>
            </w:r>
          </w:p>
        </w:tc>
        <w:tc>
          <w:tcPr>
            <w:tcW w:w="1014" w:type="dxa"/>
            <w:tcBorders>
              <w:top w:val="nil"/>
              <w:left w:val="single" w:sz="16" w:space="0" w:color="000000"/>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,6569</w:t>
            </w:r>
          </w:p>
        </w:tc>
        <w:tc>
          <w:tcPr>
            <w:tcW w:w="1445" w:type="dxa"/>
            <w:tcBorders>
              <w:top w:val="nil"/>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,04715</w:t>
            </w:r>
          </w:p>
        </w:tc>
        <w:tc>
          <w:tcPr>
            <w:tcW w:w="1014" w:type="dxa"/>
            <w:tcBorders>
              <w:top w:val="nil"/>
              <w:bottom w:val="nil"/>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87</w:t>
            </w:r>
          </w:p>
        </w:tc>
      </w:tr>
      <w:tr w:rsidR="007A0136" w:rsidRPr="00E85250" w:rsidTr="007A0136">
        <w:trPr>
          <w:cantSplit/>
        </w:trPr>
        <w:tc>
          <w:tcPr>
            <w:tcW w:w="1015" w:type="dxa"/>
            <w:tcBorders>
              <w:top w:val="nil"/>
              <w:left w:val="single" w:sz="16" w:space="0" w:color="000000"/>
              <w:bottom w:val="nil"/>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NIMs1</w:t>
            </w:r>
          </w:p>
        </w:tc>
        <w:tc>
          <w:tcPr>
            <w:tcW w:w="1014" w:type="dxa"/>
            <w:tcBorders>
              <w:top w:val="nil"/>
              <w:left w:val="single" w:sz="16" w:space="0" w:color="000000"/>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,2187</w:t>
            </w:r>
          </w:p>
        </w:tc>
        <w:tc>
          <w:tcPr>
            <w:tcW w:w="1445" w:type="dxa"/>
            <w:tcBorders>
              <w:top w:val="nil"/>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,05330</w:t>
            </w:r>
          </w:p>
        </w:tc>
        <w:tc>
          <w:tcPr>
            <w:tcW w:w="1014" w:type="dxa"/>
            <w:tcBorders>
              <w:top w:val="nil"/>
              <w:bottom w:val="nil"/>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87</w:t>
            </w:r>
          </w:p>
        </w:tc>
      </w:tr>
      <w:tr w:rsidR="007A0136" w:rsidRPr="00E85250" w:rsidTr="007A0136">
        <w:trPr>
          <w:cantSplit/>
        </w:trPr>
        <w:tc>
          <w:tcPr>
            <w:tcW w:w="1015" w:type="dxa"/>
            <w:tcBorders>
              <w:top w:val="nil"/>
              <w:left w:val="single" w:sz="16" w:space="0" w:color="000000"/>
              <w:bottom w:val="nil"/>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lastRenderedPageBreak/>
              <w:t>NPLs2</w:t>
            </w:r>
          </w:p>
        </w:tc>
        <w:tc>
          <w:tcPr>
            <w:tcW w:w="1014" w:type="dxa"/>
            <w:tcBorders>
              <w:top w:val="nil"/>
              <w:left w:val="single" w:sz="16" w:space="0" w:color="000000"/>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,3222</w:t>
            </w:r>
          </w:p>
        </w:tc>
        <w:tc>
          <w:tcPr>
            <w:tcW w:w="1445" w:type="dxa"/>
            <w:tcBorders>
              <w:top w:val="nil"/>
              <w:bottom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,11295</w:t>
            </w:r>
          </w:p>
        </w:tc>
        <w:tc>
          <w:tcPr>
            <w:tcW w:w="1014" w:type="dxa"/>
            <w:tcBorders>
              <w:top w:val="nil"/>
              <w:bottom w:val="nil"/>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87</w:t>
            </w:r>
          </w:p>
        </w:tc>
      </w:tr>
      <w:tr w:rsidR="007A0136" w:rsidRPr="00E85250" w:rsidTr="007A0136">
        <w:trPr>
          <w:cantSplit/>
        </w:trPr>
        <w:tc>
          <w:tcPr>
            <w:tcW w:w="1015" w:type="dxa"/>
            <w:tcBorders>
              <w:top w:val="nil"/>
              <w:left w:val="single" w:sz="16" w:space="0" w:color="000000"/>
              <w:bottom w:val="single" w:sz="16" w:space="0" w:color="000000"/>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CSTRs3</w:t>
            </w:r>
          </w:p>
        </w:tc>
        <w:tc>
          <w:tcPr>
            <w:tcW w:w="1014" w:type="dxa"/>
            <w:tcBorders>
              <w:top w:val="nil"/>
              <w:left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,9905</w:t>
            </w:r>
          </w:p>
        </w:tc>
        <w:tc>
          <w:tcPr>
            <w:tcW w:w="1445" w:type="dxa"/>
            <w:tcBorders>
              <w:top w:val="nil"/>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,13594</w:t>
            </w:r>
          </w:p>
        </w:tc>
        <w:tc>
          <w:tcPr>
            <w:tcW w:w="1014" w:type="dxa"/>
            <w:tcBorders>
              <w:top w:val="nil"/>
              <w:bottom w:val="single" w:sz="16" w:space="0" w:color="000000"/>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87</w:t>
            </w:r>
          </w:p>
        </w:tc>
      </w:tr>
    </w:tbl>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Pr="00E85250"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Pr="00E85250"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Pr="00E85250" w:rsidRDefault="007A0136" w:rsidP="007A0136">
      <w:pPr>
        <w:autoSpaceDE w:val="0"/>
        <w:autoSpaceDN w:val="0"/>
        <w:adjustRightInd w:val="0"/>
        <w:spacing w:after="0" w:line="240" w:lineRule="auto"/>
        <w:rPr>
          <w:rFonts w:ascii="Times New Roman" w:hAnsi="Times New Roman" w:cs="Times New Roman"/>
          <w:sz w:val="24"/>
          <w:szCs w:val="24"/>
        </w:rPr>
      </w:pPr>
    </w:p>
    <w:tbl>
      <w:tblPr>
        <w:tblW w:w="6219" w:type="dxa"/>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8"/>
        <w:gridCol w:w="340"/>
        <w:gridCol w:w="489"/>
        <w:gridCol w:w="558"/>
        <w:gridCol w:w="793"/>
        <w:gridCol w:w="793"/>
        <w:gridCol w:w="603"/>
        <w:gridCol w:w="325"/>
        <w:gridCol w:w="489"/>
        <w:gridCol w:w="769"/>
        <w:gridCol w:w="632"/>
      </w:tblGrid>
      <w:tr w:rsidR="007A0136" w:rsidRPr="00E85250" w:rsidTr="007A0136">
        <w:trPr>
          <w:cantSplit/>
          <w:trHeight w:val="327"/>
        </w:trPr>
        <w:tc>
          <w:tcPr>
            <w:tcW w:w="6219" w:type="dxa"/>
            <w:gridSpan w:val="11"/>
            <w:tcBorders>
              <w:top w:val="nil"/>
              <w:left w:val="nil"/>
              <w:bottom w:val="nil"/>
              <w:right w:val="nil"/>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b/>
                <w:bCs/>
                <w:color w:val="000000"/>
                <w:sz w:val="18"/>
                <w:szCs w:val="18"/>
              </w:rPr>
              <w:t>Model Summary</w:t>
            </w:r>
            <w:r w:rsidRPr="00E85250">
              <w:rPr>
                <w:rFonts w:ascii="Arial" w:hAnsi="Arial" w:cs="Arial"/>
                <w:b/>
                <w:bCs/>
                <w:color w:val="000000"/>
                <w:sz w:val="18"/>
                <w:szCs w:val="18"/>
                <w:vertAlign w:val="superscript"/>
              </w:rPr>
              <w:t>b</w:t>
            </w:r>
          </w:p>
        </w:tc>
      </w:tr>
      <w:tr w:rsidR="007A0136" w:rsidRPr="00E85250" w:rsidTr="007A0136">
        <w:trPr>
          <w:cantSplit/>
          <w:trHeight w:val="327"/>
        </w:trPr>
        <w:tc>
          <w:tcPr>
            <w:tcW w:w="428" w:type="dxa"/>
            <w:vMerge w:val="restart"/>
            <w:tcBorders>
              <w:top w:val="single" w:sz="16" w:space="0" w:color="000000"/>
              <w:left w:val="single" w:sz="16" w:space="0" w:color="000000"/>
              <w:bottom w:val="nil"/>
              <w:right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Model</w:t>
            </w:r>
          </w:p>
        </w:tc>
        <w:tc>
          <w:tcPr>
            <w:tcW w:w="340" w:type="dxa"/>
            <w:vMerge w:val="restart"/>
            <w:tcBorders>
              <w:top w:val="single" w:sz="16" w:space="0" w:color="000000"/>
              <w:left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R</w:t>
            </w:r>
          </w:p>
        </w:tc>
        <w:tc>
          <w:tcPr>
            <w:tcW w:w="489" w:type="dxa"/>
            <w:vMerge w:val="restart"/>
            <w:tcBorders>
              <w:top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R Square</w:t>
            </w:r>
          </w:p>
        </w:tc>
        <w:tc>
          <w:tcPr>
            <w:tcW w:w="558" w:type="dxa"/>
            <w:vMerge w:val="restart"/>
            <w:tcBorders>
              <w:top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Adjusted R Square</w:t>
            </w:r>
          </w:p>
        </w:tc>
        <w:tc>
          <w:tcPr>
            <w:tcW w:w="793" w:type="dxa"/>
            <w:vMerge w:val="restart"/>
            <w:tcBorders>
              <w:top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Std. Error of the Estimate</w:t>
            </w:r>
          </w:p>
        </w:tc>
        <w:tc>
          <w:tcPr>
            <w:tcW w:w="2979" w:type="dxa"/>
            <w:gridSpan w:val="5"/>
            <w:tcBorders>
              <w:top w:val="single" w:sz="16" w:space="0" w:color="000000"/>
            </w:tcBorders>
            <w:shd w:val="clear" w:color="auto" w:fill="FFFFFF"/>
            <w:vAlign w:val="bottom"/>
          </w:tcPr>
          <w:p w:rsidR="007A0136" w:rsidRPr="00E85250" w:rsidRDefault="007A0136" w:rsidP="007A0136">
            <w:pPr>
              <w:tabs>
                <w:tab w:val="left" w:pos="3469"/>
                <w:tab w:val="left" w:pos="3817"/>
              </w:tabs>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Change Statistics</w:t>
            </w:r>
          </w:p>
        </w:tc>
        <w:tc>
          <w:tcPr>
            <w:tcW w:w="629" w:type="dxa"/>
            <w:vMerge w:val="restart"/>
            <w:tcBorders>
              <w:top w:val="single" w:sz="16" w:space="0" w:color="000000"/>
              <w:right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Durbin-Watson</w:t>
            </w:r>
          </w:p>
        </w:tc>
      </w:tr>
      <w:tr w:rsidR="007A0136" w:rsidRPr="00E85250" w:rsidTr="007A0136">
        <w:trPr>
          <w:cantSplit/>
          <w:trHeight w:val="146"/>
        </w:trPr>
        <w:tc>
          <w:tcPr>
            <w:tcW w:w="428" w:type="dxa"/>
            <w:vMerge/>
            <w:tcBorders>
              <w:top w:val="single" w:sz="16" w:space="0" w:color="000000"/>
              <w:left w:val="single" w:sz="16" w:space="0" w:color="000000"/>
              <w:bottom w:val="nil"/>
              <w:right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Arial" w:hAnsi="Arial" w:cs="Arial"/>
                <w:color w:val="000000"/>
                <w:sz w:val="18"/>
                <w:szCs w:val="18"/>
              </w:rPr>
            </w:pPr>
          </w:p>
        </w:tc>
        <w:tc>
          <w:tcPr>
            <w:tcW w:w="340" w:type="dxa"/>
            <w:vMerge/>
            <w:tcBorders>
              <w:top w:val="single" w:sz="16" w:space="0" w:color="000000"/>
              <w:left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Arial" w:hAnsi="Arial" w:cs="Arial"/>
                <w:color w:val="000000"/>
                <w:sz w:val="18"/>
                <w:szCs w:val="18"/>
              </w:rPr>
            </w:pPr>
          </w:p>
        </w:tc>
        <w:tc>
          <w:tcPr>
            <w:tcW w:w="489" w:type="dxa"/>
            <w:vMerge/>
            <w:tcBorders>
              <w:top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Arial" w:hAnsi="Arial" w:cs="Arial"/>
                <w:color w:val="000000"/>
                <w:sz w:val="18"/>
                <w:szCs w:val="18"/>
              </w:rPr>
            </w:pPr>
          </w:p>
        </w:tc>
        <w:tc>
          <w:tcPr>
            <w:tcW w:w="558" w:type="dxa"/>
            <w:vMerge/>
            <w:tcBorders>
              <w:top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Arial" w:hAnsi="Arial" w:cs="Arial"/>
                <w:color w:val="000000"/>
                <w:sz w:val="18"/>
                <w:szCs w:val="18"/>
              </w:rPr>
            </w:pPr>
          </w:p>
        </w:tc>
        <w:tc>
          <w:tcPr>
            <w:tcW w:w="793" w:type="dxa"/>
            <w:vMerge/>
            <w:tcBorders>
              <w:top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Arial" w:hAnsi="Arial" w:cs="Arial"/>
                <w:color w:val="000000"/>
                <w:sz w:val="18"/>
                <w:szCs w:val="18"/>
              </w:rPr>
            </w:pPr>
          </w:p>
        </w:tc>
        <w:tc>
          <w:tcPr>
            <w:tcW w:w="793" w:type="dxa"/>
            <w:tcBorders>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R Square Change</w:t>
            </w:r>
          </w:p>
        </w:tc>
        <w:tc>
          <w:tcPr>
            <w:tcW w:w="603" w:type="dxa"/>
            <w:tcBorders>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F Change</w:t>
            </w:r>
          </w:p>
        </w:tc>
        <w:tc>
          <w:tcPr>
            <w:tcW w:w="325" w:type="dxa"/>
            <w:tcBorders>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df1</w:t>
            </w:r>
          </w:p>
        </w:tc>
        <w:tc>
          <w:tcPr>
            <w:tcW w:w="489" w:type="dxa"/>
            <w:tcBorders>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df2</w:t>
            </w:r>
          </w:p>
        </w:tc>
        <w:tc>
          <w:tcPr>
            <w:tcW w:w="768" w:type="dxa"/>
            <w:tcBorders>
              <w:bottom w:val="single" w:sz="16" w:space="0" w:color="000000"/>
            </w:tcBorders>
            <w:shd w:val="clear" w:color="auto" w:fill="FFFFFF"/>
            <w:vAlign w:val="bottom"/>
          </w:tcPr>
          <w:p w:rsidR="007A0136" w:rsidRPr="00E85250" w:rsidRDefault="007A0136" w:rsidP="007A0136">
            <w:pPr>
              <w:autoSpaceDE w:val="0"/>
              <w:autoSpaceDN w:val="0"/>
              <w:adjustRightInd w:val="0"/>
              <w:spacing w:after="0" w:line="320" w:lineRule="atLeast"/>
              <w:ind w:left="60" w:right="60"/>
              <w:jc w:val="center"/>
              <w:rPr>
                <w:rFonts w:ascii="Arial" w:hAnsi="Arial" w:cs="Arial"/>
                <w:color w:val="000000"/>
                <w:sz w:val="18"/>
                <w:szCs w:val="18"/>
              </w:rPr>
            </w:pPr>
            <w:r w:rsidRPr="00E85250">
              <w:rPr>
                <w:rFonts w:ascii="Arial" w:hAnsi="Arial" w:cs="Arial"/>
                <w:color w:val="000000"/>
                <w:sz w:val="18"/>
                <w:szCs w:val="18"/>
              </w:rPr>
              <w:t>Sig. F Change</w:t>
            </w:r>
          </w:p>
        </w:tc>
        <w:tc>
          <w:tcPr>
            <w:tcW w:w="629" w:type="dxa"/>
            <w:vMerge/>
            <w:tcBorders>
              <w:top w:val="single" w:sz="16" w:space="0" w:color="000000"/>
              <w:right w:val="single" w:sz="16" w:space="0" w:color="000000"/>
            </w:tcBorders>
            <w:shd w:val="clear" w:color="auto" w:fill="FFFFFF"/>
            <w:vAlign w:val="bottom"/>
          </w:tcPr>
          <w:p w:rsidR="007A0136" w:rsidRPr="00E85250" w:rsidRDefault="007A0136" w:rsidP="007A0136">
            <w:pPr>
              <w:autoSpaceDE w:val="0"/>
              <w:autoSpaceDN w:val="0"/>
              <w:adjustRightInd w:val="0"/>
              <w:spacing w:after="0" w:line="240" w:lineRule="auto"/>
              <w:rPr>
                <w:rFonts w:ascii="Arial" w:hAnsi="Arial" w:cs="Arial"/>
                <w:color w:val="000000"/>
                <w:sz w:val="18"/>
                <w:szCs w:val="18"/>
              </w:rPr>
            </w:pPr>
          </w:p>
        </w:tc>
      </w:tr>
      <w:tr w:rsidR="007A0136" w:rsidRPr="00E85250" w:rsidTr="007A0136">
        <w:trPr>
          <w:cantSplit/>
          <w:trHeight w:val="327"/>
        </w:trPr>
        <w:tc>
          <w:tcPr>
            <w:tcW w:w="428" w:type="dxa"/>
            <w:tcBorders>
              <w:top w:val="single" w:sz="16" w:space="0" w:color="000000"/>
              <w:left w:val="single" w:sz="16" w:space="0" w:color="000000"/>
              <w:bottom w:val="single" w:sz="16" w:space="0" w:color="000000"/>
              <w:right w:val="single" w:sz="16" w:space="0" w:color="000000"/>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1</w:t>
            </w:r>
          </w:p>
        </w:tc>
        <w:tc>
          <w:tcPr>
            <w:tcW w:w="340" w:type="dxa"/>
            <w:tcBorders>
              <w:top w:val="single" w:sz="16" w:space="0" w:color="000000"/>
              <w:left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,657</w:t>
            </w:r>
            <w:r w:rsidRPr="00E85250">
              <w:rPr>
                <w:rFonts w:ascii="Arial" w:hAnsi="Arial" w:cs="Arial"/>
                <w:color w:val="000000"/>
                <w:sz w:val="18"/>
                <w:szCs w:val="18"/>
                <w:vertAlign w:val="superscript"/>
              </w:rPr>
              <w:t>a</w:t>
            </w:r>
          </w:p>
        </w:tc>
        <w:tc>
          <w:tcPr>
            <w:tcW w:w="489"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,431</w:t>
            </w:r>
          </w:p>
        </w:tc>
        <w:tc>
          <w:tcPr>
            <w:tcW w:w="558"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,396</w:t>
            </w:r>
          </w:p>
        </w:tc>
        <w:tc>
          <w:tcPr>
            <w:tcW w:w="793"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,009605</w:t>
            </w:r>
          </w:p>
        </w:tc>
        <w:tc>
          <w:tcPr>
            <w:tcW w:w="793"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,431</w:t>
            </w:r>
          </w:p>
        </w:tc>
        <w:tc>
          <w:tcPr>
            <w:tcW w:w="603"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12,288</w:t>
            </w:r>
          </w:p>
        </w:tc>
        <w:tc>
          <w:tcPr>
            <w:tcW w:w="325"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5</w:t>
            </w:r>
          </w:p>
        </w:tc>
        <w:tc>
          <w:tcPr>
            <w:tcW w:w="489"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81</w:t>
            </w:r>
          </w:p>
        </w:tc>
        <w:tc>
          <w:tcPr>
            <w:tcW w:w="768" w:type="dxa"/>
            <w:tcBorders>
              <w:top w:val="single" w:sz="16" w:space="0" w:color="000000"/>
              <w:bottom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,000</w:t>
            </w:r>
          </w:p>
        </w:tc>
        <w:tc>
          <w:tcPr>
            <w:tcW w:w="629" w:type="dxa"/>
            <w:tcBorders>
              <w:top w:val="single" w:sz="16" w:space="0" w:color="000000"/>
              <w:bottom w:val="single" w:sz="16" w:space="0" w:color="000000"/>
              <w:right w:val="single" w:sz="16" w:space="0" w:color="000000"/>
            </w:tcBorders>
            <w:shd w:val="clear" w:color="auto" w:fill="FFFFFF"/>
            <w:vAlign w:val="center"/>
          </w:tcPr>
          <w:p w:rsidR="007A0136" w:rsidRPr="00E85250" w:rsidRDefault="007A0136" w:rsidP="007A0136">
            <w:pPr>
              <w:autoSpaceDE w:val="0"/>
              <w:autoSpaceDN w:val="0"/>
              <w:adjustRightInd w:val="0"/>
              <w:spacing w:after="0" w:line="320" w:lineRule="atLeast"/>
              <w:ind w:left="60" w:right="60"/>
              <w:jc w:val="right"/>
              <w:rPr>
                <w:rFonts w:ascii="Arial" w:hAnsi="Arial" w:cs="Arial"/>
                <w:color w:val="000000"/>
                <w:sz w:val="18"/>
                <w:szCs w:val="18"/>
              </w:rPr>
            </w:pPr>
            <w:r w:rsidRPr="00E85250">
              <w:rPr>
                <w:rFonts w:ascii="Arial" w:hAnsi="Arial" w:cs="Arial"/>
                <w:color w:val="000000"/>
                <w:sz w:val="18"/>
                <w:szCs w:val="18"/>
              </w:rPr>
              <w:t>1,408</w:t>
            </w:r>
          </w:p>
        </w:tc>
      </w:tr>
      <w:tr w:rsidR="007A0136" w:rsidRPr="00E85250" w:rsidTr="007A0136">
        <w:trPr>
          <w:cantSplit/>
          <w:trHeight w:val="305"/>
        </w:trPr>
        <w:tc>
          <w:tcPr>
            <w:tcW w:w="6219" w:type="dxa"/>
            <w:gridSpan w:val="11"/>
            <w:tcBorders>
              <w:top w:val="nil"/>
              <w:left w:val="nil"/>
              <w:bottom w:val="nil"/>
              <w:right w:val="nil"/>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t>a. Predictors: (Constant), CSTRs3, NPLs2, CARs2, NIMs1, BOPO</w:t>
            </w:r>
          </w:p>
        </w:tc>
      </w:tr>
      <w:tr w:rsidR="007A0136" w:rsidRPr="00E85250" w:rsidTr="007A0136">
        <w:trPr>
          <w:cantSplit/>
          <w:trHeight w:val="327"/>
        </w:trPr>
        <w:tc>
          <w:tcPr>
            <w:tcW w:w="6219" w:type="dxa"/>
            <w:gridSpan w:val="11"/>
            <w:tcBorders>
              <w:top w:val="nil"/>
              <w:left w:val="nil"/>
              <w:bottom w:val="nil"/>
              <w:right w:val="nil"/>
            </w:tcBorders>
            <w:shd w:val="clear" w:color="auto" w:fill="FFFFFF"/>
          </w:tcPr>
          <w:p w:rsidR="007A0136" w:rsidRPr="00E85250" w:rsidRDefault="007A0136" w:rsidP="007A0136">
            <w:pPr>
              <w:autoSpaceDE w:val="0"/>
              <w:autoSpaceDN w:val="0"/>
              <w:adjustRightInd w:val="0"/>
              <w:spacing w:after="0" w:line="320" w:lineRule="atLeast"/>
              <w:ind w:left="60" w:right="60"/>
              <w:rPr>
                <w:rFonts w:ascii="Arial" w:hAnsi="Arial" w:cs="Arial"/>
                <w:color w:val="000000"/>
                <w:sz w:val="18"/>
                <w:szCs w:val="18"/>
              </w:rPr>
            </w:pPr>
            <w:r w:rsidRPr="00E85250">
              <w:rPr>
                <w:rFonts w:ascii="Arial" w:hAnsi="Arial" w:cs="Arial"/>
                <w:color w:val="000000"/>
                <w:sz w:val="18"/>
                <w:szCs w:val="18"/>
              </w:rPr>
              <w:lastRenderedPageBreak/>
              <w:t>b. Dependent Variable: ROA</w:t>
            </w:r>
          </w:p>
        </w:tc>
      </w:tr>
    </w:tbl>
    <w:p w:rsidR="007A0136"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6553D1" w:rsidP="007A01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14:anchorId="6E265289" wp14:editId="4F3946E2">
            <wp:simplePos x="0" y="0"/>
            <wp:positionH relativeFrom="column">
              <wp:posOffset>588645</wp:posOffset>
            </wp:positionH>
            <wp:positionV relativeFrom="paragraph">
              <wp:posOffset>171450</wp:posOffset>
            </wp:positionV>
            <wp:extent cx="4543425" cy="3223260"/>
            <wp:effectExtent l="0" t="0" r="9525" b="0"/>
            <wp:wrapTight wrapText="bothSides">
              <wp:wrapPolygon edited="0">
                <wp:start x="0" y="0"/>
                <wp:lineTo x="0" y="21447"/>
                <wp:lineTo x="21555" y="21447"/>
                <wp:lineTo x="215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425" cy="322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136"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Pr="00E85250"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Pr="006553D1" w:rsidRDefault="006553D1" w:rsidP="006553D1">
      <w:r>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6CB96958" wp14:editId="200B3794">
            <wp:simplePos x="0" y="0"/>
            <wp:positionH relativeFrom="column">
              <wp:posOffset>55245</wp:posOffset>
            </wp:positionH>
            <wp:positionV relativeFrom="paragraph">
              <wp:posOffset>3928110</wp:posOffset>
            </wp:positionV>
            <wp:extent cx="5196205" cy="4153535"/>
            <wp:effectExtent l="0" t="0" r="4445" b="0"/>
            <wp:wrapTight wrapText="bothSides">
              <wp:wrapPolygon edited="0">
                <wp:start x="0" y="0"/>
                <wp:lineTo x="0" y="21498"/>
                <wp:lineTo x="21539" y="21498"/>
                <wp:lineTo x="215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6205" cy="415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136">
        <w:rPr>
          <w:rFonts w:ascii="Times New Roman" w:hAnsi="Times New Roman" w:cs="Times New Roman"/>
          <w:noProof/>
          <w:sz w:val="24"/>
          <w:szCs w:val="24"/>
        </w:rPr>
        <w:drawing>
          <wp:anchor distT="0" distB="0" distL="114300" distR="114300" simplePos="0" relativeHeight="251684864" behindDoc="1" locked="0" layoutInCell="1" allowOverlap="1" wp14:anchorId="63612258" wp14:editId="206F666F">
            <wp:simplePos x="0" y="0"/>
            <wp:positionH relativeFrom="column">
              <wp:posOffset>-363855</wp:posOffset>
            </wp:positionH>
            <wp:positionV relativeFrom="paragraph">
              <wp:posOffset>158750</wp:posOffset>
            </wp:positionV>
            <wp:extent cx="5670550" cy="3362325"/>
            <wp:effectExtent l="0" t="0" r="6350" b="9525"/>
            <wp:wrapTight wrapText="bothSides">
              <wp:wrapPolygon edited="0">
                <wp:start x="0" y="0"/>
                <wp:lineTo x="0" y="21539"/>
                <wp:lineTo x="21552" y="21539"/>
                <wp:lineTo x="215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5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Default="007A0136" w:rsidP="007A0136">
      <w:pPr>
        <w:autoSpaceDE w:val="0"/>
        <w:autoSpaceDN w:val="0"/>
        <w:adjustRightInd w:val="0"/>
        <w:spacing w:after="0" w:line="400" w:lineRule="atLeast"/>
        <w:rPr>
          <w:rFonts w:ascii="Times New Roman" w:hAnsi="Times New Roman" w:cs="Times New Roman"/>
          <w:sz w:val="24"/>
          <w:szCs w:val="24"/>
        </w:rPr>
      </w:pPr>
    </w:p>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p w:rsidR="007A0136" w:rsidRDefault="007A0136" w:rsidP="007A0136"/>
    <w:tbl>
      <w:tblPr>
        <w:tblpPr w:leftFromText="180" w:rightFromText="180" w:vertAnchor="text" w:horzAnchor="margin" w:tblpXSpec="center" w:tblpY="756"/>
        <w:tblW w:w="0" w:type="auto"/>
        <w:tblLook w:val="04A0" w:firstRow="1" w:lastRow="0" w:firstColumn="1" w:lastColumn="0" w:noHBand="0" w:noVBand="1"/>
      </w:tblPr>
      <w:tblGrid>
        <w:gridCol w:w="874"/>
        <w:gridCol w:w="874"/>
        <w:gridCol w:w="874"/>
        <w:gridCol w:w="874"/>
        <w:gridCol w:w="874"/>
        <w:gridCol w:w="874"/>
        <w:gridCol w:w="874"/>
        <w:gridCol w:w="945"/>
        <w:gridCol w:w="874"/>
      </w:tblGrid>
      <w:tr w:rsidR="007A0136" w:rsidRPr="001A0D8D" w:rsidTr="007A0136">
        <w:trPr>
          <w:trHeight w:val="315"/>
        </w:trPr>
        <w:tc>
          <w:tcPr>
            <w:tcW w:w="960" w:type="dxa"/>
            <w:noWrap/>
            <w:hideMark/>
          </w:tcPr>
          <w:p w:rsidR="007A0136" w:rsidRPr="001A0D8D" w:rsidRDefault="007A0136" w:rsidP="007A0136">
            <w:pPr>
              <w:rPr>
                <w:b/>
                <w:bCs/>
              </w:rPr>
            </w:pPr>
            <w:r w:rsidRPr="001A0D8D">
              <w:rPr>
                <w:b/>
                <w:bCs/>
              </w:rPr>
              <w:t>No.</w:t>
            </w:r>
          </w:p>
        </w:tc>
        <w:tc>
          <w:tcPr>
            <w:tcW w:w="960" w:type="dxa"/>
            <w:noWrap/>
            <w:hideMark/>
          </w:tcPr>
          <w:p w:rsidR="007A0136" w:rsidRPr="001A0D8D" w:rsidRDefault="007A0136" w:rsidP="007A0136">
            <w:pPr>
              <w:rPr>
                <w:b/>
                <w:bCs/>
              </w:rPr>
            </w:pPr>
            <w:r w:rsidRPr="001A0D8D">
              <w:rPr>
                <w:b/>
                <w:bCs/>
              </w:rPr>
              <w:t xml:space="preserve"> Kode Saham</w:t>
            </w:r>
          </w:p>
        </w:tc>
        <w:tc>
          <w:tcPr>
            <w:tcW w:w="960" w:type="dxa"/>
            <w:noWrap/>
            <w:hideMark/>
          </w:tcPr>
          <w:p w:rsidR="007A0136" w:rsidRPr="001A0D8D" w:rsidRDefault="007A0136" w:rsidP="007A0136">
            <w:pPr>
              <w:rPr>
                <w:b/>
                <w:bCs/>
              </w:rPr>
            </w:pPr>
            <w:r w:rsidRPr="001A0D8D">
              <w:rPr>
                <w:b/>
                <w:bCs/>
              </w:rPr>
              <w:t>Tahun</w:t>
            </w:r>
          </w:p>
        </w:tc>
        <w:tc>
          <w:tcPr>
            <w:tcW w:w="960" w:type="dxa"/>
            <w:noWrap/>
            <w:hideMark/>
          </w:tcPr>
          <w:p w:rsidR="007A0136" w:rsidRPr="001A0D8D" w:rsidRDefault="007A0136" w:rsidP="007A0136">
            <w:pPr>
              <w:rPr>
                <w:b/>
                <w:bCs/>
              </w:rPr>
            </w:pPr>
            <w:r w:rsidRPr="001A0D8D">
              <w:rPr>
                <w:b/>
                <w:bCs/>
              </w:rPr>
              <w:t>BOPO</w:t>
            </w:r>
          </w:p>
        </w:tc>
        <w:tc>
          <w:tcPr>
            <w:tcW w:w="960" w:type="dxa"/>
            <w:noWrap/>
            <w:hideMark/>
          </w:tcPr>
          <w:p w:rsidR="007A0136" w:rsidRPr="001A0D8D" w:rsidRDefault="007A0136" w:rsidP="007A0136">
            <w:pPr>
              <w:rPr>
                <w:b/>
                <w:bCs/>
              </w:rPr>
            </w:pPr>
            <w:r w:rsidRPr="001A0D8D">
              <w:rPr>
                <w:b/>
                <w:bCs/>
              </w:rPr>
              <w:t>CAR</w:t>
            </w:r>
          </w:p>
        </w:tc>
        <w:tc>
          <w:tcPr>
            <w:tcW w:w="960" w:type="dxa"/>
            <w:noWrap/>
            <w:hideMark/>
          </w:tcPr>
          <w:p w:rsidR="007A0136" w:rsidRPr="001A0D8D" w:rsidRDefault="007A0136" w:rsidP="007A0136">
            <w:pPr>
              <w:rPr>
                <w:b/>
                <w:bCs/>
              </w:rPr>
            </w:pPr>
            <w:r w:rsidRPr="001A0D8D">
              <w:rPr>
                <w:b/>
                <w:bCs/>
              </w:rPr>
              <w:t>NIM</w:t>
            </w:r>
          </w:p>
        </w:tc>
        <w:tc>
          <w:tcPr>
            <w:tcW w:w="960" w:type="dxa"/>
            <w:noWrap/>
            <w:hideMark/>
          </w:tcPr>
          <w:p w:rsidR="007A0136" w:rsidRPr="001A0D8D" w:rsidRDefault="007A0136" w:rsidP="007A0136">
            <w:pPr>
              <w:rPr>
                <w:b/>
                <w:bCs/>
              </w:rPr>
            </w:pPr>
            <w:r w:rsidRPr="001A0D8D">
              <w:rPr>
                <w:b/>
                <w:bCs/>
              </w:rPr>
              <w:t>NPL</w:t>
            </w:r>
          </w:p>
        </w:tc>
        <w:tc>
          <w:tcPr>
            <w:tcW w:w="1040" w:type="dxa"/>
            <w:noWrap/>
            <w:hideMark/>
          </w:tcPr>
          <w:p w:rsidR="007A0136" w:rsidRPr="001A0D8D" w:rsidRDefault="007A0136" w:rsidP="007A0136">
            <w:pPr>
              <w:rPr>
                <w:b/>
                <w:bCs/>
                <w:i/>
                <w:iCs/>
              </w:rPr>
            </w:pPr>
            <w:r w:rsidRPr="001A0D8D">
              <w:rPr>
                <w:b/>
                <w:bCs/>
                <w:i/>
                <w:iCs/>
              </w:rPr>
              <w:t>Cash Turnover</w:t>
            </w:r>
          </w:p>
        </w:tc>
        <w:tc>
          <w:tcPr>
            <w:tcW w:w="960" w:type="dxa"/>
            <w:noWrap/>
            <w:hideMark/>
          </w:tcPr>
          <w:p w:rsidR="007A0136" w:rsidRPr="001A0D8D" w:rsidRDefault="007A0136" w:rsidP="007A0136">
            <w:pPr>
              <w:rPr>
                <w:b/>
                <w:bCs/>
              </w:rPr>
            </w:pPr>
            <w:r w:rsidRPr="001A0D8D">
              <w:rPr>
                <w:b/>
                <w:bCs/>
              </w:rPr>
              <w:t>ROA</w:t>
            </w:r>
          </w:p>
        </w:tc>
      </w:tr>
      <w:tr w:rsidR="007A0136" w:rsidRPr="001A0D8D" w:rsidTr="007A0136">
        <w:trPr>
          <w:trHeight w:val="315"/>
        </w:trPr>
        <w:tc>
          <w:tcPr>
            <w:tcW w:w="960" w:type="dxa"/>
            <w:noWrap/>
            <w:hideMark/>
          </w:tcPr>
          <w:p w:rsidR="007A0136" w:rsidRPr="001A0D8D" w:rsidRDefault="007A0136" w:rsidP="007A0136">
            <w:r w:rsidRPr="001A0D8D">
              <w:t xml:space="preserve">1. </w:t>
            </w:r>
          </w:p>
        </w:tc>
        <w:tc>
          <w:tcPr>
            <w:tcW w:w="960" w:type="dxa"/>
            <w:noWrap/>
            <w:hideMark/>
          </w:tcPr>
          <w:p w:rsidR="007A0136" w:rsidRPr="001A0D8D" w:rsidRDefault="007A0136" w:rsidP="007A0136">
            <w:r w:rsidRPr="001A0D8D">
              <w:t>AGRO</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3,552</w:t>
            </w:r>
          </w:p>
        </w:tc>
        <w:tc>
          <w:tcPr>
            <w:tcW w:w="960" w:type="dxa"/>
            <w:noWrap/>
            <w:hideMark/>
          </w:tcPr>
          <w:p w:rsidR="007A0136" w:rsidRPr="001A0D8D" w:rsidRDefault="007A0136" w:rsidP="007A0136">
            <w:r w:rsidRPr="001A0D8D">
              <w:t>0,216</w:t>
            </w:r>
          </w:p>
        </w:tc>
        <w:tc>
          <w:tcPr>
            <w:tcW w:w="960" w:type="dxa"/>
            <w:noWrap/>
            <w:hideMark/>
          </w:tcPr>
          <w:p w:rsidR="007A0136" w:rsidRPr="001A0D8D" w:rsidRDefault="007A0136" w:rsidP="007A0136">
            <w:r w:rsidRPr="001A0D8D">
              <w:t>0,0491</w:t>
            </w:r>
          </w:p>
        </w:tc>
        <w:tc>
          <w:tcPr>
            <w:tcW w:w="960" w:type="dxa"/>
            <w:noWrap/>
            <w:hideMark/>
          </w:tcPr>
          <w:p w:rsidR="007A0136" w:rsidRPr="001A0D8D" w:rsidRDefault="007A0136" w:rsidP="007A0136">
            <w:r w:rsidRPr="001A0D8D">
              <w:t>0,027</w:t>
            </w:r>
          </w:p>
        </w:tc>
        <w:tc>
          <w:tcPr>
            <w:tcW w:w="1040" w:type="dxa"/>
            <w:noWrap/>
            <w:hideMark/>
          </w:tcPr>
          <w:p w:rsidR="007A0136" w:rsidRPr="001A0D8D" w:rsidRDefault="007A0136" w:rsidP="007A0136">
            <w:r w:rsidRPr="001A0D8D">
              <w:t>1,968</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4,468</w:t>
            </w:r>
          </w:p>
        </w:tc>
        <w:tc>
          <w:tcPr>
            <w:tcW w:w="960" w:type="dxa"/>
            <w:noWrap/>
            <w:hideMark/>
          </w:tcPr>
          <w:p w:rsidR="007A0136" w:rsidRPr="001A0D8D" w:rsidRDefault="007A0136" w:rsidP="007A0136">
            <w:r w:rsidRPr="001A0D8D">
              <w:t>0,191</w:t>
            </w:r>
          </w:p>
        </w:tc>
        <w:tc>
          <w:tcPr>
            <w:tcW w:w="960" w:type="dxa"/>
            <w:noWrap/>
            <w:hideMark/>
          </w:tcPr>
          <w:p w:rsidR="007A0136" w:rsidRPr="001A0D8D" w:rsidRDefault="007A0136" w:rsidP="007A0136">
            <w:r w:rsidRPr="001A0D8D">
              <w:t>0,0450</w:t>
            </w:r>
          </w:p>
        </w:tc>
        <w:tc>
          <w:tcPr>
            <w:tcW w:w="960" w:type="dxa"/>
            <w:noWrap/>
            <w:hideMark/>
          </w:tcPr>
          <w:p w:rsidR="007A0136" w:rsidRPr="001A0D8D" w:rsidRDefault="007A0136" w:rsidP="007A0136">
            <w:r w:rsidRPr="001A0D8D">
              <w:t>0,020</w:t>
            </w:r>
          </w:p>
        </w:tc>
        <w:tc>
          <w:tcPr>
            <w:tcW w:w="1040" w:type="dxa"/>
            <w:noWrap/>
            <w:hideMark/>
          </w:tcPr>
          <w:p w:rsidR="007A0136" w:rsidRPr="001A0D8D" w:rsidRDefault="007A0136" w:rsidP="007A0136">
            <w:r w:rsidRPr="001A0D8D">
              <w:t>1,269</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4,005</w:t>
            </w:r>
          </w:p>
        </w:tc>
        <w:tc>
          <w:tcPr>
            <w:tcW w:w="960" w:type="dxa"/>
            <w:noWrap/>
            <w:hideMark/>
          </w:tcPr>
          <w:p w:rsidR="007A0136" w:rsidRPr="001A0D8D" w:rsidRDefault="007A0136" w:rsidP="007A0136">
            <w:r w:rsidRPr="001A0D8D">
              <w:t>0,218</w:t>
            </w:r>
          </w:p>
        </w:tc>
        <w:tc>
          <w:tcPr>
            <w:tcW w:w="960" w:type="dxa"/>
            <w:noWrap/>
            <w:hideMark/>
          </w:tcPr>
          <w:p w:rsidR="007A0136" w:rsidRPr="001A0D8D" w:rsidRDefault="007A0136" w:rsidP="007A0136">
            <w:r w:rsidRPr="001A0D8D">
              <w:t>0,0482</w:t>
            </w:r>
          </w:p>
        </w:tc>
        <w:tc>
          <w:tcPr>
            <w:tcW w:w="960" w:type="dxa"/>
            <w:noWrap/>
            <w:hideMark/>
          </w:tcPr>
          <w:p w:rsidR="007A0136" w:rsidRPr="001A0D8D" w:rsidRDefault="007A0136" w:rsidP="007A0136">
            <w:r w:rsidRPr="001A0D8D">
              <w:t>0,019</w:t>
            </w:r>
          </w:p>
        </w:tc>
        <w:tc>
          <w:tcPr>
            <w:tcW w:w="1040" w:type="dxa"/>
            <w:noWrap/>
            <w:hideMark/>
          </w:tcPr>
          <w:p w:rsidR="007A0136" w:rsidRPr="001A0D8D" w:rsidRDefault="007A0136" w:rsidP="007A0136">
            <w:r w:rsidRPr="001A0D8D">
              <w:t>1,798</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2.</w:t>
            </w:r>
          </w:p>
        </w:tc>
        <w:tc>
          <w:tcPr>
            <w:tcW w:w="960" w:type="dxa"/>
            <w:noWrap/>
            <w:hideMark/>
          </w:tcPr>
          <w:p w:rsidR="007A0136" w:rsidRPr="001A0D8D" w:rsidRDefault="007A0136" w:rsidP="007A0136">
            <w:r w:rsidRPr="001A0D8D">
              <w:t>BABP</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5,528</w:t>
            </w:r>
          </w:p>
        </w:tc>
        <w:tc>
          <w:tcPr>
            <w:tcW w:w="960" w:type="dxa"/>
            <w:noWrap/>
            <w:hideMark/>
          </w:tcPr>
          <w:p w:rsidR="007A0136" w:rsidRPr="001A0D8D" w:rsidRDefault="007A0136" w:rsidP="007A0136">
            <w:r w:rsidRPr="001A0D8D">
              <w:t>0,131</w:t>
            </w:r>
          </w:p>
        </w:tc>
        <w:tc>
          <w:tcPr>
            <w:tcW w:w="960" w:type="dxa"/>
            <w:noWrap/>
            <w:hideMark/>
          </w:tcPr>
          <w:p w:rsidR="007A0136" w:rsidRPr="001A0D8D" w:rsidRDefault="007A0136" w:rsidP="007A0136">
            <w:r w:rsidRPr="001A0D8D">
              <w:t>0,0385</w:t>
            </w:r>
          </w:p>
        </w:tc>
        <w:tc>
          <w:tcPr>
            <w:tcW w:w="960" w:type="dxa"/>
            <w:noWrap/>
            <w:hideMark/>
          </w:tcPr>
          <w:p w:rsidR="007A0136" w:rsidRPr="001A0D8D" w:rsidRDefault="007A0136" w:rsidP="007A0136">
            <w:r w:rsidRPr="001A0D8D">
              <w:t>0,025</w:t>
            </w:r>
          </w:p>
        </w:tc>
        <w:tc>
          <w:tcPr>
            <w:tcW w:w="1040" w:type="dxa"/>
            <w:noWrap/>
            <w:hideMark/>
          </w:tcPr>
          <w:p w:rsidR="007A0136" w:rsidRPr="001A0D8D" w:rsidRDefault="007A0136" w:rsidP="007A0136">
            <w:r w:rsidRPr="001A0D8D">
              <w:t>1,091</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4,891</w:t>
            </w:r>
          </w:p>
        </w:tc>
        <w:tc>
          <w:tcPr>
            <w:tcW w:w="960" w:type="dxa"/>
            <w:noWrap/>
            <w:hideMark/>
          </w:tcPr>
          <w:p w:rsidR="007A0136" w:rsidRPr="001A0D8D" w:rsidRDefault="007A0136" w:rsidP="007A0136">
            <w:r w:rsidRPr="001A0D8D">
              <w:t>0,200</w:t>
            </w:r>
          </w:p>
        </w:tc>
        <w:tc>
          <w:tcPr>
            <w:tcW w:w="960" w:type="dxa"/>
            <w:noWrap/>
            <w:hideMark/>
          </w:tcPr>
          <w:p w:rsidR="007A0136" w:rsidRPr="001A0D8D" w:rsidRDefault="007A0136" w:rsidP="007A0136">
            <w:r w:rsidRPr="001A0D8D">
              <w:t>0,0269</w:t>
            </w:r>
          </w:p>
        </w:tc>
        <w:tc>
          <w:tcPr>
            <w:tcW w:w="960" w:type="dxa"/>
            <w:noWrap/>
            <w:hideMark/>
          </w:tcPr>
          <w:p w:rsidR="007A0136" w:rsidRPr="001A0D8D" w:rsidRDefault="007A0136" w:rsidP="007A0136">
            <w:r w:rsidRPr="001A0D8D">
              <w:t>0,021</w:t>
            </w:r>
          </w:p>
        </w:tc>
        <w:tc>
          <w:tcPr>
            <w:tcW w:w="1040" w:type="dxa"/>
            <w:noWrap/>
            <w:hideMark/>
          </w:tcPr>
          <w:p w:rsidR="007A0136" w:rsidRPr="001A0D8D" w:rsidRDefault="007A0136" w:rsidP="007A0136">
            <w:r w:rsidRPr="001A0D8D">
              <w:t>0,766</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3,827</w:t>
            </w:r>
          </w:p>
        </w:tc>
        <w:tc>
          <w:tcPr>
            <w:tcW w:w="960" w:type="dxa"/>
            <w:noWrap/>
            <w:hideMark/>
          </w:tcPr>
          <w:p w:rsidR="007A0136" w:rsidRPr="001A0D8D" w:rsidRDefault="007A0136" w:rsidP="007A0136">
            <w:r w:rsidRPr="001A0D8D">
              <w:t>0,194</w:t>
            </w:r>
          </w:p>
        </w:tc>
        <w:tc>
          <w:tcPr>
            <w:tcW w:w="960" w:type="dxa"/>
            <w:noWrap/>
            <w:hideMark/>
          </w:tcPr>
          <w:p w:rsidR="007A0136" w:rsidRPr="001A0D8D" w:rsidRDefault="007A0136" w:rsidP="007A0136">
            <w:r w:rsidRPr="001A0D8D">
              <w:t>0,0266</w:t>
            </w:r>
          </w:p>
        </w:tc>
        <w:tc>
          <w:tcPr>
            <w:tcW w:w="960" w:type="dxa"/>
            <w:noWrap/>
            <w:hideMark/>
          </w:tcPr>
          <w:p w:rsidR="007A0136" w:rsidRPr="001A0D8D" w:rsidRDefault="007A0136" w:rsidP="007A0136">
            <w:r w:rsidRPr="001A0D8D">
              <w:t>0,005</w:t>
            </w:r>
          </w:p>
        </w:tc>
        <w:tc>
          <w:tcPr>
            <w:tcW w:w="1040" w:type="dxa"/>
            <w:noWrap/>
            <w:hideMark/>
          </w:tcPr>
          <w:p w:rsidR="007A0136" w:rsidRPr="001A0D8D" w:rsidRDefault="007A0136" w:rsidP="007A0136">
            <w:r w:rsidRPr="001A0D8D">
              <w:t>0,720</w:t>
            </w:r>
          </w:p>
        </w:tc>
        <w:tc>
          <w:tcPr>
            <w:tcW w:w="960" w:type="dxa"/>
            <w:noWrap/>
            <w:hideMark/>
          </w:tcPr>
          <w:p w:rsidR="007A0136" w:rsidRPr="001A0D8D" w:rsidRDefault="007A0136" w:rsidP="007A0136">
            <w:r w:rsidRPr="001A0D8D">
              <w:t>0,001</w:t>
            </w:r>
          </w:p>
        </w:tc>
      </w:tr>
      <w:tr w:rsidR="007A0136" w:rsidRPr="001A0D8D" w:rsidTr="007A0136">
        <w:trPr>
          <w:trHeight w:val="315"/>
        </w:trPr>
        <w:tc>
          <w:tcPr>
            <w:tcW w:w="960" w:type="dxa"/>
            <w:noWrap/>
            <w:hideMark/>
          </w:tcPr>
          <w:p w:rsidR="007A0136" w:rsidRPr="001A0D8D" w:rsidRDefault="007A0136" w:rsidP="007A0136">
            <w:r w:rsidRPr="001A0D8D">
              <w:t>3.</w:t>
            </w:r>
          </w:p>
        </w:tc>
        <w:tc>
          <w:tcPr>
            <w:tcW w:w="960" w:type="dxa"/>
            <w:noWrap/>
            <w:hideMark/>
          </w:tcPr>
          <w:p w:rsidR="007A0136" w:rsidRPr="001A0D8D" w:rsidRDefault="007A0136" w:rsidP="007A0136">
            <w:r w:rsidRPr="001A0D8D">
              <w:t>BACA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7,767</w:t>
            </w:r>
          </w:p>
        </w:tc>
        <w:tc>
          <w:tcPr>
            <w:tcW w:w="960" w:type="dxa"/>
            <w:noWrap/>
            <w:hideMark/>
          </w:tcPr>
          <w:p w:rsidR="007A0136" w:rsidRPr="001A0D8D" w:rsidRDefault="007A0136" w:rsidP="007A0136">
            <w:r w:rsidRPr="001A0D8D">
              <w:t>0,201</w:t>
            </w:r>
          </w:p>
        </w:tc>
        <w:tc>
          <w:tcPr>
            <w:tcW w:w="960" w:type="dxa"/>
            <w:noWrap/>
            <w:hideMark/>
          </w:tcPr>
          <w:p w:rsidR="007A0136" w:rsidRPr="001A0D8D" w:rsidRDefault="007A0136" w:rsidP="007A0136">
            <w:r w:rsidRPr="001A0D8D">
              <w:t>0,0326</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0,757</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5,004</w:t>
            </w:r>
          </w:p>
        </w:tc>
        <w:tc>
          <w:tcPr>
            <w:tcW w:w="960" w:type="dxa"/>
            <w:noWrap/>
            <w:hideMark/>
          </w:tcPr>
          <w:p w:rsidR="007A0136" w:rsidRPr="001A0D8D" w:rsidRDefault="007A0136" w:rsidP="007A0136">
            <w:r w:rsidRPr="001A0D8D">
              <w:t>0,164</w:t>
            </w:r>
          </w:p>
        </w:tc>
        <w:tc>
          <w:tcPr>
            <w:tcW w:w="960" w:type="dxa"/>
            <w:noWrap/>
            <w:hideMark/>
          </w:tcPr>
          <w:p w:rsidR="007A0136" w:rsidRPr="001A0D8D" w:rsidRDefault="007A0136" w:rsidP="007A0136">
            <w:r w:rsidRPr="001A0D8D">
              <w:t>0,0271</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0,922</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5,162</w:t>
            </w:r>
          </w:p>
        </w:tc>
        <w:tc>
          <w:tcPr>
            <w:tcW w:w="960" w:type="dxa"/>
            <w:noWrap/>
            <w:hideMark/>
          </w:tcPr>
          <w:p w:rsidR="007A0136" w:rsidRPr="001A0D8D" w:rsidRDefault="007A0136" w:rsidP="007A0136">
            <w:r w:rsidRPr="001A0D8D">
              <w:t>0,177</w:t>
            </w:r>
          </w:p>
        </w:tc>
        <w:tc>
          <w:tcPr>
            <w:tcW w:w="960" w:type="dxa"/>
            <w:noWrap/>
            <w:hideMark/>
          </w:tcPr>
          <w:p w:rsidR="007A0136" w:rsidRPr="001A0D8D" w:rsidRDefault="007A0136" w:rsidP="007A0136">
            <w:r w:rsidRPr="001A0D8D">
              <w:t>0,0273</w:t>
            </w:r>
          </w:p>
        </w:tc>
        <w:tc>
          <w:tcPr>
            <w:tcW w:w="960" w:type="dxa"/>
            <w:noWrap/>
            <w:hideMark/>
          </w:tcPr>
          <w:p w:rsidR="007A0136" w:rsidRPr="001A0D8D" w:rsidRDefault="007A0136" w:rsidP="007A0136">
            <w:r w:rsidRPr="001A0D8D">
              <w:t>0,000</w:t>
            </w:r>
          </w:p>
        </w:tc>
        <w:tc>
          <w:tcPr>
            <w:tcW w:w="1040" w:type="dxa"/>
            <w:noWrap/>
            <w:hideMark/>
          </w:tcPr>
          <w:p w:rsidR="007A0136" w:rsidRPr="001A0D8D" w:rsidRDefault="007A0136" w:rsidP="007A0136">
            <w:r w:rsidRPr="001A0D8D">
              <w:t>0,811</w:t>
            </w:r>
          </w:p>
        </w:tc>
        <w:tc>
          <w:tcPr>
            <w:tcW w:w="960" w:type="dxa"/>
            <w:noWrap/>
            <w:hideMark/>
          </w:tcPr>
          <w:p w:rsidR="007A0136" w:rsidRPr="001A0D8D" w:rsidRDefault="007A0136" w:rsidP="007A0136">
            <w:r w:rsidRPr="001A0D8D">
              <w:t>0,007</w:t>
            </w:r>
          </w:p>
        </w:tc>
      </w:tr>
      <w:tr w:rsidR="007A0136" w:rsidRPr="001A0D8D" w:rsidTr="007A0136">
        <w:trPr>
          <w:trHeight w:val="315"/>
        </w:trPr>
        <w:tc>
          <w:tcPr>
            <w:tcW w:w="960" w:type="dxa"/>
            <w:noWrap/>
            <w:hideMark/>
          </w:tcPr>
          <w:p w:rsidR="007A0136" w:rsidRPr="001A0D8D" w:rsidRDefault="007A0136" w:rsidP="007A0136">
            <w:r w:rsidRPr="001A0D8D">
              <w:lastRenderedPageBreak/>
              <w:t>4.</w:t>
            </w:r>
          </w:p>
        </w:tc>
        <w:tc>
          <w:tcPr>
            <w:tcW w:w="960" w:type="dxa"/>
            <w:noWrap/>
            <w:hideMark/>
          </w:tcPr>
          <w:p w:rsidR="007A0136" w:rsidRPr="001A0D8D" w:rsidRDefault="007A0136" w:rsidP="007A0136">
            <w:r w:rsidRPr="001A0D8D">
              <w:t>BBCA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0,494</w:t>
            </w:r>
          </w:p>
        </w:tc>
        <w:tc>
          <w:tcPr>
            <w:tcW w:w="960" w:type="dxa"/>
            <w:noWrap/>
            <w:hideMark/>
          </w:tcPr>
          <w:p w:rsidR="007A0136" w:rsidRPr="001A0D8D" w:rsidRDefault="007A0136" w:rsidP="007A0136">
            <w:r w:rsidRPr="001A0D8D">
              <w:t>0,160</w:t>
            </w:r>
          </w:p>
        </w:tc>
        <w:tc>
          <w:tcPr>
            <w:tcW w:w="960" w:type="dxa"/>
            <w:noWrap/>
            <w:hideMark/>
          </w:tcPr>
          <w:p w:rsidR="007A0136" w:rsidRPr="001A0D8D" w:rsidRDefault="007A0136" w:rsidP="007A0136">
            <w:r w:rsidRPr="001A0D8D">
              <w:t>0,0563</w:t>
            </w:r>
          </w:p>
        </w:tc>
        <w:tc>
          <w:tcPr>
            <w:tcW w:w="960" w:type="dxa"/>
            <w:noWrap/>
            <w:hideMark/>
          </w:tcPr>
          <w:p w:rsidR="007A0136" w:rsidRPr="001A0D8D" w:rsidRDefault="007A0136" w:rsidP="007A0136">
            <w:r w:rsidRPr="001A0D8D">
              <w:t>0,018</w:t>
            </w:r>
          </w:p>
        </w:tc>
        <w:tc>
          <w:tcPr>
            <w:tcW w:w="1040" w:type="dxa"/>
            <w:noWrap/>
            <w:hideMark/>
          </w:tcPr>
          <w:p w:rsidR="007A0136" w:rsidRPr="001A0D8D" w:rsidRDefault="007A0136" w:rsidP="007A0136">
            <w:r w:rsidRPr="001A0D8D">
              <w:t>1,881</w:t>
            </w:r>
          </w:p>
        </w:tc>
        <w:tc>
          <w:tcPr>
            <w:tcW w:w="960" w:type="dxa"/>
            <w:noWrap/>
            <w:hideMark/>
          </w:tcPr>
          <w:p w:rsidR="007A0136" w:rsidRPr="001A0D8D" w:rsidRDefault="007A0136" w:rsidP="007A0136">
            <w:r w:rsidRPr="001A0D8D">
              <w:t>0,029</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0,501</w:t>
            </w:r>
          </w:p>
        </w:tc>
        <w:tc>
          <w:tcPr>
            <w:tcW w:w="960" w:type="dxa"/>
            <w:noWrap/>
            <w:hideMark/>
          </w:tcPr>
          <w:p w:rsidR="007A0136" w:rsidRPr="001A0D8D" w:rsidRDefault="007A0136" w:rsidP="007A0136">
            <w:r w:rsidRPr="001A0D8D">
              <w:t>0,172</w:t>
            </w:r>
          </w:p>
        </w:tc>
        <w:tc>
          <w:tcPr>
            <w:tcW w:w="960" w:type="dxa"/>
            <w:noWrap/>
            <w:hideMark/>
          </w:tcPr>
          <w:p w:rsidR="007A0136" w:rsidRPr="001A0D8D" w:rsidRDefault="007A0136" w:rsidP="007A0136">
            <w:r w:rsidRPr="001A0D8D">
              <w:t>0,0611</w:t>
            </w:r>
          </w:p>
        </w:tc>
        <w:tc>
          <w:tcPr>
            <w:tcW w:w="960" w:type="dxa"/>
            <w:noWrap/>
            <w:hideMark/>
          </w:tcPr>
          <w:p w:rsidR="007A0136" w:rsidRPr="001A0D8D" w:rsidRDefault="007A0136" w:rsidP="007A0136">
            <w:r w:rsidRPr="001A0D8D">
              <w:t>0,019</w:t>
            </w:r>
          </w:p>
        </w:tc>
        <w:tc>
          <w:tcPr>
            <w:tcW w:w="1040" w:type="dxa"/>
            <w:noWrap/>
            <w:hideMark/>
          </w:tcPr>
          <w:p w:rsidR="007A0136" w:rsidRPr="001A0D8D" w:rsidRDefault="007A0136" w:rsidP="007A0136">
            <w:r w:rsidRPr="001A0D8D">
              <w:t>2,098</w:t>
            </w:r>
          </w:p>
        </w:tc>
        <w:tc>
          <w:tcPr>
            <w:tcW w:w="960" w:type="dxa"/>
            <w:noWrap/>
            <w:hideMark/>
          </w:tcPr>
          <w:p w:rsidR="007A0136" w:rsidRPr="001A0D8D" w:rsidRDefault="007A0136" w:rsidP="007A0136">
            <w:r w:rsidRPr="001A0D8D">
              <w:t>0,030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0,527</w:t>
            </w:r>
          </w:p>
        </w:tc>
        <w:tc>
          <w:tcPr>
            <w:tcW w:w="960" w:type="dxa"/>
            <w:noWrap/>
            <w:hideMark/>
          </w:tcPr>
          <w:p w:rsidR="007A0136" w:rsidRPr="001A0D8D" w:rsidRDefault="007A0136" w:rsidP="007A0136">
            <w:r w:rsidRPr="001A0D8D">
              <w:t>0,187</w:t>
            </w:r>
          </w:p>
        </w:tc>
        <w:tc>
          <w:tcPr>
            <w:tcW w:w="960" w:type="dxa"/>
            <w:noWrap/>
            <w:hideMark/>
          </w:tcPr>
          <w:p w:rsidR="007A0136" w:rsidRPr="001A0D8D" w:rsidRDefault="007A0136" w:rsidP="007A0136">
            <w:r w:rsidRPr="001A0D8D">
              <w:t>0,0626</w:t>
            </w:r>
          </w:p>
        </w:tc>
        <w:tc>
          <w:tcPr>
            <w:tcW w:w="960" w:type="dxa"/>
            <w:noWrap/>
            <w:hideMark/>
          </w:tcPr>
          <w:p w:rsidR="007A0136" w:rsidRPr="001A0D8D" w:rsidRDefault="007A0136" w:rsidP="007A0136">
            <w:r w:rsidRPr="001A0D8D">
              <w:t>0,023</w:t>
            </w:r>
          </w:p>
        </w:tc>
        <w:tc>
          <w:tcPr>
            <w:tcW w:w="1040" w:type="dxa"/>
            <w:noWrap/>
            <w:hideMark/>
          </w:tcPr>
          <w:p w:rsidR="007A0136" w:rsidRPr="001A0D8D" w:rsidRDefault="007A0136" w:rsidP="007A0136">
            <w:r w:rsidRPr="001A0D8D">
              <w:t>2,559</w:t>
            </w:r>
          </w:p>
        </w:tc>
        <w:tc>
          <w:tcPr>
            <w:tcW w:w="960" w:type="dxa"/>
            <w:noWrap/>
            <w:hideMark/>
          </w:tcPr>
          <w:p w:rsidR="007A0136" w:rsidRPr="001A0D8D" w:rsidRDefault="007A0136" w:rsidP="007A0136">
            <w:r w:rsidRPr="001A0D8D">
              <w:t>0,030</w:t>
            </w:r>
          </w:p>
        </w:tc>
      </w:tr>
      <w:tr w:rsidR="007A0136" w:rsidRPr="001A0D8D" w:rsidTr="007A0136">
        <w:trPr>
          <w:trHeight w:val="315"/>
        </w:trPr>
        <w:tc>
          <w:tcPr>
            <w:tcW w:w="960" w:type="dxa"/>
            <w:noWrap/>
            <w:hideMark/>
          </w:tcPr>
          <w:p w:rsidR="007A0136" w:rsidRPr="001A0D8D" w:rsidRDefault="007A0136" w:rsidP="007A0136">
            <w:r w:rsidRPr="001A0D8D">
              <w:t>5.</w:t>
            </w:r>
          </w:p>
        </w:tc>
        <w:tc>
          <w:tcPr>
            <w:tcW w:w="960" w:type="dxa"/>
            <w:noWrap/>
            <w:hideMark/>
          </w:tcPr>
          <w:p w:rsidR="007A0136" w:rsidRPr="001A0D8D" w:rsidRDefault="007A0136" w:rsidP="007A0136">
            <w:r w:rsidRPr="001A0D8D">
              <w:t>BBKP</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0,494</w:t>
            </w:r>
          </w:p>
        </w:tc>
        <w:tc>
          <w:tcPr>
            <w:tcW w:w="960" w:type="dxa"/>
            <w:noWrap/>
            <w:hideMark/>
          </w:tcPr>
          <w:p w:rsidR="007A0136" w:rsidRPr="001A0D8D" w:rsidRDefault="007A0136" w:rsidP="007A0136">
            <w:r w:rsidRPr="001A0D8D">
              <w:t>0,151</w:t>
            </w:r>
          </w:p>
        </w:tc>
        <w:tc>
          <w:tcPr>
            <w:tcW w:w="960" w:type="dxa"/>
            <w:noWrap/>
            <w:hideMark/>
          </w:tcPr>
          <w:p w:rsidR="007A0136" w:rsidRPr="001A0D8D" w:rsidRDefault="007A0136" w:rsidP="007A0136">
            <w:r w:rsidRPr="001A0D8D">
              <w:t>0,0362</w:t>
            </w:r>
          </w:p>
        </w:tc>
        <w:tc>
          <w:tcPr>
            <w:tcW w:w="960" w:type="dxa"/>
            <w:noWrap/>
            <w:hideMark/>
          </w:tcPr>
          <w:p w:rsidR="007A0136" w:rsidRPr="001A0D8D" w:rsidRDefault="007A0136" w:rsidP="007A0136">
            <w:r w:rsidRPr="001A0D8D">
              <w:t>0,258</w:t>
            </w:r>
          </w:p>
        </w:tc>
        <w:tc>
          <w:tcPr>
            <w:tcW w:w="1040" w:type="dxa"/>
            <w:noWrap/>
            <w:hideMark/>
          </w:tcPr>
          <w:p w:rsidR="007A0136" w:rsidRPr="001A0D8D" w:rsidRDefault="007A0136" w:rsidP="007A0136">
            <w:r w:rsidRPr="001A0D8D">
              <w:t>0,815</w:t>
            </w:r>
          </w:p>
        </w:tc>
        <w:tc>
          <w:tcPr>
            <w:tcW w:w="960" w:type="dxa"/>
            <w:noWrap/>
            <w:hideMark/>
          </w:tcPr>
          <w:p w:rsidR="007A0136" w:rsidRPr="001A0D8D" w:rsidRDefault="007A0136" w:rsidP="007A0136">
            <w:r w:rsidRPr="001A0D8D">
              <w:t>0,017</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2,452</w:t>
            </w:r>
          </w:p>
        </w:tc>
        <w:tc>
          <w:tcPr>
            <w:tcW w:w="960" w:type="dxa"/>
            <w:noWrap/>
            <w:hideMark/>
          </w:tcPr>
          <w:p w:rsidR="007A0136" w:rsidRPr="001A0D8D" w:rsidRDefault="007A0136" w:rsidP="007A0136">
            <w:r w:rsidRPr="001A0D8D">
              <w:t>0,142</w:t>
            </w:r>
          </w:p>
        </w:tc>
        <w:tc>
          <w:tcPr>
            <w:tcW w:w="960" w:type="dxa"/>
            <w:noWrap/>
            <w:hideMark/>
          </w:tcPr>
          <w:p w:rsidR="007A0136" w:rsidRPr="001A0D8D" w:rsidRDefault="007A0136" w:rsidP="007A0136">
            <w:r w:rsidRPr="001A0D8D">
              <w:t>0,0333</w:t>
            </w:r>
          </w:p>
        </w:tc>
        <w:tc>
          <w:tcPr>
            <w:tcW w:w="960" w:type="dxa"/>
            <w:noWrap/>
            <w:hideMark/>
          </w:tcPr>
          <w:p w:rsidR="007A0136" w:rsidRPr="001A0D8D" w:rsidRDefault="007A0136" w:rsidP="007A0136">
            <w:r w:rsidRPr="001A0D8D">
              <w:t>0,028</w:t>
            </w:r>
          </w:p>
        </w:tc>
        <w:tc>
          <w:tcPr>
            <w:tcW w:w="1040" w:type="dxa"/>
            <w:noWrap/>
            <w:hideMark/>
          </w:tcPr>
          <w:p w:rsidR="007A0136" w:rsidRPr="001A0D8D" w:rsidRDefault="007A0136" w:rsidP="007A0136">
            <w:r w:rsidRPr="001A0D8D">
              <w:t>0,925</w:t>
            </w:r>
          </w:p>
        </w:tc>
        <w:tc>
          <w:tcPr>
            <w:tcW w:w="960" w:type="dxa"/>
            <w:noWrap/>
            <w:hideMark/>
          </w:tcPr>
          <w:p w:rsidR="007A0136" w:rsidRPr="001A0D8D" w:rsidRDefault="007A0136" w:rsidP="007A0136">
            <w:r w:rsidRPr="001A0D8D">
              <w:t>0,012</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2,158</w:t>
            </w:r>
          </w:p>
        </w:tc>
        <w:tc>
          <w:tcPr>
            <w:tcW w:w="960" w:type="dxa"/>
            <w:noWrap/>
            <w:hideMark/>
          </w:tcPr>
          <w:p w:rsidR="007A0136" w:rsidRPr="001A0D8D" w:rsidRDefault="007A0136" w:rsidP="007A0136">
            <w:r w:rsidRPr="001A0D8D">
              <w:t>0,150</w:t>
            </w:r>
          </w:p>
        </w:tc>
        <w:tc>
          <w:tcPr>
            <w:tcW w:w="960" w:type="dxa"/>
            <w:noWrap/>
            <w:hideMark/>
          </w:tcPr>
          <w:p w:rsidR="007A0136" w:rsidRPr="001A0D8D" w:rsidRDefault="007A0136" w:rsidP="007A0136">
            <w:r w:rsidRPr="001A0D8D">
              <w:t>0,0334</w:t>
            </w:r>
          </w:p>
        </w:tc>
        <w:tc>
          <w:tcPr>
            <w:tcW w:w="960" w:type="dxa"/>
            <w:noWrap/>
            <w:hideMark/>
          </w:tcPr>
          <w:p w:rsidR="007A0136" w:rsidRPr="001A0D8D" w:rsidRDefault="007A0136" w:rsidP="007A0136">
            <w:r w:rsidRPr="001A0D8D">
              <w:t>0,028</w:t>
            </w:r>
          </w:p>
        </w:tc>
        <w:tc>
          <w:tcPr>
            <w:tcW w:w="1040" w:type="dxa"/>
            <w:noWrap/>
            <w:hideMark/>
          </w:tcPr>
          <w:p w:rsidR="007A0136" w:rsidRPr="001A0D8D" w:rsidRDefault="007A0136" w:rsidP="007A0136">
            <w:r w:rsidRPr="001A0D8D">
              <w:t>1,008</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6.</w:t>
            </w:r>
          </w:p>
        </w:tc>
        <w:tc>
          <w:tcPr>
            <w:tcW w:w="960" w:type="dxa"/>
            <w:noWrap/>
            <w:hideMark/>
          </w:tcPr>
          <w:p w:rsidR="007A0136" w:rsidRPr="001A0D8D" w:rsidRDefault="007A0136" w:rsidP="007A0136">
            <w:r w:rsidRPr="001A0D8D">
              <w:t>BBMD</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0,414</w:t>
            </w:r>
          </w:p>
        </w:tc>
        <w:tc>
          <w:tcPr>
            <w:tcW w:w="960" w:type="dxa"/>
            <w:noWrap/>
            <w:hideMark/>
          </w:tcPr>
          <w:p w:rsidR="007A0136" w:rsidRPr="001A0D8D" w:rsidRDefault="007A0136" w:rsidP="007A0136">
            <w:r w:rsidRPr="001A0D8D">
              <w:t>0,270</w:t>
            </w:r>
          </w:p>
        </w:tc>
        <w:tc>
          <w:tcPr>
            <w:tcW w:w="960" w:type="dxa"/>
            <w:noWrap/>
            <w:hideMark/>
          </w:tcPr>
          <w:p w:rsidR="007A0136" w:rsidRPr="001A0D8D" w:rsidRDefault="007A0136" w:rsidP="007A0136">
            <w:r w:rsidRPr="001A0D8D">
              <w:t>0,1300</w:t>
            </w:r>
          </w:p>
        </w:tc>
        <w:tc>
          <w:tcPr>
            <w:tcW w:w="960" w:type="dxa"/>
            <w:noWrap/>
            <w:hideMark/>
          </w:tcPr>
          <w:p w:rsidR="007A0136" w:rsidRPr="001A0D8D" w:rsidRDefault="007A0136" w:rsidP="007A0136">
            <w:r w:rsidRPr="001A0D8D">
              <w:t>0,014</w:t>
            </w:r>
          </w:p>
        </w:tc>
        <w:tc>
          <w:tcPr>
            <w:tcW w:w="1040" w:type="dxa"/>
            <w:noWrap/>
            <w:hideMark/>
          </w:tcPr>
          <w:p w:rsidR="007A0136" w:rsidRPr="001A0D8D" w:rsidRDefault="007A0136" w:rsidP="007A0136">
            <w:r w:rsidRPr="001A0D8D">
              <w:t>4,426</w:t>
            </w:r>
          </w:p>
        </w:tc>
        <w:tc>
          <w:tcPr>
            <w:tcW w:w="960" w:type="dxa"/>
            <w:noWrap/>
            <w:hideMark/>
          </w:tcPr>
          <w:p w:rsidR="007A0136" w:rsidRPr="001A0D8D" w:rsidRDefault="007A0136" w:rsidP="007A0136">
            <w:r w:rsidRPr="001A0D8D">
              <w:t>0,039</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0,510</w:t>
            </w:r>
          </w:p>
        </w:tc>
        <w:tc>
          <w:tcPr>
            <w:tcW w:w="960" w:type="dxa"/>
            <w:noWrap/>
            <w:hideMark/>
          </w:tcPr>
          <w:p w:rsidR="007A0136" w:rsidRPr="001A0D8D" w:rsidRDefault="007A0136" w:rsidP="007A0136">
            <w:r w:rsidRPr="001A0D8D">
              <w:t>0,267</w:t>
            </w:r>
          </w:p>
        </w:tc>
        <w:tc>
          <w:tcPr>
            <w:tcW w:w="960" w:type="dxa"/>
            <w:noWrap/>
            <w:hideMark/>
          </w:tcPr>
          <w:p w:rsidR="007A0136" w:rsidRPr="001A0D8D" w:rsidRDefault="007A0136" w:rsidP="007A0136">
            <w:r w:rsidRPr="001A0D8D">
              <w:t>0,0716</w:t>
            </w:r>
          </w:p>
        </w:tc>
        <w:tc>
          <w:tcPr>
            <w:tcW w:w="960" w:type="dxa"/>
            <w:noWrap/>
            <w:hideMark/>
          </w:tcPr>
          <w:p w:rsidR="007A0136" w:rsidRPr="001A0D8D" w:rsidRDefault="007A0136" w:rsidP="007A0136">
            <w:r w:rsidRPr="001A0D8D">
              <w:t>0,011</w:t>
            </w:r>
          </w:p>
        </w:tc>
        <w:tc>
          <w:tcPr>
            <w:tcW w:w="1040" w:type="dxa"/>
            <w:noWrap/>
            <w:hideMark/>
          </w:tcPr>
          <w:p w:rsidR="007A0136" w:rsidRPr="001A0D8D" w:rsidRDefault="007A0136" w:rsidP="007A0136">
            <w:r w:rsidRPr="001A0D8D">
              <w:t>3,309</w:t>
            </w:r>
          </w:p>
        </w:tc>
        <w:tc>
          <w:tcPr>
            <w:tcW w:w="960" w:type="dxa"/>
            <w:noWrap/>
            <w:hideMark/>
          </w:tcPr>
          <w:p w:rsidR="007A0136" w:rsidRPr="001A0D8D" w:rsidRDefault="007A0136" w:rsidP="007A0136">
            <w:r w:rsidRPr="001A0D8D">
              <w:t>0,027</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0,544</w:t>
            </w:r>
          </w:p>
        </w:tc>
        <w:tc>
          <w:tcPr>
            <w:tcW w:w="960" w:type="dxa"/>
            <w:noWrap/>
            <w:hideMark/>
          </w:tcPr>
          <w:p w:rsidR="007A0136" w:rsidRPr="001A0D8D" w:rsidRDefault="007A0136" w:rsidP="007A0136">
            <w:r w:rsidRPr="001A0D8D">
              <w:t>0,283</w:t>
            </w:r>
          </w:p>
        </w:tc>
        <w:tc>
          <w:tcPr>
            <w:tcW w:w="960" w:type="dxa"/>
            <w:noWrap/>
            <w:hideMark/>
          </w:tcPr>
          <w:p w:rsidR="007A0136" w:rsidRPr="001A0D8D" w:rsidRDefault="007A0136" w:rsidP="007A0136">
            <w:r w:rsidRPr="001A0D8D">
              <w:t>0,0726</w:t>
            </w:r>
          </w:p>
        </w:tc>
        <w:tc>
          <w:tcPr>
            <w:tcW w:w="960" w:type="dxa"/>
            <w:noWrap/>
            <w:hideMark/>
          </w:tcPr>
          <w:p w:rsidR="007A0136" w:rsidRPr="001A0D8D" w:rsidRDefault="007A0136" w:rsidP="007A0136">
            <w:r w:rsidRPr="001A0D8D">
              <w:t>0,016</w:t>
            </w:r>
          </w:p>
        </w:tc>
        <w:tc>
          <w:tcPr>
            <w:tcW w:w="1040" w:type="dxa"/>
            <w:noWrap/>
            <w:hideMark/>
          </w:tcPr>
          <w:p w:rsidR="007A0136" w:rsidRPr="001A0D8D" w:rsidRDefault="007A0136" w:rsidP="007A0136">
            <w:r w:rsidRPr="001A0D8D">
              <w:t>3,874</w:t>
            </w:r>
          </w:p>
        </w:tc>
        <w:tc>
          <w:tcPr>
            <w:tcW w:w="960" w:type="dxa"/>
            <w:noWrap/>
            <w:hideMark/>
          </w:tcPr>
          <w:p w:rsidR="007A0136" w:rsidRPr="001A0D8D" w:rsidRDefault="007A0136" w:rsidP="007A0136">
            <w:r w:rsidRPr="001A0D8D">
              <w:t>0,026</w:t>
            </w:r>
          </w:p>
        </w:tc>
      </w:tr>
      <w:tr w:rsidR="007A0136" w:rsidRPr="001A0D8D" w:rsidTr="007A0136">
        <w:trPr>
          <w:trHeight w:val="315"/>
        </w:trPr>
        <w:tc>
          <w:tcPr>
            <w:tcW w:w="960" w:type="dxa"/>
            <w:noWrap/>
            <w:hideMark/>
          </w:tcPr>
          <w:p w:rsidR="007A0136" w:rsidRPr="001A0D8D" w:rsidRDefault="007A0136" w:rsidP="007A0136">
            <w:r w:rsidRPr="001A0D8D">
              <w:t>7.</w:t>
            </w:r>
          </w:p>
        </w:tc>
        <w:tc>
          <w:tcPr>
            <w:tcW w:w="960" w:type="dxa"/>
            <w:noWrap/>
            <w:hideMark/>
          </w:tcPr>
          <w:p w:rsidR="007A0136" w:rsidRPr="001A0D8D" w:rsidRDefault="007A0136" w:rsidP="007A0136">
            <w:r w:rsidRPr="001A0D8D">
              <w:t>BBNI</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1,544</w:t>
            </w:r>
          </w:p>
        </w:tc>
        <w:tc>
          <w:tcPr>
            <w:tcW w:w="960" w:type="dxa"/>
            <w:noWrap/>
            <w:hideMark/>
          </w:tcPr>
          <w:p w:rsidR="007A0136" w:rsidRPr="001A0D8D" w:rsidRDefault="007A0136" w:rsidP="007A0136">
            <w:r w:rsidRPr="001A0D8D">
              <w:t>0,172</w:t>
            </w:r>
          </w:p>
        </w:tc>
        <w:tc>
          <w:tcPr>
            <w:tcW w:w="960" w:type="dxa"/>
            <w:noWrap/>
            <w:hideMark/>
          </w:tcPr>
          <w:p w:rsidR="007A0136" w:rsidRPr="001A0D8D" w:rsidRDefault="007A0136" w:rsidP="007A0136">
            <w:r w:rsidRPr="001A0D8D">
              <w:t>0,0529</w:t>
            </w:r>
          </w:p>
        </w:tc>
        <w:tc>
          <w:tcPr>
            <w:tcW w:w="960" w:type="dxa"/>
            <w:noWrap/>
            <w:hideMark/>
          </w:tcPr>
          <w:p w:rsidR="007A0136" w:rsidRPr="001A0D8D" w:rsidRDefault="007A0136" w:rsidP="007A0136">
            <w:r w:rsidRPr="001A0D8D">
              <w:t>0,027</w:t>
            </w:r>
          </w:p>
        </w:tc>
        <w:tc>
          <w:tcPr>
            <w:tcW w:w="1040" w:type="dxa"/>
            <w:noWrap/>
            <w:hideMark/>
          </w:tcPr>
          <w:p w:rsidR="007A0136" w:rsidRPr="001A0D8D" w:rsidRDefault="007A0136" w:rsidP="007A0136">
            <w:r w:rsidRPr="001A0D8D">
              <w:t>1,046</w:t>
            </w:r>
          </w:p>
        </w:tc>
        <w:tc>
          <w:tcPr>
            <w:tcW w:w="960" w:type="dxa"/>
            <w:noWrap/>
            <w:hideMark/>
          </w:tcPr>
          <w:p w:rsidR="007A0136" w:rsidRPr="001A0D8D" w:rsidRDefault="007A0136" w:rsidP="007A0136">
            <w:r w:rsidRPr="001A0D8D">
              <w:t>0,023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1,503</w:t>
            </w:r>
          </w:p>
        </w:tc>
        <w:tc>
          <w:tcPr>
            <w:tcW w:w="960" w:type="dxa"/>
            <w:noWrap/>
            <w:hideMark/>
          </w:tcPr>
          <w:p w:rsidR="007A0136" w:rsidRPr="001A0D8D" w:rsidRDefault="007A0136" w:rsidP="007A0136">
            <w:r w:rsidRPr="001A0D8D">
              <w:t>0,187</w:t>
            </w:r>
          </w:p>
        </w:tc>
        <w:tc>
          <w:tcPr>
            <w:tcW w:w="960" w:type="dxa"/>
            <w:noWrap/>
            <w:hideMark/>
          </w:tcPr>
          <w:p w:rsidR="007A0136" w:rsidRPr="001A0D8D" w:rsidRDefault="007A0136" w:rsidP="007A0136">
            <w:r w:rsidRPr="001A0D8D">
              <w:t>0,0557</w:t>
            </w:r>
          </w:p>
        </w:tc>
        <w:tc>
          <w:tcPr>
            <w:tcW w:w="960" w:type="dxa"/>
            <w:noWrap/>
            <w:hideMark/>
          </w:tcPr>
          <w:p w:rsidR="007A0136" w:rsidRPr="001A0D8D" w:rsidRDefault="007A0136" w:rsidP="007A0136">
            <w:r w:rsidRPr="001A0D8D">
              <w:t>0,025</w:t>
            </w:r>
          </w:p>
        </w:tc>
        <w:tc>
          <w:tcPr>
            <w:tcW w:w="1040" w:type="dxa"/>
            <w:noWrap/>
            <w:hideMark/>
          </w:tcPr>
          <w:p w:rsidR="007A0136" w:rsidRPr="001A0D8D" w:rsidRDefault="007A0136" w:rsidP="007A0136">
            <w:r w:rsidRPr="001A0D8D">
              <w:t>0,996</w:t>
            </w:r>
          </w:p>
        </w:tc>
        <w:tc>
          <w:tcPr>
            <w:tcW w:w="960" w:type="dxa"/>
            <w:noWrap/>
            <w:hideMark/>
          </w:tcPr>
          <w:p w:rsidR="007A0136" w:rsidRPr="001A0D8D" w:rsidRDefault="007A0136" w:rsidP="007A0136">
            <w:r w:rsidRPr="001A0D8D">
              <w:t>0,028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1,861</w:t>
            </w:r>
          </w:p>
        </w:tc>
        <w:tc>
          <w:tcPr>
            <w:tcW w:w="960" w:type="dxa"/>
            <w:noWrap/>
            <w:hideMark/>
          </w:tcPr>
          <w:p w:rsidR="007A0136" w:rsidRPr="001A0D8D" w:rsidRDefault="007A0136" w:rsidP="007A0136">
            <w:r w:rsidRPr="001A0D8D">
              <w:t>0,223</w:t>
            </w:r>
          </w:p>
        </w:tc>
        <w:tc>
          <w:tcPr>
            <w:tcW w:w="960" w:type="dxa"/>
            <w:noWrap/>
            <w:hideMark/>
          </w:tcPr>
          <w:p w:rsidR="007A0136" w:rsidRPr="001A0D8D" w:rsidRDefault="007A0136" w:rsidP="007A0136">
            <w:r w:rsidRPr="001A0D8D">
              <w:t>0,0571</w:t>
            </w:r>
          </w:p>
        </w:tc>
        <w:tc>
          <w:tcPr>
            <w:tcW w:w="960" w:type="dxa"/>
            <w:noWrap/>
            <w:hideMark/>
          </w:tcPr>
          <w:p w:rsidR="007A0136" w:rsidRPr="001A0D8D" w:rsidRDefault="007A0136" w:rsidP="007A0136">
            <w:r w:rsidRPr="001A0D8D">
              <w:t>0,037</w:t>
            </w:r>
          </w:p>
        </w:tc>
        <w:tc>
          <w:tcPr>
            <w:tcW w:w="1040" w:type="dxa"/>
            <w:noWrap/>
            <w:hideMark/>
          </w:tcPr>
          <w:p w:rsidR="007A0136" w:rsidRPr="001A0D8D" w:rsidRDefault="007A0136" w:rsidP="007A0136">
            <w:r w:rsidRPr="001A0D8D">
              <w:t>0,729</w:t>
            </w:r>
          </w:p>
        </w:tc>
        <w:tc>
          <w:tcPr>
            <w:tcW w:w="960" w:type="dxa"/>
            <w:noWrap/>
            <w:hideMark/>
          </w:tcPr>
          <w:p w:rsidR="007A0136" w:rsidRPr="001A0D8D" w:rsidRDefault="007A0136" w:rsidP="007A0136">
            <w:r w:rsidRPr="001A0D8D">
              <w:t>0,018</w:t>
            </w:r>
          </w:p>
        </w:tc>
      </w:tr>
      <w:tr w:rsidR="007A0136" w:rsidRPr="001A0D8D" w:rsidTr="007A0136">
        <w:trPr>
          <w:trHeight w:val="315"/>
        </w:trPr>
        <w:tc>
          <w:tcPr>
            <w:tcW w:w="960" w:type="dxa"/>
            <w:noWrap/>
            <w:hideMark/>
          </w:tcPr>
          <w:p w:rsidR="007A0136" w:rsidRPr="001A0D8D" w:rsidRDefault="007A0136" w:rsidP="007A0136">
            <w:r w:rsidRPr="001A0D8D">
              <w:t>8.</w:t>
            </w:r>
          </w:p>
        </w:tc>
        <w:tc>
          <w:tcPr>
            <w:tcW w:w="960" w:type="dxa"/>
            <w:noWrap/>
            <w:hideMark/>
          </w:tcPr>
          <w:p w:rsidR="007A0136" w:rsidRPr="001A0D8D" w:rsidRDefault="007A0136" w:rsidP="007A0136">
            <w:r w:rsidRPr="001A0D8D">
              <w:t xml:space="preserve">BBRI </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2,681</w:t>
            </w:r>
          </w:p>
        </w:tc>
        <w:tc>
          <w:tcPr>
            <w:tcW w:w="960" w:type="dxa"/>
            <w:noWrap/>
            <w:hideMark/>
          </w:tcPr>
          <w:p w:rsidR="007A0136" w:rsidRPr="001A0D8D" w:rsidRDefault="007A0136" w:rsidP="007A0136">
            <w:r w:rsidRPr="001A0D8D">
              <w:t>0,171</w:t>
            </w:r>
          </w:p>
        </w:tc>
        <w:tc>
          <w:tcPr>
            <w:tcW w:w="960" w:type="dxa"/>
            <w:noWrap/>
            <w:hideMark/>
          </w:tcPr>
          <w:p w:rsidR="007A0136" w:rsidRPr="001A0D8D" w:rsidRDefault="007A0136" w:rsidP="007A0136">
            <w:r w:rsidRPr="001A0D8D">
              <w:t>0,0749</w:t>
            </w:r>
          </w:p>
        </w:tc>
        <w:tc>
          <w:tcPr>
            <w:tcW w:w="960" w:type="dxa"/>
            <w:noWrap/>
            <w:hideMark/>
          </w:tcPr>
          <w:p w:rsidR="007A0136" w:rsidRPr="001A0D8D" w:rsidRDefault="007A0136" w:rsidP="007A0136">
            <w:r w:rsidRPr="001A0D8D">
              <w:t>0,036</w:t>
            </w:r>
          </w:p>
        </w:tc>
        <w:tc>
          <w:tcPr>
            <w:tcW w:w="1040" w:type="dxa"/>
            <w:noWrap/>
            <w:hideMark/>
          </w:tcPr>
          <w:p w:rsidR="007A0136" w:rsidRPr="001A0D8D" w:rsidRDefault="007A0136" w:rsidP="007A0136">
            <w:r w:rsidRPr="001A0D8D">
              <w:t>0,505</w:t>
            </w:r>
          </w:p>
        </w:tc>
        <w:tc>
          <w:tcPr>
            <w:tcW w:w="960" w:type="dxa"/>
            <w:noWrap/>
            <w:hideMark/>
          </w:tcPr>
          <w:p w:rsidR="007A0136" w:rsidRPr="001A0D8D" w:rsidRDefault="007A0136" w:rsidP="007A0136">
            <w:r w:rsidRPr="001A0D8D">
              <w:t>0,034</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2,867</w:t>
            </w:r>
          </w:p>
        </w:tc>
        <w:tc>
          <w:tcPr>
            <w:tcW w:w="960" w:type="dxa"/>
            <w:noWrap/>
            <w:hideMark/>
          </w:tcPr>
          <w:p w:rsidR="007A0136" w:rsidRPr="001A0D8D" w:rsidRDefault="007A0136" w:rsidP="007A0136">
            <w:r w:rsidRPr="001A0D8D">
              <w:t>0,183</w:t>
            </w:r>
          </w:p>
        </w:tc>
        <w:tc>
          <w:tcPr>
            <w:tcW w:w="960" w:type="dxa"/>
            <w:noWrap/>
            <w:hideMark/>
          </w:tcPr>
          <w:p w:rsidR="007A0136" w:rsidRPr="001A0D8D" w:rsidRDefault="007A0136" w:rsidP="007A0136">
            <w:r w:rsidRPr="001A0D8D">
              <w:t>0,0720</w:t>
            </w:r>
          </w:p>
        </w:tc>
        <w:tc>
          <w:tcPr>
            <w:tcW w:w="960" w:type="dxa"/>
            <w:noWrap/>
            <w:hideMark/>
          </w:tcPr>
          <w:p w:rsidR="007A0136" w:rsidRPr="001A0D8D" w:rsidRDefault="007A0136" w:rsidP="007A0136">
            <w:r w:rsidRPr="001A0D8D">
              <w:t>0,032</w:t>
            </w:r>
          </w:p>
        </w:tc>
        <w:tc>
          <w:tcPr>
            <w:tcW w:w="1040" w:type="dxa"/>
            <w:noWrap/>
            <w:hideMark/>
          </w:tcPr>
          <w:p w:rsidR="007A0136" w:rsidRPr="001A0D8D" w:rsidRDefault="007A0136" w:rsidP="007A0136">
            <w:r w:rsidRPr="001A0D8D">
              <w:t>0,447</w:t>
            </w:r>
          </w:p>
        </w:tc>
        <w:tc>
          <w:tcPr>
            <w:tcW w:w="960" w:type="dxa"/>
            <w:noWrap/>
            <w:hideMark/>
          </w:tcPr>
          <w:p w:rsidR="007A0136" w:rsidRPr="001A0D8D" w:rsidRDefault="007A0136" w:rsidP="007A0136">
            <w:r w:rsidRPr="001A0D8D">
              <w:t>0,030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2,188</w:t>
            </w:r>
          </w:p>
        </w:tc>
        <w:tc>
          <w:tcPr>
            <w:tcW w:w="960" w:type="dxa"/>
            <w:noWrap/>
            <w:hideMark/>
          </w:tcPr>
          <w:p w:rsidR="007A0136" w:rsidRPr="001A0D8D" w:rsidRDefault="007A0136" w:rsidP="007A0136">
            <w:r w:rsidRPr="001A0D8D">
              <w:t>0,206</w:t>
            </w:r>
          </w:p>
        </w:tc>
        <w:tc>
          <w:tcPr>
            <w:tcW w:w="960" w:type="dxa"/>
            <w:noWrap/>
            <w:hideMark/>
          </w:tcPr>
          <w:p w:rsidR="007A0136" w:rsidRPr="001A0D8D" w:rsidRDefault="007A0136" w:rsidP="007A0136">
            <w:r w:rsidRPr="001A0D8D">
              <w:t>0,0694</w:t>
            </w:r>
          </w:p>
        </w:tc>
        <w:tc>
          <w:tcPr>
            <w:tcW w:w="960" w:type="dxa"/>
            <w:noWrap/>
            <w:hideMark/>
          </w:tcPr>
          <w:p w:rsidR="007A0136" w:rsidRPr="001A0D8D" w:rsidRDefault="007A0136" w:rsidP="007A0136">
            <w:r w:rsidRPr="001A0D8D">
              <w:t>0,030</w:t>
            </w:r>
          </w:p>
        </w:tc>
        <w:tc>
          <w:tcPr>
            <w:tcW w:w="1040" w:type="dxa"/>
            <w:noWrap/>
            <w:hideMark/>
          </w:tcPr>
          <w:p w:rsidR="007A0136" w:rsidRPr="001A0D8D" w:rsidRDefault="007A0136" w:rsidP="007A0136">
            <w:r w:rsidRPr="001A0D8D">
              <w:t>0,484</w:t>
            </w:r>
          </w:p>
        </w:tc>
        <w:tc>
          <w:tcPr>
            <w:tcW w:w="960" w:type="dxa"/>
            <w:noWrap/>
            <w:hideMark/>
          </w:tcPr>
          <w:p w:rsidR="007A0136" w:rsidRPr="001A0D8D" w:rsidRDefault="007A0136" w:rsidP="007A0136">
            <w:r w:rsidRPr="001A0D8D">
              <w:t>0,029</w:t>
            </w:r>
          </w:p>
        </w:tc>
      </w:tr>
      <w:tr w:rsidR="007A0136" w:rsidRPr="001A0D8D" w:rsidTr="007A0136">
        <w:trPr>
          <w:trHeight w:val="315"/>
        </w:trPr>
        <w:tc>
          <w:tcPr>
            <w:tcW w:w="960" w:type="dxa"/>
            <w:noWrap/>
            <w:hideMark/>
          </w:tcPr>
          <w:p w:rsidR="007A0136" w:rsidRPr="001A0D8D" w:rsidRDefault="007A0136" w:rsidP="007A0136">
            <w:r w:rsidRPr="001A0D8D">
              <w:t>9.</w:t>
            </w:r>
          </w:p>
        </w:tc>
        <w:tc>
          <w:tcPr>
            <w:tcW w:w="960" w:type="dxa"/>
            <w:noWrap/>
            <w:hideMark/>
          </w:tcPr>
          <w:p w:rsidR="007A0136" w:rsidRPr="001A0D8D" w:rsidRDefault="007A0136" w:rsidP="007A0136">
            <w:r w:rsidRPr="001A0D8D">
              <w:t>BBTN</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5,038</w:t>
            </w:r>
          </w:p>
        </w:tc>
        <w:tc>
          <w:tcPr>
            <w:tcW w:w="960" w:type="dxa"/>
            <w:noWrap/>
            <w:hideMark/>
          </w:tcPr>
          <w:p w:rsidR="007A0136" w:rsidRPr="001A0D8D" w:rsidRDefault="007A0136" w:rsidP="007A0136">
            <w:r w:rsidRPr="001A0D8D">
              <w:t>0,156</w:t>
            </w:r>
          </w:p>
        </w:tc>
        <w:tc>
          <w:tcPr>
            <w:tcW w:w="960" w:type="dxa"/>
            <w:noWrap/>
            <w:hideMark/>
          </w:tcPr>
          <w:p w:rsidR="007A0136" w:rsidRPr="001A0D8D" w:rsidRDefault="007A0136" w:rsidP="007A0136">
            <w:r w:rsidRPr="001A0D8D">
              <w:t>0,0465</w:t>
            </w:r>
          </w:p>
        </w:tc>
        <w:tc>
          <w:tcPr>
            <w:tcW w:w="960" w:type="dxa"/>
            <w:noWrap/>
            <w:hideMark/>
          </w:tcPr>
          <w:p w:rsidR="007A0136" w:rsidRPr="001A0D8D" w:rsidRDefault="007A0136" w:rsidP="007A0136">
            <w:r w:rsidRPr="001A0D8D">
              <w:t>0,003</w:t>
            </w:r>
          </w:p>
        </w:tc>
        <w:tc>
          <w:tcPr>
            <w:tcW w:w="1040" w:type="dxa"/>
            <w:noWrap/>
            <w:hideMark/>
          </w:tcPr>
          <w:p w:rsidR="007A0136" w:rsidRPr="001A0D8D" w:rsidRDefault="007A0136" w:rsidP="007A0136">
            <w:r w:rsidRPr="001A0D8D">
              <w:t>0,944</w:t>
            </w:r>
          </w:p>
        </w:tc>
        <w:tc>
          <w:tcPr>
            <w:tcW w:w="960" w:type="dxa"/>
            <w:noWrap/>
            <w:hideMark/>
          </w:tcPr>
          <w:p w:rsidR="007A0136" w:rsidRPr="001A0D8D" w:rsidRDefault="007A0136" w:rsidP="007A0136">
            <w:r w:rsidRPr="001A0D8D">
              <w:t>0,012</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4,516</w:t>
            </w:r>
          </w:p>
        </w:tc>
        <w:tc>
          <w:tcPr>
            <w:tcW w:w="960" w:type="dxa"/>
            <w:noWrap/>
            <w:hideMark/>
          </w:tcPr>
          <w:p w:rsidR="007A0136" w:rsidRPr="001A0D8D" w:rsidRDefault="007A0136" w:rsidP="007A0136">
            <w:r w:rsidRPr="001A0D8D">
              <w:t>0,146</w:t>
            </w:r>
          </w:p>
        </w:tc>
        <w:tc>
          <w:tcPr>
            <w:tcW w:w="960" w:type="dxa"/>
            <w:noWrap/>
            <w:hideMark/>
          </w:tcPr>
          <w:p w:rsidR="007A0136" w:rsidRPr="001A0D8D" w:rsidRDefault="007A0136" w:rsidP="007A0136">
            <w:r w:rsidRPr="001A0D8D">
              <w:t>0,0396</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0,970</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4,058</w:t>
            </w:r>
          </w:p>
        </w:tc>
        <w:tc>
          <w:tcPr>
            <w:tcW w:w="960" w:type="dxa"/>
            <w:noWrap/>
            <w:hideMark/>
          </w:tcPr>
          <w:p w:rsidR="007A0136" w:rsidRPr="001A0D8D" w:rsidRDefault="007A0136" w:rsidP="007A0136">
            <w:r w:rsidRPr="001A0D8D">
              <w:t>0,170</w:t>
            </w:r>
          </w:p>
        </w:tc>
        <w:tc>
          <w:tcPr>
            <w:tcW w:w="960" w:type="dxa"/>
            <w:noWrap/>
            <w:hideMark/>
          </w:tcPr>
          <w:p w:rsidR="007A0136" w:rsidRPr="001A0D8D" w:rsidRDefault="007A0136" w:rsidP="007A0136">
            <w:r w:rsidRPr="001A0D8D">
              <w:t>0,0431</w:t>
            </w:r>
          </w:p>
        </w:tc>
        <w:tc>
          <w:tcPr>
            <w:tcW w:w="960" w:type="dxa"/>
            <w:noWrap/>
            <w:hideMark/>
          </w:tcPr>
          <w:p w:rsidR="007A0136" w:rsidRPr="001A0D8D" w:rsidRDefault="007A0136" w:rsidP="007A0136">
            <w:r w:rsidRPr="001A0D8D">
              <w:t>0,015</w:t>
            </w:r>
          </w:p>
        </w:tc>
        <w:tc>
          <w:tcPr>
            <w:tcW w:w="1040" w:type="dxa"/>
            <w:noWrap/>
            <w:hideMark/>
          </w:tcPr>
          <w:p w:rsidR="007A0136" w:rsidRPr="001A0D8D" w:rsidRDefault="007A0136" w:rsidP="007A0136">
            <w:r w:rsidRPr="001A0D8D">
              <w:t>1,053</w:t>
            </w:r>
          </w:p>
        </w:tc>
        <w:tc>
          <w:tcPr>
            <w:tcW w:w="960" w:type="dxa"/>
            <w:noWrap/>
            <w:hideMark/>
          </w:tcPr>
          <w:p w:rsidR="007A0136" w:rsidRPr="001A0D8D" w:rsidRDefault="007A0136" w:rsidP="007A0136">
            <w:r w:rsidRPr="001A0D8D">
              <w:t>0,011</w:t>
            </w:r>
          </w:p>
        </w:tc>
      </w:tr>
      <w:tr w:rsidR="007A0136" w:rsidRPr="001A0D8D" w:rsidTr="007A0136">
        <w:trPr>
          <w:trHeight w:val="315"/>
        </w:trPr>
        <w:tc>
          <w:tcPr>
            <w:tcW w:w="960" w:type="dxa"/>
            <w:noWrap/>
            <w:hideMark/>
          </w:tcPr>
          <w:p w:rsidR="007A0136" w:rsidRPr="001A0D8D" w:rsidRDefault="007A0136" w:rsidP="007A0136">
            <w:r w:rsidRPr="001A0D8D">
              <w:t>10.</w:t>
            </w:r>
          </w:p>
        </w:tc>
        <w:tc>
          <w:tcPr>
            <w:tcW w:w="960" w:type="dxa"/>
            <w:noWrap/>
            <w:hideMark/>
          </w:tcPr>
          <w:p w:rsidR="007A0136" w:rsidRPr="001A0D8D" w:rsidRDefault="007A0136" w:rsidP="007A0136">
            <w:r w:rsidRPr="001A0D8D">
              <w:t>BDMN</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2,632</w:t>
            </w:r>
          </w:p>
        </w:tc>
        <w:tc>
          <w:tcPr>
            <w:tcW w:w="960" w:type="dxa"/>
            <w:noWrap/>
            <w:hideMark/>
          </w:tcPr>
          <w:p w:rsidR="007A0136" w:rsidRPr="001A0D8D" w:rsidRDefault="007A0136" w:rsidP="007A0136">
            <w:r w:rsidRPr="001A0D8D">
              <w:t>0,139</w:t>
            </w:r>
          </w:p>
        </w:tc>
        <w:tc>
          <w:tcPr>
            <w:tcW w:w="960" w:type="dxa"/>
            <w:noWrap/>
            <w:hideMark/>
          </w:tcPr>
          <w:p w:rsidR="007A0136" w:rsidRPr="001A0D8D" w:rsidRDefault="007A0136" w:rsidP="007A0136">
            <w:r w:rsidRPr="001A0D8D">
              <w:t>0,0825</w:t>
            </w:r>
          </w:p>
        </w:tc>
        <w:tc>
          <w:tcPr>
            <w:tcW w:w="960" w:type="dxa"/>
            <w:noWrap/>
            <w:hideMark/>
          </w:tcPr>
          <w:p w:rsidR="007A0136" w:rsidRPr="001A0D8D" w:rsidRDefault="007A0136" w:rsidP="007A0136">
            <w:r w:rsidRPr="001A0D8D">
              <w:t>0,022</w:t>
            </w:r>
          </w:p>
        </w:tc>
        <w:tc>
          <w:tcPr>
            <w:tcW w:w="1040" w:type="dxa"/>
            <w:noWrap/>
            <w:hideMark/>
          </w:tcPr>
          <w:p w:rsidR="007A0136" w:rsidRPr="001A0D8D" w:rsidRDefault="007A0136" w:rsidP="007A0136">
            <w:r w:rsidRPr="001A0D8D">
              <w:t>1,909</w:t>
            </w:r>
          </w:p>
        </w:tc>
        <w:tc>
          <w:tcPr>
            <w:tcW w:w="960" w:type="dxa"/>
            <w:noWrap/>
            <w:hideMark/>
          </w:tcPr>
          <w:p w:rsidR="007A0136" w:rsidRPr="001A0D8D" w:rsidRDefault="007A0136" w:rsidP="007A0136">
            <w:r w:rsidRPr="001A0D8D">
              <w:t>0,023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3,316</w:t>
            </w:r>
          </w:p>
        </w:tc>
        <w:tc>
          <w:tcPr>
            <w:tcW w:w="960" w:type="dxa"/>
            <w:noWrap/>
            <w:hideMark/>
          </w:tcPr>
          <w:p w:rsidR="007A0136" w:rsidRPr="001A0D8D" w:rsidRDefault="007A0136" w:rsidP="007A0136">
            <w:r w:rsidRPr="001A0D8D">
              <w:t>0,144</w:t>
            </w:r>
          </w:p>
        </w:tc>
        <w:tc>
          <w:tcPr>
            <w:tcW w:w="960" w:type="dxa"/>
            <w:noWrap/>
            <w:hideMark/>
          </w:tcPr>
          <w:p w:rsidR="007A0136" w:rsidRPr="001A0D8D" w:rsidRDefault="007A0136" w:rsidP="007A0136">
            <w:r w:rsidRPr="001A0D8D">
              <w:t>0,0743</w:t>
            </w:r>
          </w:p>
        </w:tc>
        <w:tc>
          <w:tcPr>
            <w:tcW w:w="960" w:type="dxa"/>
            <w:noWrap/>
            <w:hideMark/>
          </w:tcPr>
          <w:p w:rsidR="007A0136" w:rsidRPr="001A0D8D" w:rsidRDefault="007A0136" w:rsidP="007A0136">
            <w:r w:rsidRPr="001A0D8D">
              <w:t>0,026</w:t>
            </w:r>
          </w:p>
        </w:tc>
        <w:tc>
          <w:tcPr>
            <w:tcW w:w="1040" w:type="dxa"/>
            <w:noWrap/>
            <w:hideMark/>
          </w:tcPr>
          <w:p w:rsidR="007A0136" w:rsidRPr="001A0D8D" w:rsidRDefault="007A0136" w:rsidP="007A0136">
            <w:r w:rsidRPr="001A0D8D">
              <w:t>1,495</w:t>
            </w:r>
          </w:p>
        </w:tc>
        <w:tc>
          <w:tcPr>
            <w:tcW w:w="960" w:type="dxa"/>
            <w:noWrap/>
            <w:hideMark/>
          </w:tcPr>
          <w:p w:rsidR="007A0136" w:rsidRPr="001A0D8D" w:rsidRDefault="007A0136" w:rsidP="007A0136">
            <w:r w:rsidRPr="001A0D8D">
              <w:t>0,014</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3,507</w:t>
            </w:r>
          </w:p>
        </w:tc>
        <w:tc>
          <w:tcPr>
            <w:tcW w:w="960" w:type="dxa"/>
            <w:noWrap/>
            <w:hideMark/>
          </w:tcPr>
          <w:p w:rsidR="007A0136" w:rsidRPr="001A0D8D" w:rsidRDefault="007A0136" w:rsidP="007A0136">
            <w:r w:rsidRPr="001A0D8D">
              <w:t>0,172</w:t>
            </w:r>
          </w:p>
        </w:tc>
        <w:tc>
          <w:tcPr>
            <w:tcW w:w="960" w:type="dxa"/>
            <w:noWrap/>
            <w:hideMark/>
          </w:tcPr>
          <w:p w:rsidR="007A0136" w:rsidRPr="001A0D8D" w:rsidRDefault="007A0136" w:rsidP="007A0136">
            <w:r w:rsidRPr="001A0D8D">
              <w:t>0,0739</w:t>
            </w:r>
          </w:p>
        </w:tc>
        <w:tc>
          <w:tcPr>
            <w:tcW w:w="960" w:type="dxa"/>
            <w:noWrap/>
            <w:hideMark/>
          </w:tcPr>
          <w:p w:rsidR="007A0136" w:rsidRPr="001A0D8D" w:rsidRDefault="007A0136" w:rsidP="007A0136">
            <w:r w:rsidRPr="001A0D8D">
              <w:t>0,033</w:t>
            </w:r>
          </w:p>
        </w:tc>
        <w:tc>
          <w:tcPr>
            <w:tcW w:w="1040" w:type="dxa"/>
            <w:noWrap/>
            <w:hideMark/>
          </w:tcPr>
          <w:p w:rsidR="007A0136" w:rsidRPr="001A0D8D" w:rsidRDefault="007A0136" w:rsidP="007A0136">
            <w:r w:rsidRPr="001A0D8D">
              <w:t>1,462</w:t>
            </w:r>
          </w:p>
        </w:tc>
        <w:tc>
          <w:tcPr>
            <w:tcW w:w="960" w:type="dxa"/>
            <w:noWrap/>
            <w:hideMark/>
          </w:tcPr>
          <w:p w:rsidR="007A0136" w:rsidRPr="001A0D8D" w:rsidRDefault="007A0136" w:rsidP="007A0136">
            <w:r w:rsidRPr="001A0D8D">
              <w:t>0,013</w:t>
            </w:r>
          </w:p>
        </w:tc>
      </w:tr>
      <w:tr w:rsidR="007A0136" w:rsidRPr="001A0D8D" w:rsidTr="007A0136">
        <w:trPr>
          <w:trHeight w:val="315"/>
        </w:trPr>
        <w:tc>
          <w:tcPr>
            <w:tcW w:w="960" w:type="dxa"/>
            <w:noWrap/>
            <w:hideMark/>
          </w:tcPr>
          <w:p w:rsidR="007A0136" w:rsidRPr="001A0D8D" w:rsidRDefault="007A0136" w:rsidP="007A0136">
            <w:r w:rsidRPr="001A0D8D">
              <w:t>11.</w:t>
            </w:r>
          </w:p>
        </w:tc>
        <w:tc>
          <w:tcPr>
            <w:tcW w:w="960" w:type="dxa"/>
            <w:noWrap/>
            <w:hideMark/>
          </w:tcPr>
          <w:p w:rsidR="007A0136" w:rsidRPr="001A0D8D" w:rsidRDefault="007A0136" w:rsidP="007A0136">
            <w:r w:rsidRPr="001A0D8D">
              <w:t>BEKS</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0,895</w:t>
            </w:r>
          </w:p>
        </w:tc>
        <w:tc>
          <w:tcPr>
            <w:tcW w:w="960" w:type="dxa"/>
            <w:noWrap/>
            <w:hideMark/>
          </w:tcPr>
          <w:p w:rsidR="007A0136" w:rsidRPr="001A0D8D" w:rsidRDefault="007A0136" w:rsidP="007A0136">
            <w:r w:rsidRPr="001A0D8D">
              <w:t>0,132</w:t>
            </w:r>
          </w:p>
        </w:tc>
        <w:tc>
          <w:tcPr>
            <w:tcW w:w="960" w:type="dxa"/>
            <w:noWrap/>
            <w:hideMark/>
          </w:tcPr>
          <w:p w:rsidR="007A0136" w:rsidRPr="001A0D8D" w:rsidRDefault="007A0136" w:rsidP="007A0136">
            <w:r w:rsidRPr="001A0D8D">
              <w:t>0,1166</w:t>
            </w:r>
          </w:p>
        </w:tc>
        <w:tc>
          <w:tcPr>
            <w:tcW w:w="960" w:type="dxa"/>
            <w:noWrap/>
            <w:hideMark/>
          </w:tcPr>
          <w:p w:rsidR="007A0136" w:rsidRPr="001A0D8D" w:rsidRDefault="007A0136" w:rsidP="007A0136">
            <w:r w:rsidRPr="001A0D8D">
              <w:t>0,035</w:t>
            </w:r>
          </w:p>
        </w:tc>
        <w:tc>
          <w:tcPr>
            <w:tcW w:w="1040" w:type="dxa"/>
            <w:noWrap/>
            <w:hideMark/>
          </w:tcPr>
          <w:p w:rsidR="007A0136" w:rsidRPr="001A0D8D" w:rsidRDefault="007A0136" w:rsidP="007A0136">
            <w:r w:rsidRPr="001A0D8D">
              <w:t>17,688</w:t>
            </w:r>
          </w:p>
        </w:tc>
        <w:tc>
          <w:tcPr>
            <w:tcW w:w="960" w:type="dxa"/>
            <w:noWrap/>
            <w:hideMark/>
          </w:tcPr>
          <w:p w:rsidR="007A0136" w:rsidRPr="001A0D8D" w:rsidRDefault="007A0136" w:rsidP="007A0136">
            <w:r w:rsidRPr="001A0D8D">
              <w:t>-0,011</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1,027</w:t>
            </w:r>
          </w:p>
        </w:tc>
        <w:tc>
          <w:tcPr>
            <w:tcW w:w="960" w:type="dxa"/>
            <w:noWrap/>
            <w:hideMark/>
          </w:tcPr>
          <w:p w:rsidR="007A0136" w:rsidRPr="001A0D8D" w:rsidRDefault="007A0136" w:rsidP="007A0136">
            <w:r w:rsidRPr="001A0D8D">
              <w:t>0,128</w:t>
            </w:r>
          </w:p>
        </w:tc>
        <w:tc>
          <w:tcPr>
            <w:tcW w:w="960" w:type="dxa"/>
            <w:noWrap/>
            <w:hideMark/>
          </w:tcPr>
          <w:p w:rsidR="007A0136" w:rsidRPr="001A0D8D" w:rsidRDefault="007A0136" w:rsidP="007A0136">
            <w:r w:rsidRPr="001A0D8D">
              <w:t>0,0893</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21,514</w:t>
            </w:r>
          </w:p>
        </w:tc>
        <w:tc>
          <w:tcPr>
            <w:tcW w:w="960" w:type="dxa"/>
            <w:noWrap/>
            <w:hideMark/>
          </w:tcPr>
          <w:p w:rsidR="007A0136" w:rsidRPr="001A0D8D" w:rsidRDefault="007A0136" w:rsidP="007A0136">
            <w:r w:rsidRPr="001A0D8D">
              <w:t>-0,013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1,413</w:t>
            </w:r>
          </w:p>
        </w:tc>
        <w:tc>
          <w:tcPr>
            <w:tcW w:w="960" w:type="dxa"/>
            <w:noWrap/>
            <w:hideMark/>
          </w:tcPr>
          <w:p w:rsidR="007A0136" w:rsidRPr="001A0D8D" w:rsidRDefault="007A0136" w:rsidP="007A0136">
            <w:r w:rsidRPr="001A0D8D">
              <w:t>0,116</w:t>
            </w:r>
          </w:p>
        </w:tc>
        <w:tc>
          <w:tcPr>
            <w:tcW w:w="960" w:type="dxa"/>
            <w:noWrap/>
            <w:hideMark/>
          </w:tcPr>
          <w:p w:rsidR="007A0136" w:rsidRPr="001A0D8D" w:rsidRDefault="007A0136" w:rsidP="007A0136">
            <w:r w:rsidRPr="001A0D8D">
              <w:t>0,0503</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12,748</w:t>
            </w:r>
          </w:p>
        </w:tc>
        <w:tc>
          <w:tcPr>
            <w:tcW w:w="960" w:type="dxa"/>
            <w:noWrap/>
            <w:hideMark/>
          </w:tcPr>
          <w:p w:rsidR="007A0136" w:rsidRPr="001A0D8D" w:rsidRDefault="007A0136" w:rsidP="007A0136">
            <w:r w:rsidRPr="001A0D8D">
              <w:t>-0,055</w:t>
            </w:r>
          </w:p>
        </w:tc>
      </w:tr>
      <w:tr w:rsidR="007A0136" w:rsidRPr="001A0D8D" w:rsidTr="007A0136">
        <w:trPr>
          <w:trHeight w:val="315"/>
        </w:trPr>
        <w:tc>
          <w:tcPr>
            <w:tcW w:w="960" w:type="dxa"/>
            <w:noWrap/>
            <w:hideMark/>
          </w:tcPr>
          <w:p w:rsidR="007A0136" w:rsidRPr="001A0D8D" w:rsidRDefault="007A0136" w:rsidP="007A0136">
            <w:r w:rsidRPr="001A0D8D">
              <w:t>12.</w:t>
            </w:r>
          </w:p>
        </w:tc>
        <w:tc>
          <w:tcPr>
            <w:tcW w:w="960" w:type="dxa"/>
            <w:noWrap/>
            <w:hideMark/>
          </w:tcPr>
          <w:p w:rsidR="007A0136" w:rsidRPr="001A0D8D" w:rsidRDefault="007A0136" w:rsidP="007A0136">
            <w:r w:rsidRPr="001A0D8D">
              <w:t xml:space="preserve">BINA </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11,529</w:t>
            </w:r>
          </w:p>
        </w:tc>
        <w:tc>
          <w:tcPr>
            <w:tcW w:w="960" w:type="dxa"/>
            <w:noWrap/>
            <w:hideMark/>
          </w:tcPr>
          <w:p w:rsidR="007A0136" w:rsidRPr="001A0D8D" w:rsidRDefault="007A0136" w:rsidP="007A0136">
            <w:r w:rsidRPr="001A0D8D">
              <w:t>0,167</w:t>
            </w:r>
          </w:p>
        </w:tc>
        <w:tc>
          <w:tcPr>
            <w:tcW w:w="960" w:type="dxa"/>
            <w:noWrap/>
            <w:hideMark/>
          </w:tcPr>
          <w:p w:rsidR="007A0136" w:rsidRPr="001A0D8D" w:rsidRDefault="007A0136" w:rsidP="007A0136">
            <w:r w:rsidRPr="001A0D8D">
              <w:t>0,0390</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0,316</w:t>
            </w:r>
          </w:p>
        </w:tc>
        <w:tc>
          <w:tcPr>
            <w:tcW w:w="960" w:type="dxa"/>
            <w:noWrap/>
            <w:hideMark/>
          </w:tcPr>
          <w:p w:rsidR="007A0136" w:rsidRPr="001A0D8D" w:rsidRDefault="007A0136" w:rsidP="007A0136">
            <w:r w:rsidRPr="001A0D8D">
              <w:t>0,006</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2,862</w:t>
            </w:r>
          </w:p>
        </w:tc>
        <w:tc>
          <w:tcPr>
            <w:tcW w:w="960" w:type="dxa"/>
            <w:noWrap/>
            <w:hideMark/>
          </w:tcPr>
          <w:p w:rsidR="007A0136" w:rsidRPr="001A0D8D" w:rsidRDefault="007A0136" w:rsidP="007A0136">
            <w:r w:rsidRPr="001A0D8D">
              <w:t>0,249</w:t>
            </w:r>
          </w:p>
        </w:tc>
        <w:tc>
          <w:tcPr>
            <w:tcW w:w="960" w:type="dxa"/>
            <w:noWrap/>
            <w:hideMark/>
          </w:tcPr>
          <w:p w:rsidR="007A0136" w:rsidRPr="001A0D8D" w:rsidRDefault="007A0136" w:rsidP="007A0136">
            <w:r w:rsidRPr="001A0D8D">
              <w:t>0,0429</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0,086</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15,148</w:t>
            </w:r>
          </w:p>
        </w:tc>
        <w:tc>
          <w:tcPr>
            <w:tcW w:w="960" w:type="dxa"/>
            <w:noWrap/>
            <w:hideMark/>
          </w:tcPr>
          <w:p w:rsidR="007A0136" w:rsidRPr="001A0D8D" w:rsidRDefault="007A0136" w:rsidP="007A0136">
            <w:r w:rsidRPr="001A0D8D">
              <w:t>0,197</w:t>
            </w:r>
          </w:p>
        </w:tc>
        <w:tc>
          <w:tcPr>
            <w:tcW w:w="960" w:type="dxa"/>
            <w:noWrap/>
            <w:hideMark/>
          </w:tcPr>
          <w:p w:rsidR="007A0136" w:rsidRPr="001A0D8D" w:rsidRDefault="007A0136" w:rsidP="007A0136">
            <w:r w:rsidRPr="001A0D8D">
              <w:t>0,0379</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0,304</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13.</w:t>
            </w:r>
          </w:p>
        </w:tc>
        <w:tc>
          <w:tcPr>
            <w:tcW w:w="960" w:type="dxa"/>
            <w:noWrap/>
            <w:hideMark/>
          </w:tcPr>
          <w:p w:rsidR="007A0136" w:rsidRPr="001A0D8D" w:rsidRDefault="007A0136" w:rsidP="007A0136">
            <w:r w:rsidRPr="001A0D8D">
              <w:t>BJBR</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7,627</w:t>
            </w:r>
          </w:p>
        </w:tc>
        <w:tc>
          <w:tcPr>
            <w:tcW w:w="960" w:type="dxa"/>
            <w:noWrap/>
            <w:hideMark/>
          </w:tcPr>
          <w:p w:rsidR="007A0136" w:rsidRPr="001A0D8D" w:rsidRDefault="007A0136" w:rsidP="007A0136">
            <w:r w:rsidRPr="001A0D8D">
              <w:t>0,205</w:t>
            </w:r>
          </w:p>
        </w:tc>
        <w:tc>
          <w:tcPr>
            <w:tcW w:w="960" w:type="dxa"/>
            <w:noWrap/>
            <w:hideMark/>
          </w:tcPr>
          <w:p w:rsidR="007A0136" w:rsidRPr="001A0D8D" w:rsidRDefault="007A0136" w:rsidP="007A0136">
            <w:r w:rsidRPr="001A0D8D">
              <w:t>0,0674</w:t>
            </w:r>
          </w:p>
        </w:tc>
        <w:tc>
          <w:tcPr>
            <w:tcW w:w="960" w:type="dxa"/>
            <w:noWrap/>
            <w:hideMark/>
          </w:tcPr>
          <w:p w:rsidR="007A0136" w:rsidRPr="001A0D8D" w:rsidRDefault="007A0136" w:rsidP="007A0136">
            <w:r w:rsidRPr="001A0D8D">
              <w:t>0,023</w:t>
            </w:r>
          </w:p>
        </w:tc>
        <w:tc>
          <w:tcPr>
            <w:tcW w:w="1040" w:type="dxa"/>
            <w:noWrap/>
            <w:hideMark/>
          </w:tcPr>
          <w:p w:rsidR="007A0136" w:rsidRPr="001A0D8D" w:rsidRDefault="007A0136" w:rsidP="007A0136">
            <w:r w:rsidRPr="001A0D8D">
              <w:t>0,208</w:t>
            </w:r>
          </w:p>
        </w:tc>
        <w:tc>
          <w:tcPr>
            <w:tcW w:w="960" w:type="dxa"/>
            <w:noWrap/>
            <w:hideMark/>
          </w:tcPr>
          <w:p w:rsidR="007A0136" w:rsidRPr="001A0D8D" w:rsidRDefault="007A0136" w:rsidP="007A0136">
            <w:r w:rsidRPr="001A0D8D">
              <w:t>0,019</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6,382</w:t>
            </w:r>
          </w:p>
        </w:tc>
        <w:tc>
          <w:tcPr>
            <w:tcW w:w="960" w:type="dxa"/>
            <w:noWrap/>
            <w:hideMark/>
          </w:tcPr>
          <w:p w:rsidR="007A0136" w:rsidRPr="001A0D8D" w:rsidRDefault="007A0136" w:rsidP="007A0136">
            <w:r w:rsidRPr="001A0D8D">
              <w:t>0,201</w:t>
            </w:r>
          </w:p>
        </w:tc>
        <w:tc>
          <w:tcPr>
            <w:tcW w:w="960" w:type="dxa"/>
            <w:noWrap/>
            <w:hideMark/>
          </w:tcPr>
          <w:p w:rsidR="007A0136" w:rsidRPr="001A0D8D" w:rsidRDefault="007A0136" w:rsidP="007A0136">
            <w:r w:rsidRPr="001A0D8D">
              <w:t>0,0608</w:t>
            </w:r>
          </w:p>
        </w:tc>
        <w:tc>
          <w:tcPr>
            <w:tcW w:w="960" w:type="dxa"/>
            <w:noWrap/>
            <w:hideMark/>
          </w:tcPr>
          <w:p w:rsidR="007A0136" w:rsidRPr="001A0D8D" w:rsidRDefault="007A0136" w:rsidP="007A0136">
            <w:r w:rsidRPr="001A0D8D">
              <w:t>0,032</w:t>
            </w:r>
          </w:p>
        </w:tc>
        <w:tc>
          <w:tcPr>
            <w:tcW w:w="1040" w:type="dxa"/>
            <w:noWrap/>
            <w:hideMark/>
          </w:tcPr>
          <w:p w:rsidR="007A0136" w:rsidRPr="001A0D8D" w:rsidRDefault="007A0136" w:rsidP="007A0136">
            <w:r w:rsidRPr="001A0D8D">
              <w:t>0,211</w:t>
            </w:r>
          </w:p>
        </w:tc>
        <w:tc>
          <w:tcPr>
            <w:tcW w:w="960" w:type="dxa"/>
            <w:noWrap/>
            <w:hideMark/>
          </w:tcPr>
          <w:p w:rsidR="007A0136" w:rsidRPr="001A0D8D" w:rsidRDefault="007A0136" w:rsidP="007A0136">
            <w:r w:rsidRPr="001A0D8D">
              <w:t>0,015</w:t>
            </w:r>
          </w:p>
        </w:tc>
      </w:tr>
      <w:tr w:rsidR="007A0136" w:rsidRPr="001A0D8D" w:rsidTr="007A0136">
        <w:trPr>
          <w:trHeight w:val="315"/>
        </w:trPr>
        <w:tc>
          <w:tcPr>
            <w:tcW w:w="960" w:type="dxa"/>
            <w:noWrap/>
            <w:hideMark/>
          </w:tcPr>
          <w:p w:rsidR="007A0136" w:rsidRPr="001A0D8D" w:rsidRDefault="007A0136" w:rsidP="007A0136">
            <w:r w:rsidRPr="001A0D8D">
              <w:lastRenderedPageBreak/>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6,594</w:t>
            </w:r>
          </w:p>
        </w:tc>
        <w:tc>
          <w:tcPr>
            <w:tcW w:w="960" w:type="dxa"/>
            <w:noWrap/>
            <w:hideMark/>
          </w:tcPr>
          <w:p w:rsidR="007A0136" w:rsidRPr="001A0D8D" w:rsidRDefault="007A0136" w:rsidP="007A0136">
            <w:r w:rsidRPr="001A0D8D">
              <w:t>0,162</w:t>
            </w:r>
          </w:p>
        </w:tc>
        <w:tc>
          <w:tcPr>
            <w:tcW w:w="960" w:type="dxa"/>
            <w:noWrap/>
            <w:hideMark/>
          </w:tcPr>
          <w:p w:rsidR="007A0136" w:rsidRPr="001A0D8D" w:rsidRDefault="007A0136" w:rsidP="007A0136">
            <w:r w:rsidRPr="001A0D8D">
              <w:t>0,0605</w:t>
            </w:r>
          </w:p>
        </w:tc>
        <w:tc>
          <w:tcPr>
            <w:tcW w:w="960" w:type="dxa"/>
            <w:noWrap/>
            <w:hideMark/>
          </w:tcPr>
          <w:p w:rsidR="007A0136" w:rsidRPr="001A0D8D" w:rsidRDefault="007A0136" w:rsidP="007A0136">
            <w:r w:rsidRPr="001A0D8D">
              <w:t>0,021</w:t>
            </w:r>
          </w:p>
        </w:tc>
        <w:tc>
          <w:tcPr>
            <w:tcW w:w="1040" w:type="dxa"/>
            <w:noWrap/>
            <w:hideMark/>
          </w:tcPr>
          <w:p w:rsidR="007A0136" w:rsidRPr="001A0D8D" w:rsidRDefault="007A0136" w:rsidP="007A0136">
            <w:r w:rsidRPr="001A0D8D">
              <w:t>0,219</w:t>
            </w:r>
          </w:p>
        </w:tc>
        <w:tc>
          <w:tcPr>
            <w:tcW w:w="960" w:type="dxa"/>
            <w:noWrap/>
            <w:hideMark/>
          </w:tcPr>
          <w:p w:rsidR="007A0136" w:rsidRPr="001A0D8D" w:rsidRDefault="007A0136" w:rsidP="007A0136">
            <w:r w:rsidRPr="001A0D8D">
              <w:t>0,001</w:t>
            </w:r>
          </w:p>
        </w:tc>
      </w:tr>
      <w:tr w:rsidR="007A0136" w:rsidRPr="001A0D8D" w:rsidTr="007A0136">
        <w:trPr>
          <w:trHeight w:val="315"/>
        </w:trPr>
        <w:tc>
          <w:tcPr>
            <w:tcW w:w="960" w:type="dxa"/>
            <w:noWrap/>
            <w:hideMark/>
          </w:tcPr>
          <w:p w:rsidR="007A0136" w:rsidRPr="001A0D8D" w:rsidRDefault="007A0136" w:rsidP="007A0136">
            <w:r w:rsidRPr="001A0D8D">
              <w:t>14.</w:t>
            </w:r>
          </w:p>
        </w:tc>
        <w:tc>
          <w:tcPr>
            <w:tcW w:w="960" w:type="dxa"/>
            <w:noWrap/>
            <w:hideMark/>
          </w:tcPr>
          <w:p w:rsidR="007A0136" w:rsidRPr="001A0D8D" w:rsidRDefault="007A0136" w:rsidP="007A0136">
            <w:r w:rsidRPr="001A0D8D">
              <w:t>BJTM</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4,771</w:t>
            </w:r>
          </w:p>
        </w:tc>
        <w:tc>
          <w:tcPr>
            <w:tcW w:w="960" w:type="dxa"/>
            <w:noWrap/>
            <w:hideMark/>
          </w:tcPr>
          <w:p w:rsidR="007A0136" w:rsidRPr="001A0D8D" w:rsidRDefault="007A0136" w:rsidP="007A0136">
            <w:r w:rsidRPr="001A0D8D">
              <w:t>0,294</w:t>
            </w:r>
          </w:p>
        </w:tc>
        <w:tc>
          <w:tcPr>
            <w:tcW w:w="960" w:type="dxa"/>
            <w:noWrap/>
            <w:hideMark/>
          </w:tcPr>
          <w:p w:rsidR="007A0136" w:rsidRPr="001A0D8D" w:rsidRDefault="007A0136" w:rsidP="007A0136">
            <w:r w:rsidRPr="001A0D8D">
              <w:t>0,0795</w:t>
            </w:r>
          </w:p>
        </w:tc>
        <w:tc>
          <w:tcPr>
            <w:tcW w:w="960" w:type="dxa"/>
            <w:noWrap/>
            <w:hideMark/>
          </w:tcPr>
          <w:p w:rsidR="007A0136" w:rsidRPr="001A0D8D" w:rsidRDefault="007A0136" w:rsidP="007A0136">
            <w:r w:rsidRPr="001A0D8D">
              <w:t>0,024</w:t>
            </w:r>
          </w:p>
        </w:tc>
        <w:tc>
          <w:tcPr>
            <w:tcW w:w="1040" w:type="dxa"/>
            <w:noWrap/>
            <w:hideMark/>
          </w:tcPr>
          <w:p w:rsidR="007A0136" w:rsidRPr="001A0D8D" w:rsidRDefault="007A0136" w:rsidP="007A0136">
            <w:r w:rsidRPr="001A0D8D">
              <w:t>0,169</w:t>
            </w:r>
          </w:p>
        </w:tc>
        <w:tc>
          <w:tcPr>
            <w:tcW w:w="960" w:type="dxa"/>
            <w:noWrap/>
            <w:hideMark/>
          </w:tcPr>
          <w:p w:rsidR="007A0136" w:rsidRPr="001A0D8D" w:rsidRDefault="007A0136" w:rsidP="007A0136">
            <w:r w:rsidRPr="001A0D8D">
              <w:t>0,025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5,263</w:t>
            </w:r>
          </w:p>
        </w:tc>
        <w:tc>
          <w:tcPr>
            <w:tcW w:w="960" w:type="dxa"/>
            <w:noWrap/>
            <w:hideMark/>
          </w:tcPr>
          <w:p w:rsidR="007A0136" w:rsidRPr="001A0D8D" w:rsidRDefault="007A0136" w:rsidP="007A0136">
            <w:r w:rsidRPr="001A0D8D">
              <w:t>0,280</w:t>
            </w:r>
          </w:p>
        </w:tc>
        <w:tc>
          <w:tcPr>
            <w:tcW w:w="960" w:type="dxa"/>
            <w:noWrap/>
            <w:hideMark/>
          </w:tcPr>
          <w:p w:rsidR="007A0136" w:rsidRPr="001A0D8D" w:rsidRDefault="007A0136" w:rsidP="007A0136">
            <w:r w:rsidRPr="001A0D8D">
              <w:t>0,0811</w:t>
            </w:r>
          </w:p>
        </w:tc>
        <w:tc>
          <w:tcPr>
            <w:tcW w:w="960" w:type="dxa"/>
            <w:noWrap/>
            <w:hideMark/>
          </w:tcPr>
          <w:p w:rsidR="007A0136" w:rsidRPr="001A0D8D" w:rsidRDefault="007A0136" w:rsidP="007A0136">
            <w:r w:rsidRPr="001A0D8D">
              <w:t>0,025</w:t>
            </w:r>
          </w:p>
        </w:tc>
        <w:tc>
          <w:tcPr>
            <w:tcW w:w="1040" w:type="dxa"/>
            <w:noWrap/>
            <w:hideMark/>
          </w:tcPr>
          <w:p w:rsidR="007A0136" w:rsidRPr="001A0D8D" w:rsidRDefault="007A0136" w:rsidP="007A0136">
            <w:r w:rsidRPr="001A0D8D">
              <w:t>0,177</w:t>
            </w:r>
          </w:p>
        </w:tc>
        <w:tc>
          <w:tcPr>
            <w:tcW w:w="960" w:type="dxa"/>
            <w:noWrap/>
            <w:hideMark/>
          </w:tcPr>
          <w:p w:rsidR="007A0136" w:rsidRPr="001A0D8D" w:rsidRDefault="007A0136" w:rsidP="007A0136">
            <w:r w:rsidRPr="001A0D8D">
              <w:t>0,025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6,682</w:t>
            </w:r>
          </w:p>
        </w:tc>
        <w:tc>
          <w:tcPr>
            <w:tcW w:w="960" w:type="dxa"/>
            <w:noWrap/>
            <w:hideMark/>
          </w:tcPr>
          <w:p w:rsidR="007A0136" w:rsidRPr="001A0D8D" w:rsidRDefault="007A0136" w:rsidP="007A0136">
            <w:r w:rsidRPr="001A0D8D">
              <w:t>0,212</w:t>
            </w:r>
          </w:p>
        </w:tc>
        <w:tc>
          <w:tcPr>
            <w:tcW w:w="960" w:type="dxa"/>
            <w:noWrap/>
            <w:hideMark/>
          </w:tcPr>
          <w:p w:rsidR="007A0136" w:rsidRPr="001A0D8D" w:rsidRDefault="007A0136" w:rsidP="007A0136">
            <w:r w:rsidRPr="001A0D8D">
              <w:t>0,0773</w:t>
            </w:r>
          </w:p>
        </w:tc>
        <w:tc>
          <w:tcPr>
            <w:tcW w:w="960" w:type="dxa"/>
            <w:noWrap/>
            <w:hideMark/>
          </w:tcPr>
          <w:p w:rsidR="007A0136" w:rsidRPr="001A0D8D" w:rsidRDefault="007A0136" w:rsidP="007A0136">
            <w:r w:rsidRPr="001A0D8D">
              <w:t>0,035</w:t>
            </w:r>
          </w:p>
        </w:tc>
        <w:tc>
          <w:tcPr>
            <w:tcW w:w="1040" w:type="dxa"/>
            <w:noWrap/>
            <w:hideMark/>
          </w:tcPr>
          <w:p w:rsidR="007A0136" w:rsidRPr="001A0D8D" w:rsidRDefault="007A0136" w:rsidP="007A0136">
            <w:r w:rsidRPr="001A0D8D">
              <w:t>0,197</w:t>
            </w:r>
          </w:p>
        </w:tc>
        <w:tc>
          <w:tcPr>
            <w:tcW w:w="960" w:type="dxa"/>
            <w:noWrap/>
            <w:hideMark/>
          </w:tcPr>
          <w:p w:rsidR="007A0136" w:rsidRPr="001A0D8D" w:rsidRDefault="007A0136" w:rsidP="007A0136">
            <w:r w:rsidRPr="001A0D8D">
              <w:t>0,021</w:t>
            </w:r>
          </w:p>
        </w:tc>
      </w:tr>
      <w:tr w:rsidR="007A0136" w:rsidRPr="001A0D8D" w:rsidTr="007A0136">
        <w:trPr>
          <w:trHeight w:val="315"/>
        </w:trPr>
        <w:tc>
          <w:tcPr>
            <w:tcW w:w="960" w:type="dxa"/>
            <w:noWrap/>
            <w:hideMark/>
          </w:tcPr>
          <w:p w:rsidR="007A0136" w:rsidRPr="001A0D8D" w:rsidRDefault="007A0136" w:rsidP="007A0136">
            <w:r w:rsidRPr="001A0D8D">
              <w:t>15.</w:t>
            </w:r>
          </w:p>
        </w:tc>
        <w:tc>
          <w:tcPr>
            <w:tcW w:w="960" w:type="dxa"/>
            <w:noWrap/>
            <w:hideMark/>
          </w:tcPr>
          <w:p w:rsidR="007A0136" w:rsidRPr="001A0D8D" w:rsidRDefault="007A0136" w:rsidP="007A0136">
            <w:r w:rsidRPr="001A0D8D">
              <w:t>BKSW</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2,517</w:t>
            </w:r>
          </w:p>
        </w:tc>
        <w:tc>
          <w:tcPr>
            <w:tcW w:w="960" w:type="dxa"/>
            <w:noWrap/>
            <w:hideMark/>
          </w:tcPr>
          <w:p w:rsidR="007A0136" w:rsidRPr="001A0D8D" w:rsidRDefault="007A0136" w:rsidP="007A0136">
            <w:r w:rsidRPr="001A0D8D">
              <w:t>0,187</w:t>
            </w:r>
          </w:p>
        </w:tc>
        <w:tc>
          <w:tcPr>
            <w:tcW w:w="960" w:type="dxa"/>
            <w:noWrap/>
            <w:hideMark/>
          </w:tcPr>
          <w:p w:rsidR="007A0136" w:rsidRPr="001A0D8D" w:rsidRDefault="007A0136" w:rsidP="007A0136">
            <w:r w:rsidRPr="001A0D8D">
              <w:t>0,0294</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3,108</w:t>
            </w:r>
          </w:p>
        </w:tc>
        <w:tc>
          <w:tcPr>
            <w:tcW w:w="960" w:type="dxa"/>
            <w:noWrap/>
            <w:hideMark/>
          </w:tcPr>
          <w:p w:rsidR="007A0136" w:rsidRPr="001A0D8D" w:rsidRDefault="007A0136" w:rsidP="007A0136">
            <w:r w:rsidRPr="001A0D8D">
              <w:t>0,000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2,182</w:t>
            </w:r>
          </w:p>
        </w:tc>
        <w:tc>
          <w:tcPr>
            <w:tcW w:w="960" w:type="dxa"/>
            <w:noWrap/>
            <w:hideMark/>
          </w:tcPr>
          <w:p w:rsidR="007A0136" w:rsidRPr="001A0D8D" w:rsidRDefault="007A0136" w:rsidP="007A0136">
            <w:r w:rsidRPr="001A0D8D">
              <w:t>0,151</w:t>
            </w:r>
          </w:p>
        </w:tc>
        <w:tc>
          <w:tcPr>
            <w:tcW w:w="960" w:type="dxa"/>
            <w:noWrap/>
            <w:hideMark/>
          </w:tcPr>
          <w:p w:rsidR="007A0136" w:rsidRPr="001A0D8D" w:rsidRDefault="007A0136" w:rsidP="007A0136">
            <w:r w:rsidRPr="001A0D8D">
              <w:t>0,0255</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3,833</w:t>
            </w:r>
          </w:p>
        </w:tc>
        <w:tc>
          <w:tcPr>
            <w:tcW w:w="960" w:type="dxa"/>
            <w:noWrap/>
            <w:hideMark/>
          </w:tcPr>
          <w:p w:rsidR="007A0136" w:rsidRPr="001A0D8D" w:rsidRDefault="007A0136" w:rsidP="007A0136">
            <w:r w:rsidRPr="001A0D8D">
              <w:t>0,006</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1,395</w:t>
            </w:r>
          </w:p>
        </w:tc>
        <w:tc>
          <w:tcPr>
            <w:tcW w:w="960" w:type="dxa"/>
            <w:noWrap/>
            <w:hideMark/>
          </w:tcPr>
          <w:p w:rsidR="007A0136" w:rsidRPr="001A0D8D" w:rsidRDefault="007A0136" w:rsidP="007A0136">
            <w:r w:rsidRPr="001A0D8D">
              <w:t>0,162</w:t>
            </w:r>
          </w:p>
        </w:tc>
        <w:tc>
          <w:tcPr>
            <w:tcW w:w="960" w:type="dxa"/>
            <w:noWrap/>
            <w:hideMark/>
          </w:tcPr>
          <w:p w:rsidR="007A0136" w:rsidRPr="001A0D8D" w:rsidRDefault="007A0136" w:rsidP="007A0136">
            <w:r w:rsidRPr="001A0D8D">
              <w:t>0,0050</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4,333</w:t>
            </w:r>
          </w:p>
        </w:tc>
        <w:tc>
          <w:tcPr>
            <w:tcW w:w="960" w:type="dxa"/>
            <w:noWrap/>
            <w:hideMark/>
          </w:tcPr>
          <w:p w:rsidR="007A0136" w:rsidRPr="001A0D8D" w:rsidRDefault="007A0136" w:rsidP="007A0136">
            <w:r w:rsidRPr="001A0D8D">
              <w:t>0,001</w:t>
            </w:r>
          </w:p>
        </w:tc>
      </w:tr>
      <w:tr w:rsidR="007A0136" w:rsidRPr="001A0D8D" w:rsidTr="007A0136">
        <w:trPr>
          <w:trHeight w:val="315"/>
        </w:trPr>
        <w:tc>
          <w:tcPr>
            <w:tcW w:w="960" w:type="dxa"/>
            <w:noWrap/>
            <w:hideMark/>
          </w:tcPr>
          <w:p w:rsidR="007A0136" w:rsidRPr="001A0D8D" w:rsidRDefault="007A0136" w:rsidP="007A0136">
            <w:r w:rsidRPr="001A0D8D">
              <w:t>16.</w:t>
            </w:r>
          </w:p>
        </w:tc>
        <w:tc>
          <w:tcPr>
            <w:tcW w:w="960" w:type="dxa"/>
            <w:noWrap/>
            <w:hideMark/>
          </w:tcPr>
          <w:p w:rsidR="007A0136" w:rsidRPr="001A0D8D" w:rsidRDefault="007A0136" w:rsidP="007A0136">
            <w:r w:rsidRPr="001A0D8D">
              <w:t>BMAS</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5,264</w:t>
            </w:r>
          </w:p>
        </w:tc>
        <w:tc>
          <w:tcPr>
            <w:tcW w:w="960" w:type="dxa"/>
            <w:noWrap/>
            <w:hideMark/>
          </w:tcPr>
          <w:p w:rsidR="007A0136" w:rsidRPr="001A0D8D" w:rsidRDefault="007A0136" w:rsidP="007A0136">
            <w:r w:rsidRPr="001A0D8D">
              <w:t>0,229</w:t>
            </w:r>
          </w:p>
        </w:tc>
        <w:tc>
          <w:tcPr>
            <w:tcW w:w="960" w:type="dxa"/>
            <w:noWrap/>
            <w:hideMark/>
          </w:tcPr>
          <w:p w:rsidR="007A0136" w:rsidRPr="001A0D8D" w:rsidRDefault="007A0136" w:rsidP="007A0136">
            <w:r w:rsidRPr="001A0D8D">
              <w:t>0,0001</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0,314</w:t>
            </w:r>
          </w:p>
        </w:tc>
        <w:tc>
          <w:tcPr>
            <w:tcW w:w="960" w:type="dxa"/>
            <w:noWrap/>
            <w:hideMark/>
          </w:tcPr>
          <w:p w:rsidR="007A0136" w:rsidRPr="001A0D8D" w:rsidRDefault="007A0136" w:rsidP="007A0136">
            <w:r w:rsidRPr="001A0D8D">
              <w:t>0,000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6,321</w:t>
            </w:r>
          </w:p>
        </w:tc>
        <w:tc>
          <w:tcPr>
            <w:tcW w:w="960" w:type="dxa"/>
            <w:noWrap/>
            <w:hideMark/>
          </w:tcPr>
          <w:p w:rsidR="007A0136" w:rsidRPr="001A0D8D" w:rsidRDefault="007A0136" w:rsidP="007A0136">
            <w:r w:rsidRPr="001A0D8D">
              <w:t>0,213</w:t>
            </w:r>
          </w:p>
        </w:tc>
        <w:tc>
          <w:tcPr>
            <w:tcW w:w="960" w:type="dxa"/>
            <w:noWrap/>
            <w:hideMark/>
          </w:tcPr>
          <w:p w:rsidR="007A0136" w:rsidRPr="001A0D8D" w:rsidRDefault="007A0136" w:rsidP="007A0136">
            <w:r w:rsidRPr="001A0D8D">
              <w:t>0,0356</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0,277</w:t>
            </w:r>
          </w:p>
        </w:tc>
        <w:tc>
          <w:tcPr>
            <w:tcW w:w="960" w:type="dxa"/>
            <w:noWrap/>
            <w:hideMark/>
          </w:tcPr>
          <w:p w:rsidR="007A0136" w:rsidRPr="001A0D8D" w:rsidRDefault="007A0136" w:rsidP="007A0136">
            <w:r w:rsidRPr="001A0D8D">
              <w:t>0,005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3,789</w:t>
            </w:r>
          </w:p>
        </w:tc>
        <w:tc>
          <w:tcPr>
            <w:tcW w:w="960" w:type="dxa"/>
            <w:noWrap/>
            <w:hideMark/>
          </w:tcPr>
          <w:p w:rsidR="007A0136" w:rsidRPr="001A0D8D" w:rsidRDefault="007A0136" w:rsidP="007A0136">
            <w:r w:rsidRPr="001A0D8D">
              <w:t>0,808</w:t>
            </w:r>
          </w:p>
        </w:tc>
        <w:tc>
          <w:tcPr>
            <w:tcW w:w="960" w:type="dxa"/>
            <w:noWrap/>
            <w:hideMark/>
          </w:tcPr>
          <w:p w:rsidR="007A0136" w:rsidRPr="001A0D8D" w:rsidRDefault="007A0136" w:rsidP="007A0136">
            <w:r w:rsidRPr="001A0D8D">
              <w:t>0,0341</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0,586</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17</w:t>
            </w:r>
          </w:p>
        </w:tc>
        <w:tc>
          <w:tcPr>
            <w:tcW w:w="960" w:type="dxa"/>
            <w:noWrap/>
            <w:hideMark/>
          </w:tcPr>
          <w:p w:rsidR="007A0136" w:rsidRPr="001A0D8D" w:rsidRDefault="007A0136" w:rsidP="007A0136">
            <w:r w:rsidRPr="001A0D8D">
              <w:t>BNBA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9,431</w:t>
            </w:r>
          </w:p>
        </w:tc>
        <w:tc>
          <w:tcPr>
            <w:tcW w:w="960" w:type="dxa"/>
            <w:noWrap/>
            <w:hideMark/>
          </w:tcPr>
          <w:p w:rsidR="007A0136" w:rsidRPr="001A0D8D" w:rsidRDefault="007A0136" w:rsidP="007A0136">
            <w:r w:rsidRPr="001A0D8D">
              <w:t>0,170</w:t>
            </w:r>
          </w:p>
        </w:tc>
        <w:tc>
          <w:tcPr>
            <w:tcW w:w="960" w:type="dxa"/>
            <w:noWrap/>
            <w:hideMark/>
          </w:tcPr>
          <w:p w:rsidR="007A0136" w:rsidRPr="001A0D8D" w:rsidRDefault="007A0136" w:rsidP="007A0136">
            <w:r w:rsidRPr="001A0D8D">
              <w:t>0,0564</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0,382</w:t>
            </w:r>
          </w:p>
        </w:tc>
        <w:tc>
          <w:tcPr>
            <w:tcW w:w="960" w:type="dxa"/>
            <w:noWrap/>
            <w:hideMark/>
          </w:tcPr>
          <w:p w:rsidR="007A0136" w:rsidRPr="001A0D8D" w:rsidRDefault="007A0136" w:rsidP="007A0136">
            <w:r w:rsidRPr="001A0D8D">
              <w:t>0,014</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7,615</w:t>
            </w:r>
          </w:p>
        </w:tc>
        <w:tc>
          <w:tcPr>
            <w:tcW w:w="960" w:type="dxa"/>
            <w:noWrap/>
            <w:hideMark/>
          </w:tcPr>
          <w:p w:rsidR="007A0136" w:rsidRPr="001A0D8D" w:rsidRDefault="007A0136" w:rsidP="007A0136">
            <w:r w:rsidRPr="001A0D8D">
              <w:t>0,151</w:t>
            </w:r>
          </w:p>
        </w:tc>
        <w:tc>
          <w:tcPr>
            <w:tcW w:w="960" w:type="dxa"/>
            <w:noWrap/>
            <w:hideMark/>
          </w:tcPr>
          <w:p w:rsidR="007A0136" w:rsidRPr="001A0D8D" w:rsidRDefault="007A0136" w:rsidP="007A0136">
            <w:r w:rsidRPr="001A0D8D">
              <w:t>0,0491</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0,400</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7,168</w:t>
            </w:r>
          </w:p>
        </w:tc>
        <w:tc>
          <w:tcPr>
            <w:tcW w:w="960" w:type="dxa"/>
            <w:noWrap/>
            <w:hideMark/>
          </w:tcPr>
          <w:p w:rsidR="007A0136" w:rsidRPr="001A0D8D" w:rsidRDefault="007A0136" w:rsidP="007A0136">
            <w:r w:rsidRPr="001A0D8D">
              <w:t>0,256</w:t>
            </w:r>
          </w:p>
        </w:tc>
        <w:tc>
          <w:tcPr>
            <w:tcW w:w="960" w:type="dxa"/>
            <w:noWrap/>
            <w:hideMark/>
          </w:tcPr>
          <w:p w:rsidR="007A0136" w:rsidRPr="001A0D8D" w:rsidRDefault="007A0136" w:rsidP="007A0136">
            <w:r w:rsidRPr="001A0D8D">
              <w:t>0,0460</w:t>
            </w:r>
          </w:p>
        </w:tc>
        <w:tc>
          <w:tcPr>
            <w:tcW w:w="960" w:type="dxa"/>
            <w:noWrap/>
            <w:hideMark/>
          </w:tcPr>
          <w:p w:rsidR="007A0136" w:rsidRPr="001A0D8D" w:rsidRDefault="007A0136" w:rsidP="007A0136">
            <w:r w:rsidRPr="001A0D8D">
              <w:t>0,005</w:t>
            </w:r>
          </w:p>
        </w:tc>
        <w:tc>
          <w:tcPr>
            <w:tcW w:w="1040" w:type="dxa"/>
            <w:noWrap/>
            <w:hideMark/>
          </w:tcPr>
          <w:p w:rsidR="007A0136" w:rsidRPr="001A0D8D" w:rsidRDefault="007A0136" w:rsidP="007A0136">
            <w:r w:rsidRPr="001A0D8D">
              <w:t>0,477</w:t>
            </w:r>
          </w:p>
        </w:tc>
        <w:tc>
          <w:tcPr>
            <w:tcW w:w="960" w:type="dxa"/>
            <w:noWrap/>
            <w:hideMark/>
          </w:tcPr>
          <w:p w:rsidR="007A0136" w:rsidRPr="001A0D8D" w:rsidRDefault="007A0136" w:rsidP="007A0136">
            <w:r w:rsidRPr="001A0D8D">
              <w:t>0,009</w:t>
            </w:r>
          </w:p>
        </w:tc>
      </w:tr>
      <w:tr w:rsidR="007A0136" w:rsidRPr="001A0D8D" w:rsidTr="007A0136">
        <w:trPr>
          <w:trHeight w:val="315"/>
        </w:trPr>
        <w:tc>
          <w:tcPr>
            <w:tcW w:w="960" w:type="dxa"/>
            <w:noWrap/>
            <w:hideMark/>
          </w:tcPr>
          <w:p w:rsidR="007A0136" w:rsidRPr="001A0D8D" w:rsidRDefault="007A0136" w:rsidP="007A0136">
            <w:r w:rsidRPr="001A0D8D">
              <w:t>18</w:t>
            </w:r>
          </w:p>
        </w:tc>
        <w:tc>
          <w:tcPr>
            <w:tcW w:w="960" w:type="dxa"/>
            <w:noWrap/>
            <w:hideMark/>
          </w:tcPr>
          <w:p w:rsidR="007A0136" w:rsidRPr="001A0D8D" w:rsidRDefault="007A0136" w:rsidP="007A0136">
            <w:r w:rsidRPr="001A0D8D">
              <w:t>BNGA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2,479</w:t>
            </w:r>
          </w:p>
        </w:tc>
        <w:tc>
          <w:tcPr>
            <w:tcW w:w="960" w:type="dxa"/>
            <w:noWrap/>
            <w:hideMark/>
          </w:tcPr>
          <w:p w:rsidR="007A0136" w:rsidRPr="001A0D8D" w:rsidRDefault="007A0136" w:rsidP="007A0136">
            <w:r w:rsidRPr="001A0D8D">
              <w:t>0,154</w:t>
            </w:r>
          </w:p>
        </w:tc>
        <w:tc>
          <w:tcPr>
            <w:tcW w:w="960" w:type="dxa"/>
            <w:noWrap/>
            <w:hideMark/>
          </w:tcPr>
          <w:p w:rsidR="007A0136" w:rsidRPr="001A0D8D" w:rsidRDefault="007A0136" w:rsidP="007A0136">
            <w:r w:rsidRPr="001A0D8D">
              <w:t>0,0486</w:t>
            </w:r>
          </w:p>
        </w:tc>
        <w:tc>
          <w:tcPr>
            <w:tcW w:w="960" w:type="dxa"/>
            <w:noWrap/>
            <w:hideMark/>
          </w:tcPr>
          <w:p w:rsidR="007A0136" w:rsidRPr="001A0D8D" w:rsidRDefault="007A0136" w:rsidP="007A0136">
            <w:r w:rsidRPr="001A0D8D">
              <w:t>0,026</w:t>
            </w:r>
          </w:p>
        </w:tc>
        <w:tc>
          <w:tcPr>
            <w:tcW w:w="1040" w:type="dxa"/>
            <w:noWrap/>
            <w:hideMark/>
          </w:tcPr>
          <w:p w:rsidR="007A0136" w:rsidRPr="001A0D8D" w:rsidRDefault="007A0136" w:rsidP="007A0136">
            <w:r w:rsidRPr="001A0D8D">
              <w:t>0,619</w:t>
            </w:r>
          </w:p>
        </w:tc>
        <w:tc>
          <w:tcPr>
            <w:tcW w:w="960" w:type="dxa"/>
            <w:noWrap/>
            <w:hideMark/>
          </w:tcPr>
          <w:p w:rsidR="007A0136" w:rsidRPr="001A0D8D" w:rsidRDefault="007A0136" w:rsidP="007A0136">
            <w:r w:rsidRPr="001A0D8D">
              <w:t>0,020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3,207</w:t>
            </w:r>
          </w:p>
        </w:tc>
        <w:tc>
          <w:tcPr>
            <w:tcW w:w="960" w:type="dxa"/>
            <w:noWrap/>
            <w:hideMark/>
          </w:tcPr>
          <w:p w:rsidR="007A0136" w:rsidRPr="001A0D8D" w:rsidRDefault="007A0136" w:rsidP="007A0136">
            <w:r w:rsidRPr="001A0D8D">
              <w:t>0,154</w:t>
            </w:r>
          </w:p>
        </w:tc>
        <w:tc>
          <w:tcPr>
            <w:tcW w:w="960" w:type="dxa"/>
            <w:noWrap/>
            <w:hideMark/>
          </w:tcPr>
          <w:p w:rsidR="007A0136" w:rsidRPr="001A0D8D" w:rsidRDefault="007A0136" w:rsidP="007A0136">
            <w:r w:rsidRPr="001A0D8D">
              <w:t>0,0473</w:t>
            </w:r>
          </w:p>
        </w:tc>
        <w:tc>
          <w:tcPr>
            <w:tcW w:w="960" w:type="dxa"/>
            <w:noWrap/>
            <w:hideMark/>
          </w:tcPr>
          <w:p w:rsidR="007A0136" w:rsidRPr="001A0D8D" w:rsidRDefault="007A0136" w:rsidP="007A0136">
            <w:r w:rsidRPr="001A0D8D">
              <w:t>0,034</w:t>
            </w:r>
          </w:p>
        </w:tc>
        <w:tc>
          <w:tcPr>
            <w:tcW w:w="1040" w:type="dxa"/>
            <w:noWrap/>
            <w:hideMark/>
          </w:tcPr>
          <w:p w:rsidR="007A0136" w:rsidRPr="001A0D8D" w:rsidRDefault="007A0136" w:rsidP="007A0136">
            <w:r w:rsidRPr="001A0D8D">
              <w:t>0,453</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4,557</w:t>
            </w:r>
          </w:p>
        </w:tc>
        <w:tc>
          <w:tcPr>
            <w:tcW w:w="960" w:type="dxa"/>
            <w:noWrap/>
            <w:hideMark/>
          </w:tcPr>
          <w:p w:rsidR="007A0136" w:rsidRPr="001A0D8D" w:rsidRDefault="007A0136" w:rsidP="007A0136">
            <w:r w:rsidRPr="001A0D8D">
              <w:t>0,162</w:t>
            </w:r>
          </w:p>
        </w:tc>
        <w:tc>
          <w:tcPr>
            <w:tcW w:w="960" w:type="dxa"/>
            <w:noWrap/>
            <w:hideMark/>
          </w:tcPr>
          <w:p w:rsidR="007A0136" w:rsidRPr="001A0D8D" w:rsidRDefault="007A0136" w:rsidP="007A0136">
            <w:r w:rsidRPr="001A0D8D">
              <w:t>0,0482</w:t>
            </w:r>
          </w:p>
        </w:tc>
        <w:tc>
          <w:tcPr>
            <w:tcW w:w="960" w:type="dxa"/>
            <w:noWrap/>
            <w:hideMark/>
          </w:tcPr>
          <w:p w:rsidR="007A0136" w:rsidRPr="001A0D8D" w:rsidRDefault="007A0136" w:rsidP="007A0136">
            <w:r w:rsidRPr="001A0D8D">
              <w:t>0,041</w:t>
            </w:r>
          </w:p>
        </w:tc>
        <w:tc>
          <w:tcPr>
            <w:tcW w:w="1040" w:type="dxa"/>
            <w:noWrap/>
            <w:hideMark/>
          </w:tcPr>
          <w:p w:rsidR="007A0136" w:rsidRPr="001A0D8D" w:rsidRDefault="007A0136" w:rsidP="007A0136">
            <w:r w:rsidRPr="001A0D8D">
              <w:t>0,386</w:t>
            </w:r>
          </w:p>
        </w:tc>
        <w:tc>
          <w:tcPr>
            <w:tcW w:w="960" w:type="dxa"/>
            <w:noWrap/>
            <w:hideMark/>
          </w:tcPr>
          <w:p w:rsidR="007A0136" w:rsidRPr="001A0D8D" w:rsidRDefault="007A0136" w:rsidP="007A0136">
            <w:r w:rsidRPr="001A0D8D">
              <w:t>0,002</w:t>
            </w:r>
          </w:p>
        </w:tc>
      </w:tr>
      <w:tr w:rsidR="007A0136" w:rsidRPr="001A0D8D" w:rsidTr="007A0136">
        <w:trPr>
          <w:trHeight w:val="315"/>
        </w:trPr>
        <w:tc>
          <w:tcPr>
            <w:tcW w:w="960" w:type="dxa"/>
            <w:noWrap/>
            <w:hideMark/>
          </w:tcPr>
          <w:p w:rsidR="007A0136" w:rsidRPr="001A0D8D" w:rsidRDefault="007A0136" w:rsidP="007A0136">
            <w:r w:rsidRPr="001A0D8D">
              <w:t>19</w:t>
            </w:r>
          </w:p>
        </w:tc>
        <w:tc>
          <w:tcPr>
            <w:tcW w:w="960" w:type="dxa"/>
            <w:noWrap/>
            <w:hideMark/>
          </w:tcPr>
          <w:p w:rsidR="007A0136" w:rsidRPr="001A0D8D" w:rsidRDefault="007A0136" w:rsidP="007A0136">
            <w:r w:rsidRPr="001A0D8D">
              <w:t>BNII</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1,541</w:t>
            </w:r>
          </w:p>
        </w:tc>
        <w:tc>
          <w:tcPr>
            <w:tcW w:w="960" w:type="dxa"/>
            <w:noWrap/>
            <w:hideMark/>
          </w:tcPr>
          <w:p w:rsidR="007A0136" w:rsidRPr="001A0D8D" w:rsidRDefault="007A0136" w:rsidP="007A0136">
            <w:r w:rsidRPr="001A0D8D">
              <w:t>0,142</w:t>
            </w:r>
          </w:p>
        </w:tc>
        <w:tc>
          <w:tcPr>
            <w:tcW w:w="960" w:type="dxa"/>
            <w:noWrap/>
            <w:hideMark/>
          </w:tcPr>
          <w:p w:rsidR="007A0136" w:rsidRPr="001A0D8D" w:rsidRDefault="007A0136" w:rsidP="007A0136">
            <w:r w:rsidRPr="001A0D8D">
              <w:t>0,0453</w:t>
            </w:r>
          </w:p>
        </w:tc>
        <w:tc>
          <w:tcPr>
            <w:tcW w:w="960" w:type="dxa"/>
            <w:noWrap/>
            <w:hideMark/>
          </w:tcPr>
          <w:p w:rsidR="007A0136" w:rsidRPr="001A0D8D" w:rsidRDefault="007A0136" w:rsidP="007A0136">
            <w:r w:rsidRPr="001A0D8D">
              <w:t>0,010</w:t>
            </w:r>
          </w:p>
        </w:tc>
        <w:tc>
          <w:tcPr>
            <w:tcW w:w="1040" w:type="dxa"/>
            <w:noWrap/>
            <w:hideMark/>
          </w:tcPr>
          <w:p w:rsidR="007A0136" w:rsidRPr="001A0D8D" w:rsidRDefault="007A0136" w:rsidP="007A0136">
            <w:r w:rsidRPr="001A0D8D">
              <w:t>1,072</w:t>
            </w:r>
          </w:p>
        </w:tc>
        <w:tc>
          <w:tcPr>
            <w:tcW w:w="960" w:type="dxa"/>
            <w:noWrap/>
            <w:hideMark/>
          </w:tcPr>
          <w:p w:rsidR="007A0136" w:rsidRPr="001A0D8D" w:rsidRDefault="007A0136" w:rsidP="007A0136">
            <w:r w:rsidRPr="001A0D8D">
              <w:t>0,011</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2,582</w:t>
            </w:r>
          </w:p>
        </w:tc>
        <w:tc>
          <w:tcPr>
            <w:tcW w:w="960" w:type="dxa"/>
            <w:noWrap/>
            <w:hideMark/>
          </w:tcPr>
          <w:p w:rsidR="007A0136" w:rsidRPr="001A0D8D" w:rsidRDefault="007A0136" w:rsidP="007A0136">
            <w:r w:rsidRPr="001A0D8D">
              <w:t>0,178</w:t>
            </w:r>
          </w:p>
        </w:tc>
        <w:tc>
          <w:tcPr>
            <w:tcW w:w="960" w:type="dxa"/>
            <w:noWrap/>
            <w:hideMark/>
          </w:tcPr>
          <w:p w:rsidR="007A0136" w:rsidRPr="001A0D8D" w:rsidRDefault="007A0136" w:rsidP="007A0136">
            <w:r w:rsidRPr="001A0D8D">
              <w:t>0,0380</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0,850</w:t>
            </w:r>
          </w:p>
        </w:tc>
        <w:tc>
          <w:tcPr>
            <w:tcW w:w="960" w:type="dxa"/>
            <w:noWrap/>
            <w:hideMark/>
          </w:tcPr>
          <w:p w:rsidR="007A0136" w:rsidRPr="001A0D8D" w:rsidRDefault="007A0136" w:rsidP="007A0136">
            <w:r w:rsidRPr="001A0D8D">
              <w:t>0,005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1,924</w:t>
            </w:r>
          </w:p>
        </w:tc>
        <w:tc>
          <w:tcPr>
            <w:tcW w:w="960" w:type="dxa"/>
            <w:noWrap/>
            <w:hideMark/>
          </w:tcPr>
          <w:p w:rsidR="007A0136" w:rsidRPr="001A0D8D" w:rsidRDefault="007A0136" w:rsidP="007A0136">
            <w:r w:rsidRPr="001A0D8D">
              <w:t>0,173</w:t>
            </w:r>
          </w:p>
        </w:tc>
        <w:tc>
          <w:tcPr>
            <w:tcW w:w="960" w:type="dxa"/>
            <w:noWrap/>
            <w:hideMark/>
          </w:tcPr>
          <w:p w:rsidR="007A0136" w:rsidRPr="001A0D8D" w:rsidRDefault="007A0136" w:rsidP="007A0136">
            <w:r w:rsidRPr="001A0D8D">
              <w:t>0,0417</w:t>
            </w:r>
          </w:p>
        </w:tc>
        <w:tc>
          <w:tcPr>
            <w:tcW w:w="960" w:type="dxa"/>
            <w:noWrap/>
            <w:hideMark/>
          </w:tcPr>
          <w:p w:rsidR="007A0136" w:rsidRPr="001A0D8D" w:rsidRDefault="007A0136" w:rsidP="007A0136">
            <w:r w:rsidRPr="001A0D8D">
              <w:t>0,018</w:t>
            </w:r>
          </w:p>
        </w:tc>
        <w:tc>
          <w:tcPr>
            <w:tcW w:w="1040" w:type="dxa"/>
            <w:noWrap/>
            <w:hideMark/>
          </w:tcPr>
          <w:p w:rsidR="007A0136" w:rsidRPr="001A0D8D" w:rsidRDefault="007A0136" w:rsidP="007A0136">
            <w:r w:rsidRPr="001A0D8D">
              <w:t>1,252</w:t>
            </w:r>
          </w:p>
        </w:tc>
        <w:tc>
          <w:tcPr>
            <w:tcW w:w="960" w:type="dxa"/>
            <w:noWrap/>
            <w:hideMark/>
          </w:tcPr>
          <w:p w:rsidR="007A0136" w:rsidRPr="001A0D8D" w:rsidRDefault="007A0136" w:rsidP="007A0136">
            <w:r w:rsidRPr="001A0D8D">
              <w:t>0,007</w:t>
            </w:r>
          </w:p>
        </w:tc>
      </w:tr>
      <w:tr w:rsidR="007A0136" w:rsidRPr="001A0D8D" w:rsidTr="007A0136">
        <w:trPr>
          <w:trHeight w:val="315"/>
        </w:trPr>
        <w:tc>
          <w:tcPr>
            <w:tcW w:w="960" w:type="dxa"/>
            <w:noWrap/>
            <w:hideMark/>
          </w:tcPr>
          <w:p w:rsidR="007A0136" w:rsidRPr="001A0D8D" w:rsidRDefault="007A0136" w:rsidP="007A0136">
            <w:r w:rsidRPr="001A0D8D">
              <w:t>20</w:t>
            </w:r>
          </w:p>
        </w:tc>
        <w:tc>
          <w:tcPr>
            <w:tcW w:w="960" w:type="dxa"/>
            <w:noWrap/>
            <w:hideMark/>
          </w:tcPr>
          <w:p w:rsidR="007A0136" w:rsidRPr="001A0D8D" w:rsidRDefault="007A0136" w:rsidP="007A0136">
            <w:r w:rsidRPr="001A0D8D">
              <w:t>BSIM</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0,740</w:t>
            </w:r>
          </w:p>
        </w:tc>
        <w:tc>
          <w:tcPr>
            <w:tcW w:w="960" w:type="dxa"/>
            <w:noWrap/>
            <w:hideMark/>
          </w:tcPr>
          <w:p w:rsidR="007A0136" w:rsidRPr="001A0D8D" w:rsidRDefault="007A0136" w:rsidP="007A0136">
            <w:r w:rsidRPr="001A0D8D">
              <w:t>0,218</w:t>
            </w:r>
          </w:p>
        </w:tc>
        <w:tc>
          <w:tcPr>
            <w:tcW w:w="960" w:type="dxa"/>
            <w:noWrap/>
            <w:hideMark/>
          </w:tcPr>
          <w:p w:rsidR="007A0136" w:rsidRPr="001A0D8D" w:rsidRDefault="007A0136" w:rsidP="007A0136">
            <w:r w:rsidRPr="001A0D8D">
              <w:t>0,0507</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3,343</w:t>
            </w:r>
          </w:p>
        </w:tc>
        <w:tc>
          <w:tcPr>
            <w:tcW w:w="960" w:type="dxa"/>
            <w:noWrap/>
            <w:hideMark/>
          </w:tcPr>
          <w:p w:rsidR="007A0136" w:rsidRPr="001A0D8D" w:rsidRDefault="007A0136" w:rsidP="007A0136">
            <w:r w:rsidRPr="001A0D8D">
              <w:t>0,013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0,838</w:t>
            </w:r>
          </w:p>
        </w:tc>
        <w:tc>
          <w:tcPr>
            <w:tcW w:w="960" w:type="dxa"/>
            <w:noWrap/>
            <w:hideMark/>
          </w:tcPr>
          <w:p w:rsidR="007A0136" w:rsidRPr="001A0D8D" w:rsidRDefault="007A0136" w:rsidP="007A0136">
            <w:r w:rsidRPr="001A0D8D">
              <w:t>0,184</w:t>
            </w:r>
          </w:p>
        </w:tc>
        <w:tc>
          <w:tcPr>
            <w:tcW w:w="960" w:type="dxa"/>
            <w:noWrap/>
            <w:hideMark/>
          </w:tcPr>
          <w:p w:rsidR="007A0136" w:rsidRPr="001A0D8D" w:rsidRDefault="007A0136" w:rsidP="007A0136">
            <w:r w:rsidRPr="001A0D8D">
              <w:t>0,0510</w:t>
            </w:r>
          </w:p>
        </w:tc>
        <w:tc>
          <w:tcPr>
            <w:tcW w:w="960" w:type="dxa"/>
            <w:noWrap/>
            <w:hideMark/>
          </w:tcPr>
          <w:p w:rsidR="007A0136" w:rsidRPr="001A0D8D" w:rsidRDefault="007A0136" w:rsidP="007A0136">
            <w:r w:rsidRPr="001A0D8D">
              <w:t>0,005</w:t>
            </w:r>
          </w:p>
        </w:tc>
        <w:tc>
          <w:tcPr>
            <w:tcW w:w="1040" w:type="dxa"/>
            <w:noWrap/>
            <w:hideMark/>
          </w:tcPr>
          <w:p w:rsidR="007A0136" w:rsidRPr="001A0D8D" w:rsidRDefault="007A0136" w:rsidP="007A0136">
            <w:r w:rsidRPr="001A0D8D">
              <w:t>3,317</w:t>
            </w:r>
          </w:p>
        </w:tc>
        <w:tc>
          <w:tcPr>
            <w:tcW w:w="960" w:type="dxa"/>
            <w:noWrap/>
            <w:hideMark/>
          </w:tcPr>
          <w:p w:rsidR="007A0136" w:rsidRPr="001A0D8D" w:rsidRDefault="007A0136" w:rsidP="007A0136">
            <w:r w:rsidRPr="001A0D8D">
              <w:t>0,007</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0,866</w:t>
            </w:r>
          </w:p>
        </w:tc>
        <w:tc>
          <w:tcPr>
            <w:tcW w:w="960" w:type="dxa"/>
            <w:noWrap/>
            <w:hideMark/>
          </w:tcPr>
          <w:p w:rsidR="007A0136" w:rsidRPr="001A0D8D" w:rsidRDefault="007A0136" w:rsidP="007A0136">
            <w:r w:rsidRPr="001A0D8D">
              <w:t>0,144</w:t>
            </w:r>
          </w:p>
        </w:tc>
        <w:tc>
          <w:tcPr>
            <w:tcW w:w="960" w:type="dxa"/>
            <w:noWrap/>
            <w:hideMark/>
          </w:tcPr>
          <w:p w:rsidR="007A0136" w:rsidRPr="001A0D8D" w:rsidRDefault="007A0136" w:rsidP="007A0136">
            <w:r w:rsidRPr="001A0D8D">
              <w:t>0,0542</w:t>
            </w:r>
          </w:p>
        </w:tc>
        <w:tc>
          <w:tcPr>
            <w:tcW w:w="960" w:type="dxa"/>
            <w:noWrap/>
            <w:hideMark/>
          </w:tcPr>
          <w:p w:rsidR="007A0136" w:rsidRPr="001A0D8D" w:rsidRDefault="007A0136" w:rsidP="007A0136">
            <w:r w:rsidRPr="001A0D8D">
              <w:t>0,010</w:t>
            </w:r>
          </w:p>
        </w:tc>
        <w:tc>
          <w:tcPr>
            <w:tcW w:w="1040" w:type="dxa"/>
            <w:noWrap/>
            <w:hideMark/>
          </w:tcPr>
          <w:p w:rsidR="007A0136" w:rsidRPr="001A0D8D" w:rsidRDefault="007A0136" w:rsidP="007A0136">
            <w:r w:rsidRPr="001A0D8D">
              <w:t>4,141</w:t>
            </w:r>
          </w:p>
        </w:tc>
        <w:tc>
          <w:tcPr>
            <w:tcW w:w="960" w:type="dxa"/>
            <w:noWrap/>
            <w:hideMark/>
          </w:tcPr>
          <w:p w:rsidR="007A0136" w:rsidRPr="001A0D8D" w:rsidRDefault="007A0136" w:rsidP="007A0136">
            <w:r w:rsidRPr="001A0D8D">
              <w:t>0,007</w:t>
            </w:r>
          </w:p>
        </w:tc>
      </w:tr>
      <w:tr w:rsidR="007A0136" w:rsidRPr="001A0D8D" w:rsidTr="007A0136">
        <w:trPr>
          <w:trHeight w:val="315"/>
        </w:trPr>
        <w:tc>
          <w:tcPr>
            <w:tcW w:w="960" w:type="dxa"/>
            <w:noWrap/>
            <w:hideMark/>
          </w:tcPr>
          <w:p w:rsidR="007A0136" w:rsidRPr="001A0D8D" w:rsidRDefault="007A0136" w:rsidP="007A0136">
            <w:r w:rsidRPr="001A0D8D">
              <w:t>21</w:t>
            </w:r>
          </w:p>
        </w:tc>
        <w:tc>
          <w:tcPr>
            <w:tcW w:w="960" w:type="dxa"/>
            <w:noWrap/>
            <w:hideMark/>
          </w:tcPr>
          <w:p w:rsidR="007A0136" w:rsidRPr="001A0D8D" w:rsidRDefault="007A0136" w:rsidP="007A0136">
            <w:r w:rsidRPr="001A0D8D">
              <w:t>BTPN</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11,416</w:t>
            </w:r>
          </w:p>
        </w:tc>
        <w:tc>
          <w:tcPr>
            <w:tcW w:w="960" w:type="dxa"/>
            <w:noWrap/>
            <w:hideMark/>
          </w:tcPr>
          <w:p w:rsidR="007A0136" w:rsidRPr="001A0D8D" w:rsidRDefault="007A0136" w:rsidP="007A0136">
            <w:r w:rsidRPr="001A0D8D">
              <w:t>0,231</w:t>
            </w:r>
          </w:p>
        </w:tc>
        <w:tc>
          <w:tcPr>
            <w:tcW w:w="960" w:type="dxa"/>
            <w:noWrap/>
            <w:hideMark/>
          </w:tcPr>
          <w:p w:rsidR="007A0136" w:rsidRPr="001A0D8D" w:rsidRDefault="007A0136" w:rsidP="007A0136">
            <w:r w:rsidRPr="001A0D8D">
              <w:t>0,1095</w:t>
            </w:r>
          </w:p>
        </w:tc>
        <w:tc>
          <w:tcPr>
            <w:tcW w:w="960" w:type="dxa"/>
            <w:noWrap/>
            <w:hideMark/>
          </w:tcPr>
          <w:p w:rsidR="007A0136" w:rsidRPr="001A0D8D" w:rsidRDefault="007A0136" w:rsidP="007A0136">
            <w:r w:rsidRPr="001A0D8D">
              <w:t>0,008</w:t>
            </w:r>
          </w:p>
        </w:tc>
        <w:tc>
          <w:tcPr>
            <w:tcW w:w="1040" w:type="dxa"/>
            <w:noWrap/>
            <w:hideMark/>
          </w:tcPr>
          <w:p w:rsidR="007A0136" w:rsidRPr="001A0D8D" w:rsidRDefault="007A0136" w:rsidP="007A0136">
            <w:r w:rsidRPr="001A0D8D">
              <w:t>0,394</w:t>
            </w:r>
          </w:p>
        </w:tc>
        <w:tc>
          <w:tcPr>
            <w:tcW w:w="960" w:type="dxa"/>
            <w:noWrap/>
            <w:hideMark/>
          </w:tcPr>
          <w:p w:rsidR="007A0136" w:rsidRPr="001A0D8D" w:rsidRDefault="007A0136" w:rsidP="007A0136">
            <w:r w:rsidRPr="001A0D8D">
              <w:t>0,031</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7,093</w:t>
            </w:r>
          </w:p>
        </w:tc>
        <w:tc>
          <w:tcPr>
            <w:tcW w:w="960" w:type="dxa"/>
            <w:noWrap/>
            <w:hideMark/>
          </w:tcPr>
          <w:p w:rsidR="007A0136" w:rsidRPr="001A0D8D" w:rsidRDefault="007A0136" w:rsidP="007A0136">
            <w:r w:rsidRPr="001A0D8D">
              <w:t>0,233</w:t>
            </w:r>
          </w:p>
        </w:tc>
        <w:tc>
          <w:tcPr>
            <w:tcW w:w="960" w:type="dxa"/>
            <w:noWrap/>
            <w:hideMark/>
          </w:tcPr>
          <w:p w:rsidR="007A0136" w:rsidRPr="001A0D8D" w:rsidRDefault="007A0136" w:rsidP="007A0136">
            <w:r w:rsidRPr="001A0D8D">
              <w:t>0,0973</w:t>
            </w:r>
          </w:p>
        </w:tc>
        <w:tc>
          <w:tcPr>
            <w:tcW w:w="960" w:type="dxa"/>
            <w:noWrap/>
            <w:hideMark/>
          </w:tcPr>
          <w:p w:rsidR="007A0136" w:rsidRPr="001A0D8D" w:rsidRDefault="007A0136" w:rsidP="007A0136">
            <w:r w:rsidRPr="001A0D8D">
              <w:t>0,003</w:t>
            </w:r>
          </w:p>
        </w:tc>
        <w:tc>
          <w:tcPr>
            <w:tcW w:w="1040" w:type="dxa"/>
            <w:noWrap/>
            <w:hideMark/>
          </w:tcPr>
          <w:p w:rsidR="007A0136" w:rsidRPr="001A0D8D" w:rsidRDefault="007A0136" w:rsidP="007A0136">
            <w:r w:rsidRPr="001A0D8D">
              <w:t>0,662</w:t>
            </w:r>
          </w:p>
        </w:tc>
        <w:tc>
          <w:tcPr>
            <w:tcW w:w="960" w:type="dxa"/>
            <w:noWrap/>
            <w:hideMark/>
          </w:tcPr>
          <w:p w:rsidR="007A0136" w:rsidRPr="001A0D8D" w:rsidRDefault="007A0136" w:rsidP="007A0136">
            <w:r w:rsidRPr="001A0D8D">
              <w:t>0,025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8,418</w:t>
            </w:r>
          </w:p>
        </w:tc>
        <w:tc>
          <w:tcPr>
            <w:tcW w:w="960" w:type="dxa"/>
            <w:noWrap/>
            <w:hideMark/>
          </w:tcPr>
          <w:p w:rsidR="007A0136" w:rsidRPr="001A0D8D" w:rsidRDefault="007A0136" w:rsidP="007A0136">
            <w:r w:rsidRPr="001A0D8D">
              <w:t>0,238</w:t>
            </w:r>
          </w:p>
        </w:tc>
        <w:tc>
          <w:tcPr>
            <w:tcW w:w="960" w:type="dxa"/>
            <w:noWrap/>
            <w:hideMark/>
          </w:tcPr>
          <w:p w:rsidR="007A0136" w:rsidRPr="001A0D8D" w:rsidRDefault="007A0136" w:rsidP="007A0136">
            <w:r w:rsidRPr="001A0D8D">
              <w:t>0,0986</w:t>
            </w:r>
          </w:p>
        </w:tc>
        <w:tc>
          <w:tcPr>
            <w:tcW w:w="960" w:type="dxa"/>
            <w:noWrap/>
            <w:hideMark/>
          </w:tcPr>
          <w:p w:rsidR="007A0136" w:rsidRPr="001A0D8D" w:rsidRDefault="007A0136" w:rsidP="007A0136">
            <w:r w:rsidRPr="001A0D8D">
              <w:t>0,003</w:t>
            </w:r>
          </w:p>
        </w:tc>
        <w:tc>
          <w:tcPr>
            <w:tcW w:w="1040" w:type="dxa"/>
            <w:noWrap/>
            <w:hideMark/>
          </w:tcPr>
          <w:p w:rsidR="007A0136" w:rsidRPr="001A0D8D" w:rsidRDefault="007A0136" w:rsidP="007A0136">
            <w:r w:rsidRPr="001A0D8D">
              <w:t>0,569</w:t>
            </w:r>
          </w:p>
        </w:tc>
        <w:tc>
          <w:tcPr>
            <w:tcW w:w="960" w:type="dxa"/>
            <w:noWrap/>
            <w:hideMark/>
          </w:tcPr>
          <w:p w:rsidR="007A0136" w:rsidRPr="001A0D8D" w:rsidRDefault="007A0136" w:rsidP="007A0136">
            <w:r w:rsidRPr="001A0D8D">
              <w:t>0,022</w:t>
            </w:r>
          </w:p>
        </w:tc>
      </w:tr>
      <w:tr w:rsidR="007A0136" w:rsidRPr="001A0D8D" w:rsidTr="007A0136">
        <w:trPr>
          <w:trHeight w:val="315"/>
        </w:trPr>
        <w:tc>
          <w:tcPr>
            <w:tcW w:w="960" w:type="dxa"/>
            <w:noWrap/>
            <w:hideMark/>
          </w:tcPr>
          <w:p w:rsidR="007A0136" w:rsidRPr="001A0D8D" w:rsidRDefault="007A0136" w:rsidP="007A0136">
            <w:r w:rsidRPr="001A0D8D">
              <w:t>22</w:t>
            </w:r>
          </w:p>
        </w:tc>
        <w:tc>
          <w:tcPr>
            <w:tcW w:w="960" w:type="dxa"/>
            <w:noWrap/>
            <w:hideMark/>
          </w:tcPr>
          <w:p w:rsidR="007A0136" w:rsidRPr="001A0D8D" w:rsidRDefault="007A0136" w:rsidP="007A0136">
            <w:r w:rsidRPr="001A0D8D">
              <w:t>INPC</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9,177</w:t>
            </w:r>
          </w:p>
        </w:tc>
        <w:tc>
          <w:tcPr>
            <w:tcW w:w="960" w:type="dxa"/>
            <w:noWrap/>
            <w:hideMark/>
          </w:tcPr>
          <w:p w:rsidR="007A0136" w:rsidRPr="001A0D8D" w:rsidRDefault="007A0136" w:rsidP="007A0136">
            <w:r w:rsidRPr="001A0D8D">
              <w:t>0,172</w:t>
            </w:r>
          </w:p>
        </w:tc>
        <w:tc>
          <w:tcPr>
            <w:tcW w:w="960" w:type="dxa"/>
            <w:noWrap/>
            <w:hideMark/>
          </w:tcPr>
          <w:p w:rsidR="007A0136" w:rsidRPr="001A0D8D" w:rsidRDefault="007A0136" w:rsidP="007A0136">
            <w:r w:rsidRPr="001A0D8D">
              <w:t>0,0478</w:t>
            </w:r>
          </w:p>
        </w:tc>
        <w:tc>
          <w:tcPr>
            <w:tcW w:w="960" w:type="dxa"/>
            <w:noWrap/>
            <w:hideMark/>
          </w:tcPr>
          <w:p w:rsidR="007A0136" w:rsidRPr="001A0D8D" w:rsidRDefault="007A0136" w:rsidP="007A0136">
            <w:r w:rsidRPr="001A0D8D">
              <w:t>0,005</w:t>
            </w:r>
          </w:p>
        </w:tc>
        <w:tc>
          <w:tcPr>
            <w:tcW w:w="1040" w:type="dxa"/>
            <w:noWrap/>
            <w:hideMark/>
          </w:tcPr>
          <w:p w:rsidR="007A0136" w:rsidRPr="001A0D8D" w:rsidRDefault="007A0136" w:rsidP="007A0136">
            <w:r w:rsidRPr="001A0D8D">
              <w:t>0,309</w:t>
            </w:r>
          </w:p>
        </w:tc>
        <w:tc>
          <w:tcPr>
            <w:tcW w:w="960" w:type="dxa"/>
            <w:noWrap/>
            <w:hideMark/>
          </w:tcPr>
          <w:p w:rsidR="007A0136" w:rsidRPr="001A0D8D" w:rsidRDefault="007A0136" w:rsidP="007A0136">
            <w:r w:rsidRPr="001A0D8D">
              <w:t>0,001</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9,267</w:t>
            </w:r>
          </w:p>
        </w:tc>
        <w:tc>
          <w:tcPr>
            <w:tcW w:w="960" w:type="dxa"/>
            <w:noWrap/>
            <w:hideMark/>
          </w:tcPr>
          <w:p w:rsidR="007A0136" w:rsidRPr="001A0D8D" w:rsidRDefault="007A0136" w:rsidP="007A0136">
            <w:r w:rsidRPr="001A0D8D">
              <w:t>0,172</w:t>
            </w:r>
          </w:p>
        </w:tc>
        <w:tc>
          <w:tcPr>
            <w:tcW w:w="960" w:type="dxa"/>
            <w:noWrap/>
            <w:hideMark/>
          </w:tcPr>
          <w:p w:rsidR="007A0136" w:rsidRPr="001A0D8D" w:rsidRDefault="007A0136" w:rsidP="007A0136">
            <w:r w:rsidRPr="001A0D8D">
              <w:t>0,0428</w:t>
            </w:r>
          </w:p>
        </w:tc>
        <w:tc>
          <w:tcPr>
            <w:tcW w:w="960" w:type="dxa"/>
            <w:noWrap/>
            <w:hideMark/>
          </w:tcPr>
          <w:p w:rsidR="007A0136" w:rsidRPr="001A0D8D" w:rsidRDefault="007A0136" w:rsidP="007A0136">
            <w:r w:rsidRPr="001A0D8D">
              <w:t>0,008</w:t>
            </w:r>
          </w:p>
        </w:tc>
        <w:tc>
          <w:tcPr>
            <w:tcW w:w="1040" w:type="dxa"/>
            <w:noWrap/>
            <w:hideMark/>
          </w:tcPr>
          <w:p w:rsidR="007A0136" w:rsidRPr="001A0D8D" w:rsidRDefault="007A0136" w:rsidP="007A0136">
            <w:r w:rsidRPr="001A0D8D">
              <w:t>0,284</w:t>
            </w:r>
          </w:p>
        </w:tc>
        <w:tc>
          <w:tcPr>
            <w:tcW w:w="960" w:type="dxa"/>
            <w:noWrap/>
            <w:hideMark/>
          </w:tcPr>
          <w:p w:rsidR="007A0136" w:rsidRPr="001A0D8D" w:rsidRDefault="007A0136" w:rsidP="007A0136">
            <w:r w:rsidRPr="001A0D8D">
              <w:t>0,005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9,371</w:t>
            </w:r>
          </w:p>
        </w:tc>
        <w:tc>
          <w:tcPr>
            <w:tcW w:w="960" w:type="dxa"/>
            <w:noWrap/>
            <w:hideMark/>
          </w:tcPr>
          <w:p w:rsidR="007A0136" w:rsidRPr="001A0D8D" w:rsidRDefault="007A0136" w:rsidP="007A0136">
            <w:r w:rsidRPr="001A0D8D">
              <w:t>0,161</w:t>
            </w:r>
          </w:p>
        </w:tc>
        <w:tc>
          <w:tcPr>
            <w:tcW w:w="960" w:type="dxa"/>
            <w:noWrap/>
            <w:hideMark/>
          </w:tcPr>
          <w:p w:rsidR="007A0136" w:rsidRPr="001A0D8D" w:rsidRDefault="007A0136" w:rsidP="007A0136">
            <w:r w:rsidRPr="001A0D8D">
              <w:t>0,0413</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0,320</w:t>
            </w:r>
          </w:p>
        </w:tc>
        <w:tc>
          <w:tcPr>
            <w:tcW w:w="960" w:type="dxa"/>
            <w:noWrap/>
            <w:hideMark/>
          </w:tcPr>
          <w:p w:rsidR="007A0136" w:rsidRPr="001A0D8D" w:rsidRDefault="007A0136" w:rsidP="007A0136">
            <w:r w:rsidRPr="001A0D8D">
              <w:t>0,003</w:t>
            </w:r>
          </w:p>
        </w:tc>
      </w:tr>
      <w:tr w:rsidR="007A0136" w:rsidRPr="001A0D8D" w:rsidTr="007A0136">
        <w:trPr>
          <w:trHeight w:val="315"/>
        </w:trPr>
        <w:tc>
          <w:tcPr>
            <w:tcW w:w="960" w:type="dxa"/>
            <w:noWrap/>
            <w:hideMark/>
          </w:tcPr>
          <w:p w:rsidR="007A0136" w:rsidRPr="001A0D8D" w:rsidRDefault="007A0136" w:rsidP="007A0136">
            <w:r w:rsidRPr="001A0D8D">
              <w:t>23</w:t>
            </w:r>
          </w:p>
        </w:tc>
        <w:tc>
          <w:tcPr>
            <w:tcW w:w="960" w:type="dxa"/>
            <w:noWrap/>
            <w:hideMark/>
          </w:tcPr>
          <w:p w:rsidR="007A0136" w:rsidRPr="001A0D8D" w:rsidRDefault="007A0136" w:rsidP="007A0136">
            <w:r w:rsidRPr="001A0D8D">
              <w:t>MAYA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5,291</w:t>
            </w:r>
          </w:p>
        </w:tc>
        <w:tc>
          <w:tcPr>
            <w:tcW w:w="960" w:type="dxa"/>
            <w:noWrap/>
            <w:hideMark/>
          </w:tcPr>
          <w:p w:rsidR="007A0136" w:rsidRPr="001A0D8D" w:rsidRDefault="007A0136" w:rsidP="007A0136">
            <w:r w:rsidRPr="001A0D8D">
              <w:t>0,154</w:t>
            </w:r>
          </w:p>
        </w:tc>
        <w:tc>
          <w:tcPr>
            <w:tcW w:w="960" w:type="dxa"/>
            <w:noWrap/>
            <w:hideMark/>
          </w:tcPr>
          <w:p w:rsidR="007A0136" w:rsidRPr="001A0D8D" w:rsidRDefault="007A0136" w:rsidP="007A0136">
            <w:r w:rsidRPr="001A0D8D">
              <w:t>0,0487</w:t>
            </w:r>
          </w:p>
        </w:tc>
        <w:tc>
          <w:tcPr>
            <w:tcW w:w="960" w:type="dxa"/>
            <w:noWrap/>
            <w:hideMark/>
          </w:tcPr>
          <w:p w:rsidR="007A0136" w:rsidRPr="001A0D8D" w:rsidRDefault="007A0136" w:rsidP="007A0136">
            <w:r w:rsidRPr="001A0D8D">
              <w:t>0,007</w:t>
            </w:r>
          </w:p>
        </w:tc>
        <w:tc>
          <w:tcPr>
            <w:tcW w:w="1040" w:type="dxa"/>
            <w:noWrap/>
            <w:hideMark/>
          </w:tcPr>
          <w:p w:rsidR="007A0136" w:rsidRPr="001A0D8D" w:rsidRDefault="007A0136" w:rsidP="007A0136">
            <w:r w:rsidRPr="001A0D8D">
              <w:t>0,917</w:t>
            </w:r>
          </w:p>
        </w:tc>
        <w:tc>
          <w:tcPr>
            <w:tcW w:w="960" w:type="dxa"/>
            <w:noWrap/>
            <w:hideMark/>
          </w:tcPr>
          <w:p w:rsidR="007A0136" w:rsidRPr="001A0D8D" w:rsidRDefault="007A0136" w:rsidP="007A0136">
            <w:r w:rsidRPr="001A0D8D">
              <w:t>0,016</w:t>
            </w:r>
          </w:p>
        </w:tc>
      </w:tr>
      <w:tr w:rsidR="007A0136" w:rsidRPr="001A0D8D" w:rsidTr="007A0136">
        <w:trPr>
          <w:trHeight w:val="315"/>
        </w:trPr>
        <w:tc>
          <w:tcPr>
            <w:tcW w:w="960" w:type="dxa"/>
            <w:noWrap/>
            <w:hideMark/>
          </w:tcPr>
          <w:p w:rsidR="007A0136" w:rsidRPr="001A0D8D" w:rsidRDefault="007A0136" w:rsidP="007A0136">
            <w:r w:rsidRPr="001A0D8D">
              <w:lastRenderedPageBreak/>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7,145</w:t>
            </w:r>
          </w:p>
        </w:tc>
        <w:tc>
          <w:tcPr>
            <w:tcW w:w="960" w:type="dxa"/>
            <w:noWrap/>
            <w:hideMark/>
          </w:tcPr>
          <w:p w:rsidR="007A0136" w:rsidRPr="001A0D8D" w:rsidRDefault="007A0136" w:rsidP="007A0136">
            <w:r w:rsidRPr="001A0D8D">
              <w:t>0,112</w:t>
            </w:r>
          </w:p>
        </w:tc>
        <w:tc>
          <w:tcPr>
            <w:tcW w:w="960" w:type="dxa"/>
            <w:noWrap/>
            <w:hideMark/>
          </w:tcPr>
          <w:p w:rsidR="007A0136" w:rsidRPr="001A0D8D" w:rsidRDefault="007A0136" w:rsidP="007A0136">
            <w:r w:rsidRPr="001A0D8D">
              <w:t>0,0387</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0,685</w:t>
            </w:r>
          </w:p>
        </w:tc>
        <w:tc>
          <w:tcPr>
            <w:tcW w:w="960" w:type="dxa"/>
            <w:noWrap/>
            <w:hideMark/>
          </w:tcPr>
          <w:p w:rsidR="007A0136" w:rsidRPr="001A0D8D" w:rsidRDefault="007A0136" w:rsidP="007A0136">
            <w:r w:rsidRPr="001A0D8D">
              <w:t>0,012</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17,708</w:t>
            </w:r>
          </w:p>
        </w:tc>
        <w:tc>
          <w:tcPr>
            <w:tcW w:w="960" w:type="dxa"/>
            <w:noWrap/>
            <w:hideMark/>
          </w:tcPr>
          <w:p w:rsidR="007A0136" w:rsidRPr="001A0D8D" w:rsidRDefault="007A0136" w:rsidP="007A0136">
            <w:r w:rsidRPr="001A0D8D">
              <w:t>0,139</w:t>
            </w:r>
          </w:p>
        </w:tc>
        <w:tc>
          <w:tcPr>
            <w:tcW w:w="960" w:type="dxa"/>
            <w:noWrap/>
            <w:hideMark/>
          </w:tcPr>
          <w:p w:rsidR="007A0136" w:rsidRPr="001A0D8D" w:rsidRDefault="007A0136" w:rsidP="007A0136">
            <w:r w:rsidRPr="001A0D8D">
              <w:t>0,0936</w:t>
            </w:r>
          </w:p>
        </w:tc>
        <w:tc>
          <w:tcPr>
            <w:tcW w:w="960" w:type="dxa"/>
            <w:noWrap/>
            <w:hideMark/>
          </w:tcPr>
          <w:p w:rsidR="007A0136" w:rsidRPr="001A0D8D" w:rsidRDefault="007A0136" w:rsidP="007A0136">
            <w:r w:rsidRPr="001A0D8D">
              <w:t>0,004</w:t>
            </w:r>
          </w:p>
        </w:tc>
        <w:tc>
          <w:tcPr>
            <w:tcW w:w="1040" w:type="dxa"/>
            <w:noWrap/>
            <w:hideMark/>
          </w:tcPr>
          <w:p w:rsidR="007A0136" w:rsidRPr="001A0D8D" w:rsidRDefault="007A0136" w:rsidP="007A0136">
            <w:r w:rsidRPr="001A0D8D">
              <w:t>0,332</w:t>
            </w:r>
          </w:p>
        </w:tc>
        <w:tc>
          <w:tcPr>
            <w:tcW w:w="960" w:type="dxa"/>
            <w:noWrap/>
            <w:hideMark/>
          </w:tcPr>
          <w:p w:rsidR="007A0136" w:rsidRPr="001A0D8D" w:rsidRDefault="007A0136" w:rsidP="007A0136">
            <w:r w:rsidRPr="001A0D8D">
              <w:t>0,014</w:t>
            </w:r>
          </w:p>
        </w:tc>
      </w:tr>
      <w:tr w:rsidR="007A0136" w:rsidRPr="001A0D8D" w:rsidTr="007A0136">
        <w:trPr>
          <w:trHeight w:val="315"/>
        </w:trPr>
        <w:tc>
          <w:tcPr>
            <w:tcW w:w="960" w:type="dxa"/>
            <w:noWrap/>
            <w:hideMark/>
          </w:tcPr>
          <w:p w:rsidR="007A0136" w:rsidRPr="001A0D8D" w:rsidRDefault="007A0136" w:rsidP="007A0136">
            <w:r w:rsidRPr="001A0D8D">
              <w:t>24</w:t>
            </w:r>
          </w:p>
        </w:tc>
        <w:tc>
          <w:tcPr>
            <w:tcW w:w="960" w:type="dxa"/>
            <w:noWrap/>
            <w:hideMark/>
          </w:tcPr>
          <w:p w:rsidR="007A0136" w:rsidRPr="001A0D8D" w:rsidRDefault="007A0136" w:rsidP="007A0136">
            <w:r w:rsidRPr="001A0D8D">
              <w:t>MCOR</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6,683</w:t>
            </w:r>
          </w:p>
        </w:tc>
        <w:tc>
          <w:tcPr>
            <w:tcW w:w="960" w:type="dxa"/>
            <w:noWrap/>
            <w:hideMark/>
          </w:tcPr>
          <w:p w:rsidR="007A0136" w:rsidRPr="001A0D8D" w:rsidRDefault="007A0136" w:rsidP="007A0136">
            <w:r w:rsidRPr="001A0D8D">
              <w:t>0,147</w:t>
            </w:r>
          </w:p>
        </w:tc>
        <w:tc>
          <w:tcPr>
            <w:tcW w:w="960" w:type="dxa"/>
            <w:noWrap/>
            <w:hideMark/>
          </w:tcPr>
          <w:p w:rsidR="007A0136" w:rsidRPr="001A0D8D" w:rsidRDefault="007A0136" w:rsidP="007A0136">
            <w:r w:rsidRPr="001A0D8D">
              <w:t>0,0400</w:t>
            </w:r>
          </w:p>
        </w:tc>
        <w:tc>
          <w:tcPr>
            <w:tcW w:w="960" w:type="dxa"/>
            <w:noWrap/>
            <w:hideMark/>
          </w:tcPr>
          <w:p w:rsidR="007A0136" w:rsidRPr="001A0D8D" w:rsidRDefault="007A0136" w:rsidP="007A0136">
            <w:r w:rsidRPr="001A0D8D">
              <w:t>0,004</w:t>
            </w:r>
          </w:p>
        </w:tc>
        <w:tc>
          <w:tcPr>
            <w:tcW w:w="1040" w:type="dxa"/>
            <w:noWrap/>
            <w:hideMark/>
          </w:tcPr>
          <w:p w:rsidR="007A0136" w:rsidRPr="001A0D8D" w:rsidRDefault="007A0136" w:rsidP="007A0136">
            <w:r w:rsidRPr="001A0D8D">
              <w:t>0,245</w:t>
            </w:r>
          </w:p>
        </w:tc>
        <w:tc>
          <w:tcPr>
            <w:tcW w:w="960" w:type="dxa"/>
            <w:noWrap/>
            <w:hideMark/>
          </w:tcPr>
          <w:p w:rsidR="007A0136" w:rsidRPr="001A0D8D" w:rsidRDefault="007A0136" w:rsidP="007A0136">
            <w:r w:rsidRPr="001A0D8D">
              <w:t>0,010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11,448</w:t>
            </w:r>
          </w:p>
        </w:tc>
        <w:tc>
          <w:tcPr>
            <w:tcW w:w="960" w:type="dxa"/>
            <w:noWrap/>
            <w:hideMark/>
          </w:tcPr>
          <w:p w:rsidR="007A0136" w:rsidRPr="001A0D8D" w:rsidRDefault="007A0136" w:rsidP="007A0136">
            <w:r w:rsidRPr="001A0D8D">
              <w:t>0,141</w:t>
            </w:r>
          </w:p>
        </w:tc>
        <w:tc>
          <w:tcPr>
            <w:tcW w:w="960" w:type="dxa"/>
            <w:noWrap/>
            <w:hideMark/>
          </w:tcPr>
          <w:p w:rsidR="007A0136" w:rsidRPr="001A0D8D" w:rsidRDefault="007A0136" w:rsidP="007A0136">
            <w:r w:rsidRPr="001A0D8D">
              <w:t>0,0335</w:t>
            </w:r>
          </w:p>
        </w:tc>
        <w:tc>
          <w:tcPr>
            <w:tcW w:w="960" w:type="dxa"/>
            <w:noWrap/>
            <w:hideMark/>
          </w:tcPr>
          <w:p w:rsidR="007A0136" w:rsidRPr="001A0D8D" w:rsidRDefault="007A0136" w:rsidP="007A0136">
            <w:r w:rsidRPr="001A0D8D">
              <w:t>0,003</w:t>
            </w:r>
          </w:p>
        </w:tc>
        <w:tc>
          <w:tcPr>
            <w:tcW w:w="1040" w:type="dxa"/>
            <w:noWrap/>
            <w:hideMark/>
          </w:tcPr>
          <w:p w:rsidR="007A0136" w:rsidRPr="001A0D8D" w:rsidRDefault="007A0136" w:rsidP="007A0136">
            <w:r w:rsidRPr="001A0D8D">
              <w:t>0,160</w:t>
            </w:r>
          </w:p>
        </w:tc>
        <w:tc>
          <w:tcPr>
            <w:tcW w:w="960" w:type="dxa"/>
            <w:noWrap/>
            <w:hideMark/>
          </w:tcPr>
          <w:p w:rsidR="007A0136" w:rsidRPr="001A0D8D" w:rsidRDefault="007A0136" w:rsidP="007A0136">
            <w:r w:rsidRPr="001A0D8D">
              <w:t>0,005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12,303</w:t>
            </w:r>
          </w:p>
        </w:tc>
        <w:tc>
          <w:tcPr>
            <w:tcW w:w="960" w:type="dxa"/>
            <w:noWrap/>
            <w:hideMark/>
          </w:tcPr>
          <w:p w:rsidR="007A0136" w:rsidRPr="001A0D8D" w:rsidRDefault="007A0136" w:rsidP="007A0136">
            <w:r w:rsidRPr="001A0D8D">
              <w:t>0,176</w:t>
            </w:r>
          </w:p>
        </w:tc>
        <w:tc>
          <w:tcPr>
            <w:tcW w:w="960" w:type="dxa"/>
            <w:noWrap/>
            <w:hideMark/>
          </w:tcPr>
          <w:p w:rsidR="007A0136" w:rsidRPr="001A0D8D" w:rsidRDefault="007A0136" w:rsidP="007A0136">
            <w:r w:rsidRPr="001A0D8D">
              <w:t>0,0378</w:t>
            </w:r>
          </w:p>
        </w:tc>
        <w:tc>
          <w:tcPr>
            <w:tcW w:w="960" w:type="dxa"/>
            <w:noWrap/>
            <w:hideMark/>
          </w:tcPr>
          <w:p w:rsidR="007A0136" w:rsidRPr="001A0D8D" w:rsidRDefault="007A0136" w:rsidP="007A0136">
            <w:r w:rsidRPr="001A0D8D">
              <w:t>0,004</w:t>
            </w:r>
          </w:p>
        </w:tc>
        <w:tc>
          <w:tcPr>
            <w:tcW w:w="1040" w:type="dxa"/>
            <w:noWrap/>
            <w:hideMark/>
          </w:tcPr>
          <w:p w:rsidR="007A0136" w:rsidRPr="001A0D8D" w:rsidRDefault="007A0136" w:rsidP="007A0136">
            <w:r w:rsidRPr="001A0D8D">
              <w:t>0,191</w:t>
            </w:r>
          </w:p>
        </w:tc>
        <w:tc>
          <w:tcPr>
            <w:tcW w:w="960" w:type="dxa"/>
            <w:noWrap/>
            <w:hideMark/>
          </w:tcPr>
          <w:p w:rsidR="007A0136" w:rsidRPr="001A0D8D" w:rsidRDefault="007A0136" w:rsidP="007A0136">
            <w:r w:rsidRPr="001A0D8D">
              <w:t>0,007</w:t>
            </w:r>
          </w:p>
        </w:tc>
      </w:tr>
      <w:tr w:rsidR="007A0136" w:rsidRPr="001A0D8D" w:rsidTr="007A0136">
        <w:trPr>
          <w:trHeight w:val="315"/>
        </w:trPr>
        <w:tc>
          <w:tcPr>
            <w:tcW w:w="960" w:type="dxa"/>
            <w:noWrap/>
            <w:hideMark/>
          </w:tcPr>
          <w:p w:rsidR="007A0136" w:rsidRPr="001A0D8D" w:rsidRDefault="007A0136" w:rsidP="007A0136">
            <w:r w:rsidRPr="001A0D8D">
              <w:t>25</w:t>
            </w:r>
          </w:p>
        </w:tc>
        <w:tc>
          <w:tcPr>
            <w:tcW w:w="960" w:type="dxa"/>
            <w:noWrap/>
            <w:hideMark/>
          </w:tcPr>
          <w:p w:rsidR="007A0136" w:rsidRPr="001A0D8D" w:rsidRDefault="007A0136" w:rsidP="007A0136">
            <w:r w:rsidRPr="001A0D8D">
              <w:t>MEGA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3,311</w:t>
            </w:r>
          </w:p>
        </w:tc>
        <w:tc>
          <w:tcPr>
            <w:tcW w:w="960" w:type="dxa"/>
            <w:noWrap/>
            <w:hideMark/>
          </w:tcPr>
          <w:p w:rsidR="007A0136" w:rsidRPr="001A0D8D" w:rsidRDefault="007A0136" w:rsidP="007A0136">
            <w:r w:rsidRPr="001A0D8D">
              <w:t>0,161</w:t>
            </w:r>
          </w:p>
        </w:tc>
        <w:tc>
          <w:tcPr>
            <w:tcW w:w="960" w:type="dxa"/>
            <w:noWrap/>
            <w:hideMark/>
          </w:tcPr>
          <w:p w:rsidR="007A0136" w:rsidRPr="001A0D8D" w:rsidRDefault="007A0136" w:rsidP="007A0136">
            <w:r w:rsidRPr="001A0D8D">
              <w:t>0,0409</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0,649</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2,504</w:t>
            </w:r>
          </w:p>
        </w:tc>
        <w:tc>
          <w:tcPr>
            <w:tcW w:w="960" w:type="dxa"/>
            <w:noWrap/>
            <w:hideMark/>
          </w:tcPr>
          <w:p w:rsidR="007A0136" w:rsidRPr="001A0D8D" w:rsidRDefault="007A0136" w:rsidP="007A0136">
            <w:r w:rsidRPr="001A0D8D">
              <w:t>0,163</w:t>
            </w:r>
          </w:p>
        </w:tc>
        <w:tc>
          <w:tcPr>
            <w:tcW w:w="960" w:type="dxa"/>
            <w:noWrap/>
            <w:hideMark/>
          </w:tcPr>
          <w:p w:rsidR="007A0136" w:rsidRPr="001A0D8D" w:rsidRDefault="007A0136" w:rsidP="007A0136">
            <w:r w:rsidRPr="001A0D8D">
              <w:t>0,0335</w:t>
            </w:r>
          </w:p>
        </w:tc>
        <w:tc>
          <w:tcPr>
            <w:tcW w:w="960" w:type="dxa"/>
            <w:noWrap/>
            <w:hideMark/>
          </w:tcPr>
          <w:p w:rsidR="007A0136" w:rsidRPr="001A0D8D" w:rsidRDefault="007A0136" w:rsidP="007A0136">
            <w:r w:rsidRPr="001A0D8D">
              <w:t>0,014</w:t>
            </w:r>
          </w:p>
        </w:tc>
        <w:tc>
          <w:tcPr>
            <w:tcW w:w="1040" w:type="dxa"/>
            <w:noWrap/>
            <w:hideMark/>
          </w:tcPr>
          <w:p w:rsidR="007A0136" w:rsidRPr="001A0D8D" w:rsidRDefault="007A0136" w:rsidP="007A0136">
            <w:r w:rsidRPr="001A0D8D">
              <w:t>1,950</w:t>
            </w:r>
          </w:p>
        </w:tc>
        <w:tc>
          <w:tcPr>
            <w:tcW w:w="960" w:type="dxa"/>
            <w:noWrap/>
            <w:hideMark/>
          </w:tcPr>
          <w:p w:rsidR="007A0136" w:rsidRPr="001A0D8D" w:rsidRDefault="007A0136" w:rsidP="007A0136">
            <w:r w:rsidRPr="001A0D8D">
              <w:t>0,009</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2,098</w:t>
            </w:r>
          </w:p>
        </w:tc>
        <w:tc>
          <w:tcPr>
            <w:tcW w:w="960" w:type="dxa"/>
            <w:noWrap/>
            <w:hideMark/>
          </w:tcPr>
          <w:p w:rsidR="007A0136" w:rsidRPr="001A0D8D" w:rsidRDefault="007A0136" w:rsidP="007A0136">
            <w:r w:rsidRPr="001A0D8D">
              <w:t>0,239</w:t>
            </w:r>
          </w:p>
        </w:tc>
        <w:tc>
          <w:tcPr>
            <w:tcW w:w="960" w:type="dxa"/>
            <w:noWrap/>
            <w:hideMark/>
          </w:tcPr>
          <w:p w:rsidR="007A0136" w:rsidRPr="001A0D8D" w:rsidRDefault="007A0136" w:rsidP="007A0136">
            <w:r w:rsidRPr="001A0D8D">
              <w:t>0,0490</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3,534</w:t>
            </w:r>
          </w:p>
        </w:tc>
        <w:tc>
          <w:tcPr>
            <w:tcW w:w="960" w:type="dxa"/>
            <w:noWrap/>
            <w:hideMark/>
          </w:tcPr>
          <w:p w:rsidR="007A0136" w:rsidRPr="001A0D8D" w:rsidRDefault="007A0136" w:rsidP="007A0136">
            <w:r w:rsidRPr="001A0D8D">
              <w:t>0,015</w:t>
            </w:r>
          </w:p>
        </w:tc>
      </w:tr>
      <w:tr w:rsidR="007A0136" w:rsidRPr="001A0D8D" w:rsidTr="007A0136">
        <w:trPr>
          <w:trHeight w:val="315"/>
        </w:trPr>
        <w:tc>
          <w:tcPr>
            <w:tcW w:w="960" w:type="dxa"/>
            <w:noWrap/>
            <w:hideMark/>
          </w:tcPr>
          <w:p w:rsidR="007A0136" w:rsidRPr="001A0D8D" w:rsidRDefault="007A0136" w:rsidP="007A0136">
            <w:r w:rsidRPr="001A0D8D">
              <w:t>26</w:t>
            </w:r>
          </w:p>
        </w:tc>
        <w:tc>
          <w:tcPr>
            <w:tcW w:w="960" w:type="dxa"/>
            <w:noWrap/>
            <w:hideMark/>
          </w:tcPr>
          <w:p w:rsidR="007A0136" w:rsidRPr="001A0D8D" w:rsidRDefault="007A0136" w:rsidP="007A0136">
            <w:r w:rsidRPr="001A0D8D">
              <w:t>NAGA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3,393</w:t>
            </w:r>
          </w:p>
        </w:tc>
        <w:tc>
          <w:tcPr>
            <w:tcW w:w="960" w:type="dxa"/>
            <w:noWrap/>
            <w:hideMark/>
          </w:tcPr>
          <w:p w:rsidR="007A0136" w:rsidRPr="001A0D8D" w:rsidRDefault="007A0136" w:rsidP="007A0136">
            <w:r w:rsidRPr="001A0D8D">
              <w:t>0,334</w:t>
            </w:r>
          </w:p>
        </w:tc>
        <w:tc>
          <w:tcPr>
            <w:tcW w:w="960" w:type="dxa"/>
            <w:noWrap/>
            <w:hideMark/>
          </w:tcPr>
          <w:p w:rsidR="007A0136" w:rsidRPr="001A0D8D" w:rsidRDefault="007A0136" w:rsidP="007A0136">
            <w:r w:rsidRPr="001A0D8D">
              <w:t>0,0244</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0,776</w:t>
            </w:r>
          </w:p>
        </w:tc>
        <w:tc>
          <w:tcPr>
            <w:tcW w:w="960" w:type="dxa"/>
            <w:noWrap/>
            <w:hideMark/>
          </w:tcPr>
          <w:p w:rsidR="007A0136" w:rsidRPr="001A0D8D" w:rsidRDefault="007A0136" w:rsidP="007A0136">
            <w:r w:rsidRPr="001A0D8D">
              <w:t>0,003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1,767</w:t>
            </w:r>
          </w:p>
        </w:tc>
        <w:tc>
          <w:tcPr>
            <w:tcW w:w="960" w:type="dxa"/>
            <w:noWrap/>
            <w:hideMark/>
          </w:tcPr>
          <w:p w:rsidR="007A0136" w:rsidRPr="001A0D8D" w:rsidRDefault="007A0136" w:rsidP="007A0136">
            <w:r w:rsidRPr="001A0D8D">
              <w:t>0,197</w:t>
            </w:r>
          </w:p>
        </w:tc>
        <w:tc>
          <w:tcPr>
            <w:tcW w:w="960" w:type="dxa"/>
            <w:noWrap/>
            <w:hideMark/>
          </w:tcPr>
          <w:p w:rsidR="007A0136" w:rsidRPr="001A0D8D" w:rsidRDefault="007A0136" w:rsidP="007A0136">
            <w:r w:rsidRPr="001A0D8D">
              <w:t>0,0412</w:t>
            </w:r>
          </w:p>
        </w:tc>
        <w:tc>
          <w:tcPr>
            <w:tcW w:w="960" w:type="dxa"/>
            <w:noWrap/>
            <w:hideMark/>
          </w:tcPr>
          <w:p w:rsidR="007A0136" w:rsidRPr="001A0D8D" w:rsidRDefault="007A0136" w:rsidP="007A0136">
            <w:r w:rsidRPr="001A0D8D">
              <w:t>0,001</w:t>
            </w:r>
          </w:p>
        </w:tc>
        <w:tc>
          <w:tcPr>
            <w:tcW w:w="1040" w:type="dxa"/>
            <w:noWrap/>
            <w:hideMark/>
          </w:tcPr>
          <w:p w:rsidR="007A0136" w:rsidRPr="001A0D8D" w:rsidRDefault="007A0136" w:rsidP="007A0136">
            <w:r w:rsidRPr="001A0D8D">
              <w:t>1,447</w:t>
            </w:r>
          </w:p>
        </w:tc>
        <w:tc>
          <w:tcPr>
            <w:tcW w:w="960" w:type="dxa"/>
            <w:noWrap/>
            <w:hideMark/>
          </w:tcPr>
          <w:p w:rsidR="007A0136" w:rsidRPr="001A0D8D" w:rsidRDefault="007A0136" w:rsidP="007A0136">
            <w:r w:rsidRPr="001A0D8D">
              <w:t>0,003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3,718</w:t>
            </w:r>
          </w:p>
        </w:tc>
        <w:tc>
          <w:tcPr>
            <w:tcW w:w="960" w:type="dxa"/>
            <w:noWrap/>
            <w:hideMark/>
          </w:tcPr>
          <w:p w:rsidR="007A0136" w:rsidRPr="001A0D8D" w:rsidRDefault="007A0136" w:rsidP="007A0136">
            <w:r w:rsidRPr="001A0D8D">
              <w:t>0,160</w:t>
            </w:r>
          </w:p>
        </w:tc>
        <w:tc>
          <w:tcPr>
            <w:tcW w:w="960" w:type="dxa"/>
            <w:noWrap/>
            <w:hideMark/>
          </w:tcPr>
          <w:p w:rsidR="007A0136" w:rsidRPr="001A0D8D" w:rsidRDefault="007A0136" w:rsidP="007A0136">
            <w:r w:rsidRPr="001A0D8D">
              <w:t>0,0248</w:t>
            </w:r>
          </w:p>
        </w:tc>
        <w:tc>
          <w:tcPr>
            <w:tcW w:w="960" w:type="dxa"/>
            <w:noWrap/>
            <w:hideMark/>
          </w:tcPr>
          <w:p w:rsidR="007A0136" w:rsidRPr="001A0D8D" w:rsidRDefault="007A0136" w:rsidP="007A0136">
            <w:r w:rsidRPr="001A0D8D">
              <w:t>0,002</w:t>
            </w:r>
          </w:p>
        </w:tc>
        <w:tc>
          <w:tcPr>
            <w:tcW w:w="1040" w:type="dxa"/>
            <w:noWrap/>
            <w:hideMark/>
          </w:tcPr>
          <w:p w:rsidR="007A0136" w:rsidRPr="001A0D8D" w:rsidRDefault="007A0136" w:rsidP="007A0136">
            <w:r w:rsidRPr="001A0D8D">
              <w:t>0,908</w:t>
            </w:r>
          </w:p>
        </w:tc>
        <w:tc>
          <w:tcPr>
            <w:tcW w:w="960" w:type="dxa"/>
            <w:noWrap/>
            <w:hideMark/>
          </w:tcPr>
          <w:p w:rsidR="007A0136" w:rsidRPr="001A0D8D" w:rsidRDefault="007A0136" w:rsidP="007A0136">
            <w:r w:rsidRPr="001A0D8D">
              <w:t>0,005</w:t>
            </w:r>
          </w:p>
        </w:tc>
      </w:tr>
      <w:tr w:rsidR="007A0136" w:rsidRPr="001A0D8D" w:rsidTr="007A0136">
        <w:trPr>
          <w:trHeight w:val="315"/>
        </w:trPr>
        <w:tc>
          <w:tcPr>
            <w:tcW w:w="960" w:type="dxa"/>
            <w:noWrap/>
            <w:hideMark/>
          </w:tcPr>
          <w:p w:rsidR="007A0136" w:rsidRPr="001A0D8D" w:rsidRDefault="007A0136" w:rsidP="007A0136">
            <w:r w:rsidRPr="001A0D8D">
              <w:t>27</w:t>
            </w:r>
          </w:p>
        </w:tc>
        <w:tc>
          <w:tcPr>
            <w:tcW w:w="960" w:type="dxa"/>
            <w:noWrap/>
            <w:hideMark/>
          </w:tcPr>
          <w:p w:rsidR="007A0136" w:rsidRPr="001A0D8D" w:rsidRDefault="007A0136" w:rsidP="007A0136">
            <w:r w:rsidRPr="001A0D8D">
              <w:t>NISP</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2,520</w:t>
            </w:r>
          </w:p>
        </w:tc>
        <w:tc>
          <w:tcPr>
            <w:tcW w:w="960" w:type="dxa"/>
            <w:noWrap/>
            <w:hideMark/>
          </w:tcPr>
          <w:p w:rsidR="007A0136" w:rsidRPr="001A0D8D" w:rsidRDefault="007A0136" w:rsidP="007A0136">
            <w:r w:rsidRPr="001A0D8D">
              <w:t>0,193</w:t>
            </w:r>
          </w:p>
        </w:tc>
        <w:tc>
          <w:tcPr>
            <w:tcW w:w="960" w:type="dxa"/>
            <w:noWrap/>
            <w:hideMark/>
          </w:tcPr>
          <w:p w:rsidR="007A0136" w:rsidRPr="001A0D8D" w:rsidRDefault="007A0136" w:rsidP="007A0136">
            <w:r w:rsidRPr="001A0D8D">
              <w:t>0,0355</w:t>
            </w:r>
          </w:p>
        </w:tc>
        <w:tc>
          <w:tcPr>
            <w:tcW w:w="960" w:type="dxa"/>
            <w:noWrap/>
            <w:hideMark/>
          </w:tcPr>
          <w:p w:rsidR="007A0136" w:rsidRPr="001A0D8D" w:rsidRDefault="007A0136" w:rsidP="007A0136">
            <w:r w:rsidRPr="001A0D8D">
              <w:t>0,016</w:t>
            </w:r>
          </w:p>
        </w:tc>
        <w:tc>
          <w:tcPr>
            <w:tcW w:w="1040" w:type="dxa"/>
            <w:noWrap/>
            <w:hideMark/>
          </w:tcPr>
          <w:p w:rsidR="007A0136" w:rsidRPr="001A0D8D" w:rsidRDefault="007A0136" w:rsidP="007A0136">
            <w:r w:rsidRPr="001A0D8D">
              <w:t>0,990</w:t>
            </w:r>
          </w:p>
        </w:tc>
        <w:tc>
          <w:tcPr>
            <w:tcW w:w="960" w:type="dxa"/>
            <w:noWrap/>
            <w:hideMark/>
          </w:tcPr>
          <w:p w:rsidR="007A0136" w:rsidRPr="001A0D8D" w:rsidRDefault="007A0136" w:rsidP="007A0136">
            <w:r w:rsidRPr="001A0D8D">
              <w:t>0,000</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3,350</w:t>
            </w:r>
          </w:p>
        </w:tc>
        <w:tc>
          <w:tcPr>
            <w:tcW w:w="960" w:type="dxa"/>
            <w:noWrap/>
            <w:hideMark/>
          </w:tcPr>
          <w:p w:rsidR="007A0136" w:rsidRPr="001A0D8D" w:rsidRDefault="007A0136" w:rsidP="007A0136">
            <w:r w:rsidRPr="001A0D8D">
              <w:t>0,187</w:t>
            </w:r>
          </w:p>
        </w:tc>
        <w:tc>
          <w:tcPr>
            <w:tcW w:w="960" w:type="dxa"/>
            <w:noWrap/>
            <w:hideMark/>
          </w:tcPr>
          <w:p w:rsidR="007A0136" w:rsidRPr="001A0D8D" w:rsidRDefault="007A0136" w:rsidP="007A0136">
            <w:r w:rsidRPr="001A0D8D">
              <w:t>0,0202</w:t>
            </w:r>
          </w:p>
        </w:tc>
        <w:tc>
          <w:tcPr>
            <w:tcW w:w="960" w:type="dxa"/>
            <w:noWrap/>
            <w:hideMark/>
          </w:tcPr>
          <w:p w:rsidR="007A0136" w:rsidRPr="001A0D8D" w:rsidRDefault="007A0136" w:rsidP="007A0136">
            <w:r w:rsidRPr="001A0D8D">
              <w:t>0,021</w:t>
            </w:r>
          </w:p>
        </w:tc>
        <w:tc>
          <w:tcPr>
            <w:tcW w:w="1040" w:type="dxa"/>
            <w:noWrap/>
            <w:hideMark/>
          </w:tcPr>
          <w:p w:rsidR="007A0136" w:rsidRPr="001A0D8D" w:rsidRDefault="007A0136" w:rsidP="007A0136">
            <w:r w:rsidRPr="001A0D8D">
              <w:t>0,717</w:t>
            </w:r>
          </w:p>
        </w:tc>
        <w:tc>
          <w:tcPr>
            <w:tcW w:w="960" w:type="dxa"/>
            <w:noWrap/>
            <w:hideMark/>
          </w:tcPr>
          <w:p w:rsidR="007A0136" w:rsidRPr="001A0D8D" w:rsidRDefault="007A0136" w:rsidP="007A0136">
            <w:r w:rsidRPr="001A0D8D">
              <w:t>0,013</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3,298</w:t>
            </w:r>
          </w:p>
        </w:tc>
        <w:tc>
          <w:tcPr>
            <w:tcW w:w="960" w:type="dxa"/>
            <w:noWrap/>
            <w:hideMark/>
          </w:tcPr>
          <w:p w:rsidR="007A0136" w:rsidRPr="001A0D8D" w:rsidRDefault="007A0136" w:rsidP="007A0136">
            <w:r w:rsidRPr="001A0D8D">
              <w:t>0,173</w:t>
            </w:r>
          </w:p>
        </w:tc>
        <w:tc>
          <w:tcPr>
            <w:tcW w:w="960" w:type="dxa"/>
            <w:noWrap/>
            <w:hideMark/>
          </w:tcPr>
          <w:p w:rsidR="007A0136" w:rsidRPr="001A0D8D" w:rsidRDefault="007A0136" w:rsidP="007A0136">
            <w:r w:rsidRPr="001A0D8D">
              <w:t>0,0395</w:t>
            </w:r>
          </w:p>
        </w:tc>
        <w:tc>
          <w:tcPr>
            <w:tcW w:w="960" w:type="dxa"/>
            <w:noWrap/>
            <w:hideMark/>
          </w:tcPr>
          <w:p w:rsidR="007A0136" w:rsidRPr="001A0D8D" w:rsidRDefault="007A0136" w:rsidP="007A0136">
            <w:r w:rsidRPr="001A0D8D">
              <w:t>0,416</w:t>
            </w:r>
          </w:p>
        </w:tc>
        <w:tc>
          <w:tcPr>
            <w:tcW w:w="1040" w:type="dxa"/>
            <w:noWrap/>
            <w:hideMark/>
          </w:tcPr>
          <w:p w:rsidR="007A0136" w:rsidRPr="001A0D8D" w:rsidRDefault="007A0136" w:rsidP="007A0136">
            <w:r w:rsidRPr="001A0D8D">
              <w:t>0,887</w:t>
            </w:r>
          </w:p>
        </w:tc>
        <w:tc>
          <w:tcPr>
            <w:tcW w:w="960" w:type="dxa"/>
            <w:noWrap/>
            <w:hideMark/>
          </w:tcPr>
          <w:p w:rsidR="007A0136" w:rsidRPr="001A0D8D" w:rsidRDefault="007A0136" w:rsidP="007A0136">
            <w:r w:rsidRPr="001A0D8D">
              <w:t>0,012</w:t>
            </w:r>
          </w:p>
        </w:tc>
      </w:tr>
      <w:tr w:rsidR="007A0136" w:rsidRPr="001A0D8D" w:rsidTr="007A0136">
        <w:trPr>
          <w:trHeight w:val="315"/>
        </w:trPr>
        <w:tc>
          <w:tcPr>
            <w:tcW w:w="960" w:type="dxa"/>
            <w:noWrap/>
            <w:hideMark/>
          </w:tcPr>
          <w:p w:rsidR="007A0136" w:rsidRPr="001A0D8D" w:rsidRDefault="007A0136" w:rsidP="007A0136">
            <w:r w:rsidRPr="001A0D8D">
              <w:t>28</w:t>
            </w:r>
          </w:p>
        </w:tc>
        <w:tc>
          <w:tcPr>
            <w:tcW w:w="960" w:type="dxa"/>
            <w:noWrap/>
            <w:hideMark/>
          </w:tcPr>
          <w:p w:rsidR="007A0136" w:rsidRPr="001A0D8D" w:rsidRDefault="007A0136" w:rsidP="007A0136">
            <w:r w:rsidRPr="001A0D8D">
              <w:t>PNBN</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1,966</w:t>
            </w:r>
          </w:p>
        </w:tc>
        <w:tc>
          <w:tcPr>
            <w:tcW w:w="960" w:type="dxa"/>
            <w:noWrap/>
            <w:hideMark/>
          </w:tcPr>
          <w:p w:rsidR="007A0136" w:rsidRPr="001A0D8D" w:rsidRDefault="007A0136" w:rsidP="007A0136">
            <w:r w:rsidRPr="001A0D8D">
              <w:t>0,186</w:t>
            </w:r>
          </w:p>
        </w:tc>
        <w:tc>
          <w:tcPr>
            <w:tcW w:w="960" w:type="dxa"/>
            <w:noWrap/>
            <w:hideMark/>
          </w:tcPr>
          <w:p w:rsidR="007A0136" w:rsidRPr="001A0D8D" w:rsidRDefault="007A0136" w:rsidP="007A0136">
            <w:r w:rsidRPr="001A0D8D">
              <w:t>0,0375</w:t>
            </w:r>
          </w:p>
        </w:tc>
        <w:tc>
          <w:tcPr>
            <w:tcW w:w="960" w:type="dxa"/>
            <w:noWrap/>
            <w:hideMark/>
          </w:tcPr>
          <w:p w:rsidR="007A0136" w:rsidRPr="001A0D8D" w:rsidRDefault="007A0136" w:rsidP="007A0136">
            <w:r w:rsidRPr="001A0D8D">
              <w:t>0,017</w:t>
            </w:r>
          </w:p>
        </w:tc>
        <w:tc>
          <w:tcPr>
            <w:tcW w:w="1040" w:type="dxa"/>
            <w:noWrap/>
            <w:hideMark/>
          </w:tcPr>
          <w:p w:rsidR="007A0136" w:rsidRPr="001A0D8D" w:rsidRDefault="007A0136" w:rsidP="007A0136">
            <w:r w:rsidRPr="001A0D8D">
              <w:t>0,901</w:t>
            </w:r>
          </w:p>
        </w:tc>
        <w:tc>
          <w:tcPr>
            <w:tcW w:w="960" w:type="dxa"/>
            <w:noWrap/>
            <w:hideMark/>
          </w:tcPr>
          <w:p w:rsidR="007A0136" w:rsidRPr="001A0D8D" w:rsidRDefault="007A0136" w:rsidP="007A0136">
            <w:r w:rsidRPr="001A0D8D">
              <w:t>0,015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1,517</w:t>
            </w:r>
          </w:p>
        </w:tc>
        <w:tc>
          <w:tcPr>
            <w:tcW w:w="960" w:type="dxa"/>
            <w:noWrap/>
            <w:hideMark/>
          </w:tcPr>
          <w:p w:rsidR="007A0136" w:rsidRPr="001A0D8D" w:rsidRDefault="007A0136" w:rsidP="007A0136">
            <w:r w:rsidRPr="001A0D8D">
              <w:t>0,192</w:t>
            </w:r>
          </w:p>
        </w:tc>
        <w:tc>
          <w:tcPr>
            <w:tcW w:w="960" w:type="dxa"/>
            <w:noWrap/>
            <w:hideMark/>
          </w:tcPr>
          <w:p w:rsidR="007A0136" w:rsidRPr="001A0D8D" w:rsidRDefault="007A0136" w:rsidP="007A0136">
            <w:r w:rsidRPr="001A0D8D">
              <w:t>0,0375</w:t>
            </w:r>
          </w:p>
        </w:tc>
        <w:tc>
          <w:tcPr>
            <w:tcW w:w="960" w:type="dxa"/>
            <w:noWrap/>
            <w:hideMark/>
          </w:tcPr>
          <w:p w:rsidR="007A0136" w:rsidRPr="001A0D8D" w:rsidRDefault="007A0136" w:rsidP="007A0136">
            <w:r w:rsidRPr="001A0D8D">
              <w:t>0,017</w:t>
            </w:r>
          </w:p>
        </w:tc>
        <w:tc>
          <w:tcPr>
            <w:tcW w:w="1040" w:type="dxa"/>
            <w:noWrap/>
            <w:hideMark/>
          </w:tcPr>
          <w:p w:rsidR="007A0136" w:rsidRPr="001A0D8D" w:rsidRDefault="007A0136" w:rsidP="007A0136">
            <w:r w:rsidRPr="001A0D8D">
              <w:t>1,218</w:t>
            </w:r>
          </w:p>
        </w:tc>
        <w:tc>
          <w:tcPr>
            <w:tcW w:w="960" w:type="dxa"/>
            <w:noWrap/>
            <w:hideMark/>
          </w:tcPr>
          <w:p w:rsidR="007A0136" w:rsidRPr="001A0D8D" w:rsidRDefault="007A0136" w:rsidP="007A0136">
            <w:r w:rsidRPr="001A0D8D">
              <w:t>0,015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4,692</w:t>
            </w:r>
          </w:p>
        </w:tc>
        <w:tc>
          <w:tcPr>
            <w:tcW w:w="960" w:type="dxa"/>
            <w:noWrap/>
            <w:hideMark/>
          </w:tcPr>
          <w:p w:rsidR="007A0136" w:rsidRPr="001A0D8D" w:rsidRDefault="007A0136" w:rsidP="007A0136">
            <w:r w:rsidRPr="001A0D8D">
              <w:t>0,201</w:t>
            </w:r>
          </w:p>
        </w:tc>
        <w:tc>
          <w:tcPr>
            <w:tcW w:w="960" w:type="dxa"/>
            <w:noWrap/>
            <w:hideMark/>
          </w:tcPr>
          <w:p w:rsidR="007A0136" w:rsidRPr="001A0D8D" w:rsidRDefault="007A0136" w:rsidP="007A0136">
            <w:r w:rsidRPr="001A0D8D">
              <w:t>0,0405</w:t>
            </w:r>
          </w:p>
        </w:tc>
        <w:tc>
          <w:tcPr>
            <w:tcW w:w="960" w:type="dxa"/>
            <w:noWrap/>
            <w:hideMark/>
          </w:tcPr>
          <w:p w:rsidR="007A0136" w:rsidRPr="001A0D8D" w:rsidRDefault="007A0136" w:rsidP="007A0136">
            <w:r w:rsidRPr="001A0D8D">
              <w:t>0,022</w:t>
            </w:r>
          </w:p>
        </w:tc>
        <w:tc>
          <w:tcPr>
            <w:tcW w:w="1040" w:type="dxa"/>
            <w:noWrap/>
            <w:hideMark/>
          </w:tcPr>
          <w:p w:rsidR="007A0136" w:rsidRPr="001A0D8D" w:rsidRDefault="007A0136" w:rsidP="007A0136">
            <w:r w:rsidRPr="001A0D8D">
              <w:t>0,704</w:t>
            </w:r>
          </w:p>
        </w:tc>
        <w:tc>
          <w:tcPr>
            <w:tcW w:w="960" w:type="dxa"/>
            <w:noWrap/>
            <w:hideMark/>
          </w:tcPr>
          <w:p w:rsidR="007A0136" w:rsidRPr="001A0D8D" w:rsidRDefault="007A0136" w:rsidP="007A0136">
            <w:r w:rsidRPr="001A0D8D">
              <w:t>0,009</w:t>
            </w:r>
          </w:p>
        </w:tc>
      </w:tr>
      <w:tr w:rsidR="007A0136" w:rsidRPr="001A0D8D" w:rsidTr="007A0136">
        <w:trPr>
          <w:trHeight w:val="315"/>
        </w:trPr>
        <w:tc>
          <w:tcPr>
            <w:tcW w:w="960" w:type="dxa"/>
            <w:noWrap/>
            <w:hideMark/>
          </w:tcPr>
          <w:p w:rsidR="007A0136" w:rsidRPr="001A0D8D" w:rsidRDefault="007A0136" w:rsidP="007A0136">
            <w:r w:rsidRPr="001A0D8D">
              <w:t>29</w:t>
            </w:r>
          </w:p>
        </w:tc>
        <w:tc>
          <w:tcPr>
            <w:tcW w:w="960" w:type="dxa"/>
            <w:noWrap/>
            <w:hideMark/>
          </w:tcPr>
          <w:p w:rsidR="007A0136" w:rsidRPr="001A0D8D" w:rsidRDefault="007A0136" w:rsidP="007A0136">
            <w:r w:rsidRPr="001A0D8D">
              <w:t>SDRA</w:t>
            </w:r>
          </w:p>
        </w:tc>
        <w:tc>
          <w:tcPr>
            <w:tcW w:w="960" w:type="dxa"/>
            <w:noWrap/>
            <w:hideMark/>
          </w:tcPr>
          <w:p w:rsidR="007A0136" w:rsidRPr="001A0D8D" w:rsidRDefault="007A0136" w:rsidP="007A0136">
            <w:r w:rsidRPr="001A0D8D">
              <w:t>2013</w:t>
            </w:r>
          </w:p>
        </w:tc>
        <w:tc>
          <w:tcPr>
            <w:tcW w:w="960" w:type="dxa"/>
            <w:noWrap/>
            <w:hideMark/>
          </w:tcPr>
          <w:p w:rsidR="007A0136" w:rsidRPr="001A0D8D" w:rsidRDefault="007A0136" w:rsidP="007A0136">
            <w:r w:rsidRPr="001A0D8D">
              <w:t>8,138</w:t>
            </w:r>
          </w:p>
        </w:tc>
        <w:tc>
          <w:tcPr>
            <w:tcW w:w="960" w:type="dxa"/>
            <w:noWrap/>
            <w:hideMark/>
          </w:tcPr>
          <w:p w:rsidR="007A0136" w:rsidRPr="001A0D8D" w:rsidRDefault="007A0136" w:rsidP="007A0136">
            <w:r w:rsidRPr="001A0D8D">
              <w:t>0,186</w:t>
            </w:r>
          </w:p>
        </w:tc>
        <w:tc>
          <w:tcPr>
            <w:tcW w:w="960" w:type="dxa"/>
            <w:noWrap/>
            <w:hideMark/>
          </w:tcPr>
          <w:p w:rsidR="007A0136" w:rsidRPr="001A0D8D" w:rsidRDefault="007A0136" w:rsidP="007A0136">
            <w:r w:rsidRPr="001A0D8D">
              <w:t>0,0638</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0,372</w:t>
            </w:r>
          </w:p>
        </w:tc>
        <w:tc>
          <w:tcPr>
            <w:tcW w:w="960" w:type="dxa"/>
            <w:noWrap/>
            <w:hideMark/>
          </w:tcPr>
          <w:p w:rsidR="007A0136" w:rsidRPr="001A0D8D" w:rsidRDefault="007A0136" w:rsidP="007A0136">
            <w:r w:rsidRPr="001A0D8D">
              <w:t>0,025</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2014</w:t>
            </w:r>
          </w:p>
        </w:tc>
        <w:tc>
          <w:tcPr>
            <w:tcW w:w="960" w:type="dxa"/>
            <w:noWrap/>
            <w:hideMark/>
          </w:tcPr>
          <w:p w:rsidR="007A0136" w:rsidRPr="001A0D8D" w:rsidRDefault="007A0136" w:rsidP="007A0136">
            <w:r w:rsidRPr="001A0D8D">
              <w:t>1,131</w:t>
            </w:r>
          </w:p>
        </w:tc>
        <w:tc>
          <w:tcPr>
            <w:tcW w:w="960" w:type="dxa"/>
            <w:noWrap/>
            <w:hideMark/>
          </w:tcPr>
          <w:p w:rsidR="007A0136" w:rsidRPr="001A0D8D" w:rsidRDefault="007A0136" w:rsidP="007A0136">
            <w:r w:rsidRPr="001A0D8D">
              <w:t>0,217</w:t>
            </w:r>
          </w:p>
        </w:tc>
        <w:tc>
          <w:tcPr>
            <w:tcW w:w="960" w:type="dxa"/>
            <w:noWrap/>
            <w:hideMark/>
          </w:tcPr>
          <w:p w:rsidR="007A0136" w:rsidRPr="001A0D8D" w:rsidRDefault="007A0136" w:rsidP="007A0136">
            <w:r w:rsidRPr="001A0D8D">
              <w:t>0,0175</w:t>
            </w:r>
          </w:p>
        </w:tc>
        <w:tc>
          <w:tcPr>
            <w:tcW w:w="960" w:type="dxa"/>
            <w:noWrap/>
            <w:hideMark/>
          </w:tcPr>
          <w:p w:rsidR="007A0136" w:rsidRPr="001A0D8D" w:rsidRDefault="007A0136" w:rsidP="007A0136">
            <w:r w:rsidRPr="001A0D8D">
              <w:t>0,004</w:t>
            </w:r>
          </w:p>
        </w:tc>
        <w:tc>
          <w:tcPr>
            <w:tcW w:w="1040" w:type="dxa"/>
            <w:noWrap/>
            <w:hideMark/>
          </w:tcPr>
          <w:p w:rsidR="007A0136" w:rsidRPr="001A0D8D" w:rsidRDefault="007A0136" w:rsidP="007A0136">
            <w:r w:rsidRPr="001A0D8D">
              <w:t>1,066</w:t>
            </w:r>
          </w:p>
        </w:tc>
        <w:tc>
          <w:tcPr>
            <w:tcW w:w="960" w:type="dxa"/>
            <w:noWrap/>
            <w:hideMark/>
          </w:tcPr>
          <w:p w:rsidR="007A0136" w:rsidRPr="001A0D8D" w:rsidRDefault="007A0136" w:rsidP="007A0136">
            <w:r w:rsidRPr="001A0D8D">
              <w:t>0,008</w:t>
            </w:r>
          </w:p>
        </w:tc>
      </w:tr>
      <w:tr w:rsidR="007A0136" w:rsidRPr="001A0D8D" w:rsidTr="007A0136">
        <w:trPr>
          <w:trHeight w:val="315"/>
        </w:trPr>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 </w:t>
            </w:r>
          </w:p>
        </w:tc>
        <w:tc>
          <w:tcPr>
            <w:tcW w:w="960" w:type="dxa"/>
            <w:noWrap/>
            <w:hideMark/>
          </w:tcPr>
          <w:p w:rsidR="007A0136" w:rsidRPr="001A0D8D" w:rsidRDefault="007A0136" w:rsidP="007A0136">
            <w:r w:rsidRPr="001A0D8D">
              <w:t>2015</w:t>
            </w:r>
          </w:p>
        </w:tc>
        <w:tc>
          <w:tcPr>
            <w:tcW w:w="960" w:type="dxa"/>
            <w:noWrap/>
            <w:hideMark/>
          </w:tcPr>
          <w:p w:rsidR="007A0136" w:rsidRPr="001A0D8D" w:rsidRDefault="007A0136" w:rsidP="007A0136">
            <w:r w:rsidRPr="001A0D8D">
              <w:t>2,997</w:t>
            </w:r>
          </w:p>
        </w:tc>
        <w:tc>
          <w:tcPr>
            <w:tcW w:w="960" w:type="dxa"/>
            <w:noWrap/>
            <w:hideMark/>
          </w:tcPr>
          <w:p w:rsidR="007A0136" w:rsidRPr="001A0D8D" w:rsidRDefault="007A0136" w:rsidP="007A0136">
            <w:r w:rsidRPr="001A0D8D">
              <w:t>0,188</w:t>
            </w:r>
          </w:p>
        </w:tc>
        <w:tc>
          <w:tcPr>
            <w:tcW w:w="960" w:type="dxa"/>
            <w:noWrap/>
            <w:hideMark/>
          </w:tcPr>
          <w:p w:rsidR="007A0136" w:rsidRPr="001A0D8D" w:rsidRDefault="007A0136" w:rsidP="007A0136">
            <w:r w:rsidRPr="001A0D8D">
              <w:t>0,0423</w:t>
            </w:r>
          </w:p>
        </w:tc>
        <w:tc>
          <w:tcPr>
            <w:tcW w:w="960" w:type="dxa"/>
            <w:noWrap/>
            <w:hideMark/>
          </w:tcPr>
          <w:p w:rsidR="007A0136" w:rsidRPr="001A0D8D" w:rsidRDefault="007A0136" w:rsidP="007A0136">
            <w:r w:rsidRPr="001A0D8D">
              <w:t>0,013</w:t>
            </w:r>
          </w:p>
        </w:tc>
        <w:tc>
          <w:tcPr>
            <w:tcW w:w="1040" w:type="dxa"/>
            <w:noWrap/>
            <w:hideMark/>
          </w:tcPr>
          <w:p w:rsidR="007A0136" w:rsidRPr="001A0D8D" w:rsidRDefault="007A0136" w:rsidP="007A0136">
            <w:r w:rsidRPr="001A0D8D">
              <w:t>0,956</w:t>
            </w:r>
          </w:p>
        </w:tc>
        <w:tc>
          <w:tcPr>
            <w:tcW w:w="960" w:type="dxa"/>
            <w:noWrap/>
            <w:hideMark/>
          </w:tcPr>
          <w:p w:rsidR="007A0136" w:rsidRPr="001A0D8D" w:rsidRDefault="007A0136" w:rsidP="007A0136">
            <w:r w:rsidRPr="001A0D8D">
              <w:t>0,013</w:t>
            </w:r>
          </w:p>
        </w:tc>
      </w:tr>
    </w:tbl>
    <w:p w:rsidR="007A0136" w:rsidRDefault="007A0136" w:rsidP="007A0136"/>
    <w:p w:rsidR="007A0136" w:rsidRDefault="007A0136" w:rsidP="007A0136"/>
    <w:p w:rsidR="007A0136" w:rsidRDefault="007A0136" w:rsidP="007A0136"/>
    <w:p w:rsidR="007A0136" w:rsidRPr="00892C3D" w:rsidRDefault="007A0136" w:rsidP="007A0136">
      <w:pPr>
        <w:rPr>
          <w:rFonts w:ascii="Times New Roman" w:hAnsi="Times New Roman" w:cs="Times New Roman"/>
          <w:sz w:val="24"/>
          <w:szCs w:val="24"/>
        </w:rPr>
      </w:pPr>
    </w:p>
    <w:p w:rsidR="007A0136" w:rsidRPr="00FE7818" w:rsidRDefault="007A0136" w:rsidP="007A0136">
      <w:pPr>
        <w:spacing w:after="0" w:line="360" w:lineRule="auto"/>
        <w:ind w:firstLine="709"/>
        <w:jc w:val="both"/>
        <w:rPr>
          <w:rFonts w:ascii="Times New Roman" w:hAnsi="Times New Roman" w:cs="Times New Roman"/>
          <w:sz w:val="24"/>
          <w:szCs w:val="24"/>
        </w:rPr>
      </w:pPr>
    </w:p>
    <w:p w:rsidR="007A0136" w:rsidRPr="00BB4747" w:rsidRDefault="007A0136" w:rsidP="007A0136">
      <w:pPr>
        <w:spacing w:after="0" w:line="360" w:lineRule="auto"/>
        <w:ind w:left="142" w:firstLine="709"/>
        <w:jc w:val="both"/>
        <w:rPr>
          <w:rFonts w:ascii="Times New Roman" w:eastAsiaTheme="minorEastAsia" w:hAnsi="Times New Roman" w:cs="Times New Roman"/>
          <w:sz w:val="24"/>
          <w:szCs w:val="24"/>
        </w:rPr>
      </w:pPr>
    </w:p>
    <w:p w:rsidR="007A0136" w:rsidRDefault="007A0136" w:rsidP="007A0136">
      <w:pPr>
        <w:spacing w:line="360" w:lineRule="auto"/>
        <w:ind w:left="142" w:firstLine="709"/>
        <w:jc w:val="both"/>
        <w:rPr>
          <w:rFonts w:ascii="Times New Roman" w:eastAsiaTheme="minorEastAsia" w:hAnsi="Times New Roman" w:cs="Times New Roman"/>
          <w:sz w:val="24"/>
          <w:szCs w:val="24"/>
        </w:rPr>
      </w:pPr>
    </w:p>
    <w:p w:rsidR="007A0136" w:rsidRDefault="007A0136" w:rsidP="007A0136">
      <w:pPr>
        <w:spacing w:line="360" w:lineRule="auto"/>
        <w:ind w:left="142" w:firstLine="709"/>
        <w:jc w:val="both"/>
        <w:rPr>
          <w:rFonts w:ascii="Times New Roman" w:eastAsiaTheme="minorEastAsia" w:hAnsi="Times New Roman" w:cs="Times New Roman"/>
          <w:sz w:val="24"/>
          <w:szCs w:val="24"/>
        </w:rPr>
      </w:pPr>
    </w:p>
    <w:p w:rsidR="007A0136" w:rsidRDefault="007A0136" w:rsidP="007A0136">
      <w:pPr>
        <w:spacing w:line="360" w:lineRule="auto"/>
        <w:ind w:left="142" w:firstLine="709"/>
        <w:jc w:val="both"/>
        <w:rPr>
          <w:rFonts w:ascii="Times New Roman" w:eastAsiaTheme="minorEastAsia" w:hAnsi="Times New Roman" w:cs="Times New Roman"/>
          <w:sz w:val="24"/>
          <w:szCs w:val="24"/>
        </w:rPr>
      </w:pPr>
    </w:p>
    <w:p w:rsidR="007A0136" w:rsidRDefault="007A0136" w:rsidP="007A0136">
      <w:pPr>
        <w:spacing w:line="360" w:lineRule="auto"/>
        <w:ind w:left="142" w:firstLine="709"/>
        <w:jc w:val="both"/>
        <w:rPr>
          <w:rFonts w:ascii="Times New Roman" w:eastAsiaTheme="minorEastAsia" w:hAnsi="Times New Roman" w:cs="Times New Roman"/>
          <w:sz w:val="24"/>
          <w:szCs w:val="24"/>
        </w:rPr>
      </w:pPr>
    </w:p>
    <w:p w:rsidR="007A0136" w:rsidRPr="00DC53B2" w:rsidRDefault="007A0136" w:rsidP="007A0136">
      <w:pPr>
        <w:tabs>
          <w:tab w:val="left" w:pos="720"/>
          <w:tab w:val="left" w:pos="1440"/>
          <w:tab w:val="left" w:pos="2160"/>
          <w:tab w:val="left" w:pos="2880"/>
          <w:tab w:val="left" w:pos="3600"/>
          <w:tab w:val="left" w:pos="5877"/>
        </w:tabs>
        <w:spacing w:line="360" w:lineRule="auto"/>
        <w:jc w:val="both"/>
        <w:rPr>
          <w:rFonts w:ascii="Times New Roman" w:eastAsiaTheme="minorEastAsia" w:hAnsi="Times New Roman" w:cs="Times New Roman"/>
          <w:sz w:val="24"/>
          <w:szCs w:val="24"/>
        </w:rPr>
      </w:pPr>
    </w:p>
    <w:p w:rsidR="007A0136" w:rsidRDefault="007A0136" w:rsidP="007A0136">
      <w:pPr>
        <w:pStyle w:val="ListParagraph"/>
        <w:tabs>
          <w:tab w:val="left" w:pos="720"/>
          <w:tab w:val="left" w:pos="1440"/>
          <w:tab w:val="left" w:pos="2160"/>
          <w:tab w:val="left" w:pos="2880"/>
          <w:tab w:val="left" w:pos="3600"/>
          <w:tab w:val="left" w:pos="5877"/>
        </w:tabs>
        <w:spacing w:line="360" w:lineRule="auto"/>
        <w:ind w:left="426"/>
        <w:jc w:val="both"/>
        <w:rPr>
          <w:rFonts w:ascii="Times New Roman" w:eastAsiaTheme="minorEastAsia" w:hAnsi="Times New Roman" w:cs="Times New Roman"/>
          <w:i/>
          <w:sz w:val="24"/>
          <w:szCs w:val="24"/>
        </w:rPr>
      </w:pPr>
    </w:p>
    <w:p w:rsidR="007A0136" w:rsidRDefault="007A0136" w:rsidP="007A0136">
      <w:pPr>
        <w:pStyle w:val="ListParagraph"/>
        <w:tabs>
          <w:tab w:val="left" w:pos="720"/>
          <w:tab w:val="left" w:pos="1440"/>
          <w:tab w:val="left" w:pos="2160"/>
          <w:tab w:val="left" w:pos="2880"/>
          <w:tab w:val="left" w:pos="3600"/>
          <w:tab w:val="left" w:pos="5877"/>
        </w:tabs>
        <w:spacing w:line="360" w:lineRule="auto"/>
        <w:ind w:left="426"/>
        <w:jc w:val="both"/>
        <w:rPr>
          <w:rFonts w:ascii="Times New Roman" w:eastAsiaTheme="minorEastAsia" w:hAnsi="Times New Roman" w:cs="Times New Roman"/>
          <w:i/>
          <w:sz w:val="24"/>
          <w:szCs w:val="24"/>
        </w:rPr>
      </w:pPr>
    </w:p>
    <w:p w:rsidR="007A0136" w:rsidRDefault="007A0136" w:rsidP="007A0136">
      <w:pPr>
        <w:pStyle w:val="ListParagraph"/>
        <w:tabs>
          <w:tab w:val="left" w:pos="720"/>
          <w:tab w:val="left" w:pos="1440"/>
          <w:tab w:val="left" w:pos="2160"/>
          <w:tab w:val="left" w:pos="2880"/>
          <w:tab w:val="left" w:pos="3600"/>
          <w:tab w:val="left" w:pos="5877"/>
        </w:tabs>
        <w:spacing w:line="360" w:lineRule="auto"/>
        <w:ind w:left="426"/>
        <w:jc w:val="both"/>
        <w:rPr>
          <w:rFonts w:ascii="Times New Roman" w:eastAsiaTheme="minorEastAsia" w:hAnsi="Times New Roman" w:cs="Times New Roman"/>
          <w:i/>
          <w:sz w:val="24"/>
          <w:szCs w:val="24"/>
        </w:rPr>
      </w:pPr>
    </w:p>
    <w:p w:rsidR="007A0136" w:rsidRDefault="007A0136" w:rsidP="007A0136">
      <w:pPr>
        <w:pStyle w:val="ListParagraph"/>
        <w:tabs>
          <w:tab w:val="left" w:pos="720"/>
          <w:tab w:val="left" w:pos="1440"/>
          <w:tab w:val="left" w:pos="2160"/>
          <w:tab w:val="left" w:pos="2880"/>
          <w:tab w:val="left" w:pos="3600"/>
          <w:tab w:val="left" w:pos="5877"/>
        </w:tabs>
        <w:spacing w:line="360" w:lineRule="auto"/>
        <w:ind w:left="426"/>
        <w:jc w:val="both"/>
        <w:rPr>
          <w:rFonts w:ascii="Times New Roman" w:eastAsiaTheme="minorEastAsia" w:hAnsi="Times New Roman" w:cs="Times New Roman"/>
          <w:i/>
          <w:sz w:val="24"/>
          <w:szCs w:val="24"/>
        </w:rPr>
      </w:pPr>
    </w:p>
    <w:p w:rsidR="007A0136" w:rsidRDefault="007A0136" w:rsidP="007A0136">
      <w:pPr>
        <w:pStyle w:val="ListParagraph"/>
        <w:tabs>
          <w:tab w:val="left" w:pos="720"/>
          <w:tab w:val="left" w:pos="1440"/>
          <w:tab w:val="left" w:pos="2160"/>
          <w:tab w:val="left" w:pos="2880"/>
          <w:tab w:val="left" w:pos="3600"/>
          <w:tab w:val="left" w:pos="5877"/>
        </w:tabs>
        <w:spacing w:line="360" w:lineRule="auto"/>
        <w:ind w:left="426"/>
        <w:jc w:val="both"/>
        <w:rPr>
          <w:rFonts w:ascii="Times New Roman" w:eastAsiaTheme="minorEastAsia" w:hAnsi="Times New Roman" w:cs="Times New Roman"/>
          <w:i/>
          <w:sz w:val="24"/>
          <w:szCs w:val="24"/>
        </w:rPr>
      </w:pPr>
    </w:p>
    <w:p w:rsidR="007A0136" w:rsidRDefault="007A0136" w:rsidP="007A0136"/>
    <w:p w:rsidR="007A0136" w:rsidRPr="007A0136" w:rsidRDefault="007A0136" w:rsidP="007A0136">
      <w:pPr>
        <w:autoSpaceDE w:val="0"/>
        <w:autoSpaceDN w:val="0"/>
        <w:adjustRightInd w:val="0"/>
        <w:spacing w:after="0" w:line="360" w:lineRule="auto"/>
        <w:rPr>
          <w:rFonts w:ascii="Times New Roman" w:hAnsi="Times New Roman" w:cs="Times New Roman"/>
          <w:b/>
          <w:bCs/>
          <w:color w:val="0D0D0D"/>
          <w:sz w:val="24"/>
          <w:szCs w:val="24"/>
        </w:rPr>
      </w:pPr>
    </w:p>
    <w:p w:rsidR="007A0136" w:rsidRDefault="007A0136" w:rsidP="007A0136">
      <w:pPr>
        <w:tabs>
          <w:tab w:val="left" w:pos="6598"/>
        </w:tabs>
        <w:spacing w:after="0"/>
        <w:rPr>
          <w:rFonts w:ascii="Times New Roman" w:hAnsi="Times New Roman" w:cs="Times New Roman"/>
          <w:sz w:val="24"/>
          <w:szCs w:val="24"/>
        </w:rPr>
      </w:pPr>
    </w:p>
    <w:p w:rsidR="007A0136" w:rsidRDefault="007A0136" w:rsidP="007A0136"/>
    <w:p w:rsidR="007A0136" w:rsidRPr="007A0136" w:rsidRDefault="007A0136" w:rsidP="007A0136">
      <w:pPr>
        <w:autoSpaceDE w:val="0"/>
        <w:autoSpaceDN w:val="0"/>
        <w:adjustRightInd w:val="0"/>
        <w:spacing w:after="0" w:line="360" w:lineRule="auto"/>
        <w:rPr>
          <w:rFonts w:ascii="Times New Roman" w:hAnsi="Times New Roman" w:cs="Times New Roman"/>
          <w:sz w:val="24"/>
          <w:szCs w:val="24"/>
        </w:rPr>
      </w:pPr>
    </w:p>
    <w:p w:rsidR="007A0136" w:rsidRPr="00102C8A" w:rsidRDefault="007A0136" w:rsidP="007A0136">
      <w:pPr>
        <w:autoSpaceDE w:val="0"/>
        <w:autoSpaceDN w:val="0"/>
        <w:adjustRightInd w:val="0"/>
        <w:spacing w:after="0" w:line="240" w:lineRule="auto"/>
        <w:rPr>
          <w:rFonts w:ascii="Times New Roman" w:hAnsi="Times New Roman" w:cs="Times New Roman"/>
          <w:sz w:val="24"/>
          <w:szCs w:val="24"/>
        </w:rPr>
      </w:pPr>
    </w:p>
    <w:p w:rsidR="007A0136" w:rsidRPr="00992118" w:rsidRDefault="007A0136" w:rsidP="007A0136">
      <w:pPr>
        <w:pStyle w:val="ListParagraph"/>
        <w:autoSpaceDE w:val="0"/>
        <w:autoSpaceDN w:val="0"/>
        <w:adjustRightInd w:val="0"/>
        <w:spacing w:after="0" w:line="360" w:lineRule="auto"/>
        <w:rPr>
          <w:rFonts w:ascii="Times New Roman" w:hAnsi="Times New Roman" w:cs="Times New Roman"/>
          <w:sz w:val="24"/>
          <w:szCs w:val="24"/>
        </w:rPr>
      </w:pPr>
    </w:p>
    <w:p w:rsidR="007A0136" w:rsidRDefault="007A0136" w:rsidP="007A0136">
      <w:pPr>
        <w:rPr>
          <w:rFonts w:ascii="Times New Roman" w:hAnsi="Times New Roman" w:cs="Times New Roman"/>
          <w:b/>
          <w:sz w:val="28"/>
        </w:rPr>
      </w:pPr>
    </w:p>
    <w:p w:rsidR="007A0136" w:rsidRDefault="007A0136" w:rsidP="007A0136">
      <w:pPr>
        <w:rPr>
          <w:rFonts w:ascii="Times New Roman" w:hAnsi="Times New Roman" w:cs="Times New Roman"/>
          <w:b/>
          <w:sz w:val="28"/>
        </w:rPr>
      </w:pPr>
    </w:p>
    <w:p w:rsidR="007A0136" w:rsidRDefault="007A0136" w:rsidP="007A0136">
      <w:pPr>
        <w:rPr>
          <w:rFonts w:ascii="Times New Roman" w:hAnsi="Times New Roman" w:cs="Times New Roman"/>
          <w:b/>
          <w:sz w:val="28"/>
        </w:rPr>
      </w:pPr>
    </w:p>
    <w:p w:rsidR="007A0136" w:rsidRDefault="007A0136" w:rsidP="007A0136">
      <w:pPr>
        <w:rPr>
          <w:rFonts w:ascii="Times New Roman" w:hAnsi="Times New Roman" w:cs="Times New Roman"/>
          <w:b/>
          <w:sz w:val="28"/>
        </w:rPr>
      </w:pPr>
    </w:p>
    <w:p w:rsidR="007A0136" w:rsidRDefault="007A0136" w:rsidP="007A0136">
      <w:pPr>
        <w:rPr>
          <w:rFonts w:ascii="Times New Roman" w:hAnsi="Times New Roman" w:cs="Times New Roman"/>
          <w:b/>
          <w:sz w:val="28"/>
        </w:rPr>
      </w:pPr>
    </w:p>
    <w:p w:rsidR="007A0136" w:rsidRDefault="007A0136" w:rsidP="007A0136"/>
    <w:p w:rsidR="007A0136" w:rsidRDefault="007A0136"/>
    <w:p w:rsidR="007A0136" w:rsidRDefault="007A0136"/>
    <w:p w:rsidR="007A0136" w:rsidRDefault="007A0136"/>
    <w:p w:rsidR="007A0136" w:rsidRDefault="007A0136"/>
    <w:sectPr w:rsidR="007A0136" w:rsidSect="007A0136">
      <w:headerReference w:type="even" r:id="rId31"/>
      <w:headerReference w:type="default" r:id="rId32"/>
      <w:footerReference w:type="even" r:id="rId33"/>
      <w:footerReference w:type="default" r:id="rId34"/>
      <w:headerReference w:type="first" r:id="rId35"/>
      <w:footerReference w:type="first" r:id="rId36"/>
      <w:pgSz w:w="11906" w:h="16838" w:code="9"/>
      <w:pgMar w:top="1985" w:right="1701" w:bottom="1701" w:left="2268" w:header="720" w:footer="720" w:gutter="0"/>
      <w:pgNumType w:fmt="lowerRoman" w:start="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859" w:rsidRDefault="00535859" w:rsidP="00A624A1">
      <w:pPr>
        <w:spacing w:after="0" w:line="240" w:lineRule="auto"/>
      </w:pPr>
      <w:r>
        <w:separator/>
      </w:r>
    </w:p>
  </w:endnote>
  <w:endnote w:type="continuationSeparator" w:id="0">
    <w:p w:rsidR="00535859" w:rsidRDefault="00535859" w:rsidP="00A62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859" w:rsidRDefault="005358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859" w:rsidRDefault="005358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859" w:rsidRDefault="00535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859" w:rsidRDefault="00535859" w:rsidP="00A624A1">
      <w:pPr>
        <w:spacing w:after="0" w:line="240" w:lineRule="auto"/>
      </w:pPr>
      <w:r>
        <w:separator/>
      </w:r>
    </w:p>
  </w:footnote>
  <w:footnote w:type="continuationSeparator" w:id="0">
    <w:p w:rsidR="00535859" w:rsidRDefault="00535859" w:rsidP="00A62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859" w:rsidRDefault="005358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859" w:rsidRDefault="00535859">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859" w:rsidRDefault="00535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F614E"/>
    <w:multiLevelType w:val="multilevel"/>
    <w:tmpl w:val="544E924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8432CD"/>
    <w:multiLevelType w:val="hybridMultilevel"/>
    <w:tmpl w:val="21CC0F34"/>
    <w:lvl w:ilvl="0" w:tplc="A17A4CF8">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A10E99"/>
    <w:multiLevelType w:val="hybridMultilevel"/>
    <w:tmpl w:val="5520FF22"/>
    <w:lvl w:ilvl="0" w:tplc="7372534E">
      <w:start w:val="1"/>
      <w:numFmt w:val="decimal"/>
      <w:lvlText w:val="%1."/>
      <w:lvlJc w:val="left"/>
      <w:pPr>
        <w:ind w:left="1353" w:hanging="360"/>
      </w:pPr>
      <w:rPr>
        <w:rFonts w:ascii="Times New Roman" w:eastAsiaTheme="minorHAnsi" w:hAnsi="Times New Roman" w:cs="Times New Roman"/>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105D7FBF"/>
    <w:multiLevelType w:val="hybridMultilevel"/>
    <w:tmpl w:val="4E7EB920"/>
    <w:lvl w:ilvl="0" w:tplc="B54A5914">
      <w:start w:val="1"/>
      <w:numFmt w:val="decimal"/>
      <w:lvlText w:val="%1."/>
      <w:lvlJc w:val="left"/>
      <w:pPr>
        <w:ind w:left="1440" w:hanging="360"/>
      </w:pPr>
      <w:rPr>
        <w:rFonts w:ascii="Times New Roman" w:eastAsiaTheme="minorHAnsi" w:hAnsi="Times New Roman" w:cs="Times New Roman"/>
        <w:b w:val="0"/>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14E0C6E"/>
    <w:multiLevelType w:val="hybridMultilevel"/>
    <w:tmpl w:val="C1320FF8"/>
    <w:lvl w:ilvl="0" w:tplc="DE0AB45E">
      <w:start w:val="1"/>
      <w:numFmt w:val="decimal"/>
      <w:lvlText w:val="%1."/>
      <w:lvlJc w:val="left"/>
      <w:pPr>
        <w:ind w:left="720" w:hanging="360"/>
      </w:pPr>
      <w:rPr>
        <w:rFonts w:hint="default"/>
        <w:b w:val="0"/>
        <w:color w:val="auto"/>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070823"/>
    <w:multiLevelType w:val="multilevel"/>
    <w:tmpl w:val="A9103BE4"/>
    <w:lvl w:ilvl="0">
      <w:start w:val="1"/>
      <w:numFmt w:val="decimal"/>
      <w:lvlText w:val="%1."/>
      <w:lvlJc w:val="left"/>
      <w:pPr>
        <w:ind w:left="1353" w:hanging="360"/>
      </w:pPr>
      <w:rPr>
        <w:rFonts w:ascii="Times New Roman" w:eastAsiaTheme="minorHAnsi" w:hAnsi="Times New Roman" w:cs="Times New Roman"/>
        <w:b w:val="0"/>
      </w:r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6">
    <w:nsid w:val="1CBA4C60"/>
    <w:multiLevelType w:val="multilevel"/>
    <w:tmpl w:val="68F865F2"/>
    <w:lvl w:ilvl="0">
      <w:start w:val="1"/>
      <w:numFmt w:val="decimal"/>
      <w:lvlText w:val="%1."/>
      <w:lvlJc w:val="left"/>
      <w:pPr>
        <w:ind w:left="2292" w:hanging="360"/>
      </w:pPr>
      <w:rPr>
        <w:rFonts w:ascii="Times New Roman" w:eastAsiaTheme="minorHAnsi" w:hAnsi="Times New Roman" w:cs="Times New Roman"/>
        <w:b w:val="0"/>
        <w:sz w:val="24"/>
      </w:rPr>
    </w:lvl>
    <w:lvl w:ilvl="1" w:tentative="1">
      <w:start w:val="1"/>
      <w:numFmt w:val="lowerLetter"/>
      <w:lvlText w:val="%2."/>
      <w:lvlJc w:val="left"/>
      <w:pPr>
        <w:ind w:left="2586" w:hanging="360"/>
      </w:pPr>
    </w:lvl>
    <w:lvl w:ilvl="2" w:tentative="1">
      <w:start w:val="1"/>
      <w:numFmt w:val="lowerRoman"/>
      <w:lvlText w:val="%3."/>
      <w:lvlJc w:val="right"/>
      <w:pPr>
        <w:ind w:left="3306" w:hanging="180"/>
      </w:pPr>
    </w:lvl>
    <w:lvl w:ilvl="3" w:tentative="1">
      <w:start w:val="1"/>
      <w:numFmt w:val="decimal"/>
      <w:lvlText w:val="%4."/>
      <w:lvlJc w:val="left"/>
      <w:pPr>
        <w:ind w:left="4026" w:hanging="360"/>
      </w:pPr>
    </w:lvl>
    <w:lvl w:ilvl="4" w:tentative="1">
      <w:start w:val="1"/>
      <w:numFmt w:val="lowerLetter"/>
      <w:lvlText w:val="%5."/>
      <w:lvlJc w:val="left"/>
      <w:pPr>
        <w:ind w:left="4746" w:hanging="360"/>
      </w:pPr>
    </w:lvl>
    <w:lvl w:ilvl="5" w:tentative="1">
      <w:start w:val="1"/>
      <w:numFmt w:val="lowerRoman"/>
      <w:lvlText w:val="%6."/>
      <w:lvlJc w:val="right"/>
      <w:pPr>
        <w:ind w:left="5466" w:hanging="180"/>
      </w:pPr>
    </w:lvl>
    <w:lvl w:ilvl="6" w:tentative="1">
      <w:start w:val="1"/>
      <w:numFmt w:val="decimal"/>
      <w:lvlText w:val="%7."/>
      <w:lvlJc w:val="left"/>
      <w:pPr>
        <w:ind w:left="6186" w:hanging="360"/>
      </w:pPr>
    </w:lvl>
    <w:lvl w:ilvl="7" w:tentative="1">
      <w:start w:val="1"/>
      <w:numFmt w:val="lowerLetter"/>
      <w:lvlText w:val="%8."/>
      <w:lvlJc w:val="left"/>
      <w:pPr>
        <w:ind w:left="6906" w:hanging="360"/>
      </w:pPr>
    </w:lvl>
    <w:lvl w:ilvl="8" w:tentative="1">
      <w:start w:val="1"/>
      <w:numFmt w:val="lowerRoman"/>
      <w:lvlText w:val="%9."/>
      <w:lvlJc w:val="right"/>
      <w:pPr>
        <w:ind w:left="7626" w:hanging="180"/>
      </w:pPr>
    </w:lvl>
  </w:abstractNum>
  <w:abstractNum w:abstractNumId="7">
    <w:nsid w:val="21E340D0"/>
    <w:multiLevelType w:val="hybridMultilevel"/>
    <w:tmpl w:val="DF5A2D66"/>
    <w:lvl w:ilvl="0" w:tplc="EDC06A64">
      <w:start w:val="1"/>
      <w:numFmt w:val="decimal"/>
      <w:lvlText w:val="%1."/>
      <w:lvlJc w:val="left"/>
      <w:pPr>
        <w:ind w:left="2280" w:hanging="360"/>
      </w:pPr>
      <w:rPr>
        <w:rFonts w:ascii="Times New Roman" w:eastAsiaTheme="minorHAnsi" w:hAnsi="Times New Roman" w:cs="Times New Roman"/>
        <w:b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
    <w:nsid w:val="21F60994"/>
    <w:multiLevelType w:val="multilevel"/>
    <w:tmpl w:val="F1607870"/>
    <w:lvl w:ilvl="0">
      <w:start w:val="1"/>
      <w:numFmt w:val="decimal"/>
      <w:lvlText w:val="%1."/>
      <w:lvlJc w:val="left"/>
      <w:pPr>
        <w:ind w:left="927" w:hanging="360"/>
      </w:pPr>
      <w:rPr>
        <w:rFonts w:hint="default"/>
      </w:rPr>
    </w:lvl>
    <w:lvl w:ilvl="1">
      <w:start w:val="3"/>
      <w:numFmt w:val="decimal"/>
      <w:isLgl/>
      <w:lvlText w:val="%1.%2"/>
      <w:lvlJc w:val="left"/>
      <w:pPr>
        <w:ind w:left="1107" w:hanging="5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4981DDB"/>
    <w:multiLevelType w:val="hybridMultilevel"/>
    <w:tmpl w:val="8C8A0BD8"/>
    <w:lvl w:ilvl="0" w:tplc="6AB8AD44">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5E205B6"/>
    <w:multiLevelType w:val="hybridMultilevel"/>
    <w:tmpl w:val="18AA7D04"/>
    <w:lvl w:ilvl="0" w:tplc="84ECCCD8">
      <w:start w:val="1"/>
      <w:numFmt w:val="decimal"/>
      <w:lvlText w:val="%1."/>
      <w:lvlJc w:val="left"/>
      <w:pPr>
        <w:ind w:left="786" w:hanging="360"/>
      </w:pPr>
      <w:rPr>
        <w:rFonts w:ascii="Times New Roman" w:eastAsiaTheme="minorHAnsi" w:hAnsi="Times New Roman" w:cs="Times New Roman"/>
        <w:b w:val="0"/>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27F353F3"/>
    <w:multiLevelType w:val="multilevel"/>
    <w:tmpl w:val="AD1CA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2E71C1"/>
    <w:multiLevelType w:val="multilevel"/>
    <w:tmpl w:val="88F24A6A"/>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D8D3627"/>
    <w:multiLevelType w:val="hybridMultilevel"/>
    <w:tmpl w:val="D82A7E4A"/>
    <w:lvl w:ilvl="0" w:tplc="5D66653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DC177ED"/>
    <w:multiLevelType w:val="multilevel"/>
    <w:tmpl w:val="676642B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DC04BE"/>
    <w:multiLevelType w:val="hybridMultilevel"/>
    <w:tmpl w:val="5EAA0596"/>
    <w:lvl w:ilvl="0" w:tplc="C9DA59E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A94BB5"/>
    <w:multiLevelType w:val="multilevel"/>
    <w:tmpl w:val="4DDED1FC"/>
    <w:lvl w:ilvl="0">
      <w:start w:val="4"/>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FDC5684"/>
    <w:multiLevelType w:val="multilevel"/>
    <w:tmpl w:val="9C76D4CC"/>
    <w:lvl w:ilvl="0">
      <w:start w:val="4"/>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2FC36E9"/>
    <w:multiLevelType w:val="multilevel"/>
    <w:tmpl w:val="F714417E"/>
    <w:lvl w:ilvl="0">
      <w:start w:val="1"/>
      <w:numFmt w:val="decimal"/>
      <w:lvlText w:val="%1."/>
      <w:lvlJc w:val="left"/>
      <w:pPr>
        <w:ind w:left="1353" w:hanging="360"/>
      </w:pPr>
      <w:rPr>
        <w:rFonts w:ascii="Times New Roman" w:eastAsiaTheme="minorHAnsi" w:hAnsi="Times New Roman" w:cs="Times New Roman"/>
        <w:b w:val="0"/>
      </w:r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19">
    <w:nsid w:val="34DE5954"/>
    <w:multiLevelType w:val="multilevel"/>
    <w:tmpl w:val="019CF6D0"/>
    <w:lvl w:ilvl="0">
      <w:start w:val="1"/>
      <w:numFmt w:val="decimal"/>
      <w:lvlText w:val="%1."/>
      <w:lvlJc w:val="left"/>
      <w:pPr>
        <w:ind w:left="1353" w:hanging="360"/>
      </w:pPr>
      <w:rPr>
        <w:rFonts w:ascii="Times New Roman" w:eastAsiaTheme="minorHAnsi" w:hAnsi="Times New Roman" w:cs="Times New Roman"/>
        <w:b w:val="0"/>
      </w:rPr>
    </w:lvl>
    <w:lvl w:ilvl="1">
      <w:start w:val="6"/>
      <w:numFmt w:val="decimal"/>
      <w:isLgl/>
      <w:lvlText w:val="%1.%2"/>
      <w:lvlJc w:val="left"/>
      <w:pPr>
        <w:ind w:left="1713" w:hanging="720"/>
      </w:pPr>
      <w:rPr>
        <w:rFonts w:hint="default"/>
      </w:rPr>
    </w:lvl>
    <w:lvl w:ilvl="2">
      <w:start w:val="2"/>
      <w:numFmt w:val="decimal"/>
      <w:isLgl/>
      <w:lvlText w:val="%1.%2.%3"/>
      <w:lvlJc w:val="left"/>
      <w:pPr>
        <w:ind w:left="1713" w:hanging="720"/>
      </w:pPr>
      <w:rPr>
        <w:rFonts w:hint="default"/>
        <w:b/>
      </w:rPr>
    </w:lvl>
    <w:lvl w:ilvl="3">
      <w:start w:val="3"/>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0">
    <w:nsid w:val="36215113"/>
    <w:multiLevelType w:val="multilevel"/>
    <w:tmpl w:val="CF06B638"/>
    <w:lvl w:ilvl="0">
      <w:start w:val="1"/>
      <w:numFmt w:val="decimal"/>
      <w:lvlText w:val="%1."/>
      <w:lvlJc w:val="left"/>
      <w:pPr>
        <w:ind w:left="1080" w:hanging="360"/>
      </w:pPr>
      <w:rPr>
        <w:sz w:val="24"/>
        <w:szCs w:val="24"/>
      </w:rPr>
    </w:lvl>
    <w:lvl w:ilvl="1">
      <w:start w:val="7"/>
      <w:numFmt w:val="decimal"/>
      <w:isLgl/>
      <w:lvlText w:val="%1.%2"/>
      <w:lvlJc w:val="left"/>
      <w:pPr>
        <w:ind w:left="1260" w:hanging="54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1">
    <w:nsid w:val="38C1041A"/>
    <w:multiLevelType w:val="multilevel"/>
    <w:tmpl w:val="BC1E6B46"/>
    <w:lvl w:ilvl="0">
      <w:start w:val="1"/>
      <w:numFmt w:val="decimal"/>
      <w:lvlText w:val="%1."/>
      <w:lvlJc w:val="left"/>
      <w:pPr>
        <w:ind w:left="1440" w:hanging="360"/>
      </w:pPr>
      <w:rPr>
        <w:rFonts w:ascii="Times New Roman" w:eastAsiaTheme="minorHAnsi" w:hAnsi="Times New Roman" w:cs="Times New Roman"/>
      </w:rPr>
    </w:lvl>
    <w:lvl w:ilvl="1">
      <w:start w:val="5"/>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nsid w:val="3A923E82"/>
    <w:multiLevelType w:val="hybridMultilevel"/>
    <w:tmpl w:val="01E888C6"/>
    <w:lvl w:ilvl="0" w:tplc="A4F4A720">
      <w:start w:val="1"/>
      <w:numFmt w:val="decimal"/>
      <w:lvlText w:val="%1."/>
      <w:lvlJc w:val="left"/>
      <w:pPr>
        <w:ind w:left="2062" w:hanging="360"/>
      </w:pPr>
      <w:rPr>
        <w:rFonts w:ascii="Times New Roman" w:eastAsiaTheme="minorHAnsi" w:hAnsi="Times New Roman" w:cs="Times New Roman"/>
        <w:b w:val="0"/>
      </w:rPr>
    </w:lvl>
    <w:lvl w:ilvl="1" w:tplc="AB94F9DA">
      <w:start w:val="1"/>
      <w:numFmt w:val="decimal"/>
      <w:lvlText w:val="%2."/>
      <w:lvlJc w:val="left"/>
      <w:pPr>
        <w:ind w:left="2782" w:hanging="360"/>
      </w:pPr>
      <w:rPr>
        <w:rFonts w:ascii="Times New Roman" w:eastAsiaTheme="minorHAnsi" w:hAnsi="Times New Roman" w:cs="Times New Roman"/>
        <w:b w:val="0"/>
      </w:r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3">
    <w:nsid w:val="3B737AD4"/>
    <w:multiLevelType w:val="multilevel"/>
    <w:tmpl w:val="FFE23B5C"/>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1966176"/>
    <w:multiLevelType w:val="hybridMultilevel"/>
    <w:tmpl w:val="CC9AE608"/>
    <w:lvl w:ilvl="0" w:tplc="413862A6">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B27330"/>
    <w:multiLevelType w:val="multilevel"/>
    <w:tmpl w:val="A306C3CA"/>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45E0B41"/>
    <w:multiLevelType w:val="hybridMultilevel"/>
    <w:tmpl w:val="F6FCD748"/>
    <w:lvl w:ilvl="0" w:tplc="88C43A68">
      <w:start w:val="1"/>
      <w:numFmt w:val="decimal"/>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49271190"/>
    <w:multiLevelType w:val="multilevel"/>
    <w:tmpl w:val="CF987A68"/>
    <w:lvl w:ilvl="0">
      <w:start w:val="2"/>
      <w:numFmt w:val="decimal"/>
      <w:lvlText w:val="%1"/>
      <w:lvlJc w:val="left"/>
      <w:pPr>
        <w:ind w:left="480" w:hanging="480"/>
      </w:pPr>
      <w:rPr>
        <w:rFonts w:hint="default"/>
      </w:rPr>
    </w:lvl>
    <w:lvl w:ilvl="1">
      <w:start w:val="1"/>
      <w:numFmt w:val="decimal"/>
      <w:lvlText w:val="%1.%2"/>
      <w:lvlJc w:val="left"/>
      <w:pPr>
        <w:ind w:left="690" w:hanging="48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8">
    <w:nsid w:val="4AC06FA9"/>
    <w:multiLevelType w:val="hybridMultilevel"/>
    <w:tmpl w:val="71A64596"/>
    <w:lvl w:ilvl="0" w:tplc="FF363D38">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CDB3F05"/>
    <w:multiLevelType w:val="hybridMultilevel"/>
    <w:tmpl w:val="72025622"/>
    <w:lvl w:ilvl="0" w:tplc="0421000F">
      <w:start w:val="1"/>
      <w:numFmt w:val="decimal"/>
      <w:lvlText w:val="%1."/>
      <w:lvlJc w:val="left"/>
      <w:pPr>
        <w:ind w:left="720" w:hanging="360"/>
      </w:pPr>
      <w:rPr>
        <w:rFonts w:hint="default"/>
      </w:rPr>
    </w:lvl>
    <w:lvl w:ilvl="1" w:tplc="DC288444">
      <w:start w:val="1"/>
      <w:numFmt w:val="decimal"/>
      <w:lvlText w:val="%2."/>
      <w:lvlJc w:val="left"/>
      <w:pPr>
        <w:ind w:left="1440" w:hanging="360"/>
      </w:pPr>
      <w:rPr>
        <w:rFonts w:hint="default"/>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0546E54"/>
    <w:multiLevelType w:val="hybridMultilevel"/>
    <w:tmpl w:val="8396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C3225E"/>
    <w:multiLevelType w:val="hybridMultilevel"/>
    <w:tmpl w:val="17BCD27C"/>
    <w:lvl w:ilvl="0" w:tplc="8B0CCE1E">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1A0867"/>
    <w:multiLevelType w:val="hybridMultilevel"/>
    <w:tmpl w:val="F9C6B2B8"/>
    <w:lvl w:ilvl="0" w:tplc="C76CEE32">
      <w:start w:val="1"/>
      <w:numFmt w:val="lowerLetter"/>
      <w:lvlText w:val="%1."/>
      <w:lvlJc w:val="left"/>
      <w:pPr>
        <w:ind w:left="1068" w:hanging="360"/>
      </w:pPr>
      <w:rPr>
        <w:rFonts w:hint="default"/>
        <w:i w:val="0"/>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52E01123"/>
    <w:multiLevelType w:val="multilevel"/>
    <w:tmpl w:val="EC96BD4E"/>
    <w:lvl w:ilvl="0">
      <w:start w:val="1"/>
      <w:numFmt w:val="decimal"/>
      <w:lvlText w:val="%1."/>
      <w:lvlJc w:val="left"/>
      <w:pPr>
        <w:ind w:left="1353" w:hanging="360"/>
      </w:pPr>
      <w:rPr>
        <w:rFonts w:ascii="Times New Roman" w:eastAsiaTheme="minorHAnsi" w:hAnsi="Times New Roman" w:cs="Times New Roman"/>
        <w:b w:val="0"/>
      </w:rPr>
    </w:lvl>
    <w:lvl w:ilvl="1">
      <w:start w:val="7"/>
      <w:numFmt w:val="decimal"/>
      <w:isLgl/>
      <w:lvlText w:val="%1.%2"/>
      <w:lvlJc w:val="left"/>
      <w:pPr>
        <w:ind w:left="1473" w:hanging="48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4">
    <w:nsid w:val="533F5921"/>
    <w:multiLevelType w:val="multilevel"/>
    <w:tmpl w:val="35764CCA"/>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3BC16C8"/>
    <w:multiLevelType w:val="hybridMultilevel"/>
    <w:tmpl w:val="83B08352"/>
    <w:lvl w:ilvl="0" w:tplc="3258B6F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85F7D99"/>
    <w:multiLevelType w:val="multilevel"/>
    <w:tmpl w:val="4814BC8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59EB4FC0"/>
    <w:multiLevelType w:val="hybridMultilevel"/>
    <w:tmpl w:val="5CB05926"/>
    <w:lvl w:ilvl="0" w:tplc="D24C44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60C37368"/>
    <w:multiLevelType w:val="hybridMultilevel"/>
    <w:tmpl w:val="7E6A4EB0"/>
    <w:lvl w:ilvl="0" w:tplc="DB82B606">
      <w:start w:val="1"/>
      <w:numFmt w:val="decimal"/>
      <w:lvlText w:val="%1."/>
      <w:lvlJc w:val="left"/>
      <w:pPr>
        <w:ind w:left="720" w:hanging="360"/>
      </w:pPr>
      <w:rPr>
        <w:rFonts w:hint="default"/>
        <w:b w:val="0"/>
        <w:color w:val="25252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E86DDD"/>
    <w:multiLevelType w:val="multilevel"/>
    <w:tmpl w:val="12049A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4682B73"/>
    <w:multiLevelType w:val="multilevel"/>
    <w:tmpl w:val="42A2C088"/>
    <w:lvl w:ilvl="0">
      <w:start w:val="1"/>
      <w:numFmt w:val="decimal"/>
      <w:lvlText w:val="%1."/>
      <w:lvlJc w:val="left"/>
      <w:pPr>
        <w:ind w:left="2505" w:hanging="1065"/>
      </w:pPr>
      <w:rPr>
        <w:rFonts w:ascii="Times New Roman" w:eastAsiaTheme="minorHAnsi" w:hAnsi="Times New Roman" w:cs="Times New Roman"/>
        <w:b w:val="0"/>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1">
    <w:nsid w:val="6DF51C82"/>
    <w:multiLevelType w:val="hybridMultilevel"/>
    <w:tmpl w:val="4AEA6804"/>
    <w:lvl w:ilvl="0" w:tplc="8AAA14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6F1F43E1"/>
    <w:multiLevelType w:val="hybridMultilevel"/>
    <w:tmpl w:val="9D44ABB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440130D"/>
    <w:multiLevelType w:val="multilevel"/>
    <w:tmpl w:val="D4DE0696"/>
    <w:lvl w:ilvl="0">
      <w:start w:val="1"/>
      <w:numFmt w:val="decimal"/>
      <w:lvlText w:val="%1."/>
      <w:lvlJc w:val="left"/>
      <w:pPr>
        <w:ind w:left="1080" w:hanging="360"/>
      </w:pPr>
      <w:rPr>
        <w:rFonts w:hint="default"/>
        <w:b w:val="0"/>
      </w:rPr>
    </w:lvl>
    <w:lvl w:ilvl="1">
      <w:start w:val="2"/>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7F2C0A8D"/>
    <w:multiLevelType w:val="multilevel"/>
    <w:tmpl w:val="F21CBB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C7439D"/>
    <w:multiLevelType w:val="multilevel"/>
    <w:tmpl w:val="28220CFA"/>
    <w:lvl w:ilvl="0">
      <w:start w:val="4"/>
      <w:numFmt w:val="decimal"/>
      <w:lvlText w:val="%1"/>
      <w:lvlJc w:val="left"/>
      <w:pPr>
        <w:ind w:left="480" w:hanging="480"/>
      </w:pPr>
      <w:rPr>
        <w:rFonts w:hint="default"/>
        <w:sz w:val="24"/>
      </w:rPr>
    </w:lvl>
    <w:lvl w:ilvl="1">
      <w:start w:val="9"/>
      <w:numFmt w:val="decimal"/>
      <w:lvlText w:val="%1.%2"/>
      <w:lvlJc w:val="left"/>
      <w:pPr>
        <w:ind w:left="480" w:hanging="48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num w:numId="1">
    <w:abstractNumId w:val="37"/>
  </w:num>
  <w:num w:numId="2">
    <w:abstractNumId w:val="39"/>
  </w:num>
  <w:num w:numId="3">
    <w:abstractNumId w:val="24"/>
  </w:num>
  <w:num w:numId="4">
    <w:abstractNumId w:val="4"/>
  </w:num>
  <w:num w:numId="5">
    <w:abstractNumId w:val="10"/>
  </w:num>
  <w:num w:numId="6">
    <w:abstractNumId w:val="20"/>
  </w:num>
  <w:num w:numId="7">
    <w:abstractNumId w:val="21"/>
  </w:num>
  <w:num w:numId="8">
    <w:abstractNumId w:val="29"/>
  </w:num>
  <w:num w:numId="9">
    <w:abstractNumId w:val="42"/>
  </w:num>
  <w:num w:numId="10">
    <w:abstractNumId w:val="11"/>
  </w:num>
  <w:num w:numId="11">
    <w:abstractNumId w:val="7"/>
  </w:num>
  <w:num w:numId="12">
    <w:abstractNumId w:val="27"/>
  </w:num>
  <w:num w:numId="13">
    <w:abstractNumId w:val="6"/>
  </w:num>
  <w:num w:numId="14">
    <w:abstractNumId w:val="26"/>
  </w:num>
  <w:num w:numId="15">
    <w:abstractNumId w:val="5"/>
  </w:num>
  <w:num w:numId="16">
    <w:abstractNumId w:val="18"/>
  </w:num>
  <w:num w:numId="17">
    <w:abstractNumId w:val="33"/>
  </w:num>
  <w:num w:numId="18">
    <w:abstractNumId w:val="2"/>
  </w:num>
  <w:num w:numId="19">
    <w:abstractNumId w:val="22"/>
  </w:num>
  <w:num w:numId="20">
    <w:abstractNumId w:val="3"/>
  </w:num>
  <w:num w:numId="21">
    <w:abstractNumId w:val="12"/>
  </w:num>
  <w:num w:numId="22">
    <w:abstractNumId w:val="40"/>
  </w:num>
  <w:num w:numId="23">
    <w:abstractNumId w:val="8"/>
  </w:num>
  <w:num w:numId="24">
    <w:abstractNumId w:val="28"/>
  </w:num>
  <w:num w:numId="25">
    <w:abstractNumId w:val="14"/>
  </w:num>
  <w:num w:numId="26">
    <w:abstractNumId w:val="41"/>
  </w:num>
  <w:num w:numId="27">
    <w:abstractNumId w:val="0"/>
  </w:num>
  <w:num w:numId="28">
    <w:abstractNumId w:val="43"/>
  </w:num>
  <w:num w:numId="29">
    <w:abstractNumId w:val="19"/>
  </w:num>
  <w:num w:numId="30">
    <w:abstractNumId w:val="36"/>
  </w:num>
  <w:num w:numId="31">
    <w:abstractNumId w:val="32"/>
  </w:num>
  <w:num w:numId="32">
    <w:abstractNumId w:val="31"/>
  </w:num>
  <w:num w:numId="33">
    <w:abstractNumId w:val="38"/>
  </w:num>
  <w:num w:numId="34">
    <w:abstractNumId w:val="15"/>
  </w:num>
  <w:num w:numId="35">
    <w:abstractNumId w:val="1"/>
  </w:num>
  <w:num w:numId="36">
    <w:abstractNumId w:val="30"/>
  </w:num>
  <w:num w:numId="37">
    <w:abstractNumId w:val="23"/>
  </w:num>
  <w:num w:numId="38">
    <w:abstractNumId w:val="16"/>
  </w:num>
  <w:num w:numId="39">
    <w:abstractNumId w:val="44"/>
  </w:num>
  <w:num w:numId="40">
    <w:abstractNumId w:val="25"/>
  </w:num>
  <w:num w:numId="41">
    <w:abstractNumId w:val="17"/>
  </w:num>
  <w:num w:numId="42">
    <w:abstractNumId w:val="13"/>
  </w:num>
  <w:num w:numId="43">
    <w:abstractNumId w:val="45"/>
  </w:num>
  <w:num w:numId="44">
    <w:abstractNumId w:val="34"/>
  </w:num>
  <w:num w:numId="45">
    <w:abstractNumId w:val="9"/>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136"/>
    <w:rsid w:val="000E6917"/>
    <w:rsid w:val="00370BFD"/>
    <w:rsid w:val="00535859"/>
    <w:rsid w:val="005639A5"/>
    <w:rsid w:val="006553D1"/>
    <w:rsid w:val="00751D62"/>
    <w:rsid w:val="007A0136"/>
    <w:rsid w:val="009B5C2E"/>
    <w:rsid w:val="00A32153"/>
    <w:rsid w:val="00A624A1"/>
    <w:rsid w:val="00B249EF"/>
    <w:rsid w:val="00D03533"/>
    <w:rsid w:val="00D819C9"/>
    <w:rsid w:val="00E713DD"/>
    <w:rsid w:val="00E72AE0"/>
    <w:rsid w:val="00F35628"/>
    <w:rsid w:val="00F50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D1E8D86-D6F6-43EF-9C32-38AEC8F0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136"/>
  </w:style>
  <w:style w:type="paragraph" w:styleId="Heading1">
    <w:name w:val="heading 1"/>
    <w:basedOn w:val="Normal"/>
    <w:next w:val="Normal"/>
    <w:link w:val="Heading1Char"/>
    <w:uiPriority w:val="9"/>
    <w:qFormat/>
    <w:rsid w:val="007A013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id-ID"/>
    </w:rPr>
  </w:style>
  <w:style w:type="paragraph" w:styleId="Heading2">
    <w:name w:val="heading 2"/>
    <w:basedOn w:val="Normal"/>
    <w:next w:val="Normal"/>
    <w:link w:val="Heading2Char"/>
    <w:uiPriority w:val="9"/>
    <w:unhideWhenUsed/>
    <w:qFormat/>
    <w:rsid w:val="007A0136"/>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id-ID"/>
    </w:rPr>
  </w:style>
  <w:style w:type="paragraph" w:styleId="Heading3">
    <w:name w:val="heading 3"/>
    <w:basedOn w:val="Normal"/>
    <w:next w:val="Normal"/>
    <w:link w:val="Heading3Char"/>
    <w:uiPriority w:val="9"/>
    <w:unhideWhenUsed/>
    <w:qFormat/>
    <w:rsid w:val="007A01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A0136"/>
    <w:pPr>
      <w:keepNext/>
      <w:keepLines/>
      <w:spacing w:before="200" w:after="0" w:line="276" w:lineRule="auto"/>
      <w:outlineLvl w:val="3"/>
    </w:pPr>
    <w:rPr>
      <w:rFonts w:asciiTheme="majorHAnsi" w:eastAsiaTheme="majorEastAsia" w:hAnsiTheme="majorHAnsi" w:cstheme="majorBidi"/>
      <w:b/>
      <w:bCs/>
      <w:i/>
      <w:iCs/>
      <w:color w:val="4472C4"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136"/>
    <w:rPr>
      <w:rFonts w:asciiTheme="majorHAnsi" w:eastAsiaTheme="majorEastAsia" w:hAnsiTheme="majorHAnsi" w:cstheme="majorBidi"/>
      <w:b/>
      <w:bCs/>
      <w:color w:val="2F5496" w:themeColor="accent1" w:themeShade="BF"/>
      <w:sz w:val="28"/>
      <w:szCs w:val="28"/>
      <w:lang w:val="id-ID"/>
    </w:rPr>
  </w:style>
  <w:style w:type="character" w:customStyle="1" w:styleId="Heading2Char">
    <w:name w:val="Heading 2 Char"/>
    <w:basedOn w:val="DefaultParagraphFont"/>
    <w:link w:val="Heading2"/>
    <w:uiPriority w:val="9"/>
    <w:rsid w:val="007A0136"/>
    <w:rPr>
      <w:rFonts w:asciiTheme="majorHAnsi" w:eastAsiaTheme="majorEastAsia" w:hAnsiTheme="majorHAnsi" w:cstheme="majorBidi"/>
      <w:b/>
      <w:bCs/>
      <w:color w:val="4472C4" w:themeColor="accent1"/>
      <w:sz w:val="26"/>
      <w:szCs w:val="26"/>
      <w:lang w:val="id-ID"/>
    </w:rPr>
  </w:style>
  <w:style w:type="character" w:customStyle="1" w:styleId="Heading3Char">
    <w:name w:val="Heading 3 Char"/>
    <w:basedOn w:val="DefaultParagraphFont"/>
    <w:link w:val="Heading3"/>
    <w:uiPriority w:val="9"/>
    <w:rsid w:val="007A01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A0136"/>
    <w:rPr>
      <w:rFonts w:asciiTheme="majorHAnsi" w:eastAsiaTheme="majorEastAsia" w:hAnsiTheme="majorHAnsi" w:cstheme="majorBidi"/>
      <w:b/>
      <w:bCs/>
      <w:i/>
      <w:iCs/>
      <w:color w:val="4472C4" w:themeColor="accent1"/>
      <w:lang w:val="id-ID"/>
    </w:rPr>
  </w:style>
  <w:style w:type="paragraph" w:styleId="Header">
    <w:name w:val="header"/>
    <w:basedOn w:val="Normal"/>
    <w:link w:val="HeaderChar"/>
    <w:uiPriority w:val="99"/>
    <w:unhideWhenUsed/>
    <w:rsid w:val="007A0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136"/>
  </w:style>
  <w:style w:type="paragraph" w:styleId="ListParagraph">
    <w:name w:val="List Paragraph"/>
    <w:aliases w:val="Head 5"/>
    <w:basedOn w:val="Normal"/>
    <w:link w:val="ListParagraphChar"/>
    <w:uiPriority w:val="34"/>
    <w:qFormat/>
    <w:rsid w:val="007A0136"/>
    <w:pPr>
      <w:spacing w:after="200" w:line="276" w:lineRule="auto"/>
      <w:ind w:left="720"/>
      <w:contextualSpacing/>
    </w:pPr>
    <w:rPr>
      <w:lang w:val="id-ID"/>
    </w:rPr>
  </w:style>
  <w:style w:type="character" w:customStyle="1" w:styleId="ListParagraphChar">
    <w:name w:val="List Paragraph Char"/>
    <w:aliases w:val="Head 5 Char"/>
    <w:link w:val="ListParagraph"/>
    <w:uiPriority w:val="34"/>
    <w:locked/>
    <w:rsid w:val="007A0136"/>
    <w:rPr>
      <w:lang w:val="id-ID"/>
    </w:rPr>
  </w:style>
  <w:style w:type="table" w:styleId="TableGrid">
    <w:name w:val="Table Grid"/>
    <w:basedOn w:val="TableNormal"/>
    <w:uiPriority w:val="59"/>
    <w:rsid w:val="007A013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A0136"/>
    <w:rPr>
      <w:i/>
      <w:iCs/>
    </w:rPr>
  </w:style>
  <w:style w:type="character" w:customStyle="1" w:styleId="apple-converted-space">
    <w:name w:val="apple-converted-space"/>
    <w:basedOn w:val="DefaultParagraphFont"/>
    <w:rsid w:val="007A0136"/>
  </w:style>
  <w:style w:type="character" w:styleId="Hyperlink">
    <w:name w:val="Hyperlink"/>
    <w:basedOn w:val="DefaultParagraphFont"/>
    <w:uiPriority w:val="99"/>
    <w:unhideWhenUsed/>
    <w:rsid w:val="007A0136"/>
    <w:rPr>
      <w:color w:val="0563C1" w:themeColor="hyperlink"/>
      <w:u w:val="single"/>
    </w:rPr>
  </w:style>
  <w:style w:type="paragraph" w:customStyle="1" w:styleId="Default">
    <w:name w:val="Default"/>
    <w:rsid w:val="007A013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7A0136"/>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7A0136"/>
    <w:rPr>
      <w:rFonts w:ascii="Tahoma" w:hAnsi="Tahoma" w:cs="Tahoma"/>
      <w:sz w:val="16"/>
      <w:szCs w:val="16"/>
      <w:lang w:val="id-ID"/>
    </w:rPr>
  </w:style>
  <w:style w:type="paragraph" w:styleId="NormalWeb">
    <w:name w:val="Normal (Web)"/>
    <w:basedOn w:val="Normal"/>
    <w:uiPriority w:val="99"/>
    <w:unhideWhenUsed/>
    <w:rsid w:val="007A013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Footer">
    <w:name w:val="footer"/>
    <w:basedOn w:val="Normal"/>
    <w:link w:val="FooterChar"/>
    <w:uiPriority w:val="99"/>
    <w:unhideWhenUsed/>
    <w:rsid w:val="007A013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7A0136"/>
    <w:rPr>
      <w:lang w:val="id-ID"/>
    </w:rPr>
  </w:style>
  <w:style w:type="paragraph" w:styleId="NoSpacing">
    <w:name w:val="No Spacing"/>
    <w:link w:val="NoSpacingChar"/>
    <w:uiPriority w:val="1"/>
    <w:qFormat/>
    <w:rsid w:val="00F508EA"/>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F508EA"/>
    <w:rPr>
      <w:rFonts w:eastAsiaTheme="minorEastAsia"/>
      <w:lang w:val="id-ID" w:eastAsia="id-ID"/>
    </w:rPr>
  </w:style>
  <w:style w:type="paragraph" w:customStyle="1" w:styleId="BAB">
    <w:name w:val="BAB"/>
    <w:basedOn w:val="Heading1"/>
    <w:link w:val="BABChar"/>
    <w:qFormat/>
    <w:rsid w:val="00F508EA"/>
    <w:pPr>
      <w:spacing w:before="240" w:line="240" w:lineRule="auto"/>
      <w:jc w:val="center"/>
    </w:pPr>
    <w:rPr>
      <w:rFonts w:ascii="Times New Roman" w:hAnsi="Times New Roman" w:cs="Times New Roman"/>
      <w:bCs w:val="0"/>
      <w:szCs w:val="24"/>
      <w:lang w:eastAsia="ja-JP"/>
    </w:rPr>
  </w:style>
  <w:style w:type="character" w:customStyle="1" w:styleId="BABChar">
    <w:name w:val="BAB Char"/>
    <w:basedOn w:val="Heading1Char"/>
    <w:link w:val="BAB"/>
    <w:rsid w:val="00F508EA"/>
    <w:rPr>
      <w:rFonts w:ascii="Times New Roman" w:eastAsiaTheme="majorEastAsia" w:hAnsi="Times New Roman" w:cs="Times New Roman"/>
      <w:b/>
      <w:bCs w:val="0"/>
      <w:color w:val="2F5496" w:themeColor="accent1" w:themeShade="BF"/>
      <w:sz w:val="28"/>
      <w:szCs w:val="24"/>
      <w:lang w:val="id-ID" w:eastAsia="ja-JP"/>
    </w:rPr>
  </w:style>
  <w:style w:type="paragraph" w:styleId="BodyText">
    <w:name w:val="Body Text"/>
    <w:basedOn w:val="Normal"/>
    <w:link w:val="BodyTextChar"/>
    <w:uiPriority w:val="1"/>
    <w:qFormat/>
    <w:rsid w:val="00F508EA"/>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508EA"/>
    <w:rPr>
      <w:rFonts w:ascii="Times New Roman" w:eastAsia="Times New Roman" w:hAnsi="Times New Roman" w:cs="Times New Roman"/>
      <w:sz w:val="24"/>
      <w:szCs w:val="24"/>
    </w:rPr>
  </w:style>
  <w:style w:type="paragraph" w:styleId="Title">
    <w:name w:val="Title"/>
    <w:basedOn w:val="Normal"/>
    <w:link w:val="TitleChar"/>
    <w:qFormat/>
    <w:rsid w:val="00F508EA"/>
    <w:pPr>
      <w:spacing w:after="0"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F508EA"/>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www.bi.go.id" TargetMode="External"/><Relationship Id="rId26" Type="http://schemas.openxmlformats.org/officeDocument/2006/relationships/hyperlink" Target="http://www.bi.go.id/id/peraturan/perbankan/Documents/pbi_151213rev.pdf" TargetMode="External"/><Relationship Id="rId3" Type="http://schemas.openxmlformats.org/officeDocument/2006/relationships/styles" Target="styles.xml"/><Relationship Id="rId21" Type="http://schemas.openxmlformats.org/officeDocument/2006/relationships/hyperlink" Target="http://www.idx.co.id"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Bi.Go.Id/Id/Tentang-Bi/Uu-Bi/Documents/Uu_21_08_Syariah.Pdf"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www.bi.go.id"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orexsignal88.com" TargetMode="External"/><Relationship Id="rId28" Type="http://schemas.openxmlformats.org/officeDocument/2006/relationships/hyperlink" Target="http://www.ojk.go.id/id/kanal/perbankan/data-dan-statistik/statistik-perbankan-indonesia/Documents/Pages/Statistik-Perbankan-Indonesia---Desember-2015/SPI%20Des%202015.pdf" TargetMode="External"/><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idx.com" TargetMode="External"/><Relationship Id="rId27" Type="http://schemas.openxmlformats.org/officeDocument/2006/relationships/hyperlink" Target="Http://www.Bi.Go.Id/Id/Peraturan/ArsipPeraturan/Perbankan2001/Lampiran14-Pedomanperhitunganrasiokeuangan.Pdf%09(11" TargetMode="External"/><Relationship Id="rId30" Type="http://schemas.openxmlformats.org/officeDocument/2006/relationships/image" Target="media/image11.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4D65698-EAE8-4F4C-9848-52C582597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113</Pages>
  <Words>26097</Words>
  <Characters>148759</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40</dc:creator>
  <cp:keywords/>
  <dc:description/>
  <cp:lastModifiedBy>TOSHIBA L735</cp:lastModifiedBy>
  <cp:revision>6</cp:revision>
  <cp:lastPrinted>2017-10-18T04:32:00Z</cp:lastPrinted>
  <dcterms:created xsi:type="dcterms:W3CDTF">2017-10-18T04:20:00Z</dcterms:created>
  <dcterms:modified xsi:type="dcterms:W3CDTF">2017-10-19T04:12:00Z</dcterms:modified>
</cp:coreProperties>
</file>